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33079" w14:textId="77777777" w:rsidR="00682E8B" w:rsidRDefault="00682E8B"/>
    <w:p w14:paraId="1A9209A4" w14:textId="77777777" w:rsidR="00EF3368" w:rsidRDefault="00EF3368"/>
    <w:p w14:paraId="678E02EF" w14:textId="77777777" w:rsidR="00EF3368" w:rsidRDefault="00EF3368"/>
    <w:p w14:paraId="5A628FE9" w14:textId="77777777" w:rsidR="00EF3368" w:rsidRDefault="00EF3368"/>
    <w:sdt>
      <w:sdtPr>
        <w:id w:val="-1102642892"/>
        <w:docPartObj>
          <w:docPartGallery w:val="Cover Pages"/>
          <w:docPartUnique/>
        </w:docPartObj>
      </w:sdtPr>
      <w:sdtEndPr>
        <w:rPr>
          <w:b/>
          <w:bCs/>
          <w:lang w:val="es-MX"/>
        </w:rPr>
      </w:sdtEndPr>
      <w:sdtContent>
        <w:p w14:paraId="2D0327AB" w14:textId="3E73BF00" w:rsidR="00A34494" w:rsidRDefault="00A34494"/>
        <w:p w14:paraId="38421E66" w14:textId="77777777" w:rsidR="00EF3368" w:rsidRDefault="00EF3368" w:rsidP="00EF3368">
          <w:bookmarkStart w:id="0" w:name="_Toc161676114"/>
        </w:p>
        <w:sdt>
          <w:sdtPr>
            <w:id w:val="1806122212"/>
            <w:docPartObj>
              <w:docPartGallery w:val="Cover Pages"/>
              <w:docPartUnique/>
            </w:docPartObj>
          </w:sdtPr>
          <w:sdtEndPr>
            <w:rPr>
              <w:rFonts w:cs="Arial"/>
              <w:b/>
            </w:rPr>
          </w:sdtEndPr>
          <w:sdtContent>
            <w:p w14:paraId="5B9501B3" w14:textId="77777777" w:rsidR="00EF3368" w:rsidRDefault="00EF3368" w:rsidP="00EF3368"/>
            <w:p w14:paraId="7E6F1746" w14:textId="77777777" w:rsidR="00EF3368" w:rsidRPr="00AF3661" w:rsidRDefault="00EF3368" w:rsidP="00EF3368">
              <w:pPr>
                <w:pStyle w:val="Ttulo"/>
                <w:spacing w:before="78" w:line="276" w:lineRule="auto"/>
                <w:ind w:left="1418" w:right="1215" w:firstLine="816"/>
                <w:jc w:val="right"/>
                <w:rPr>
                  <w:rFonts w:eastAsia="Arial MT"/>
                  <w:b/>
                  <w:bCs/>
                  <w:i/>
                  <w:iCs/>
                  <w:color w:val="4F81BC"/>
                </w:rPr>
              </w:pPr>
            </w:p>
            <w:p w14:paraId="06DCE42D" w14:textId="77777777" w:rsidR="00EF3368" w:rsidRPr="00AF3661" w:rsidRDefault="00EF3368" w:rsidP="00EF3368">
              <w:pPr>
                <w:pStyle w:val="Ttulo"/>
                <w:spacing w:before="78" w:line="276" w:lineRule="auto"/>
                <w:ind w:left="1418" w:right="1215" w:firstLine="816"/>
                <w:jc w:val="right"/>
                <w:rPr>
                  <w:rFonts w:eastAsia="Arial MT"/>
                  <w:b/>
                  <w:bCs/>
                  <w:i/>
                  <w:iCs/>
                  <w:color w:val="4F81BC"/>
                </w:rPr>
              </w:pPr>
            </w:p>
            <w:p w14:paraId="632A3CAE" w14:textId="77777777" w:rsidR="00EF3368" w:rsidRPr="00AF3661" w:rsidRDefault="00EF3368" w:rsidP="00EF3368">
              <w:pPr>
                <w:pStyle w:val="Ttulo"/>
                <w:spacing w:before="78" w:line="276" w:lineRule="auto"/>
                <w:ind w:left="1418" w:right="1215" w:firstLine="816"/>
                <w:jc w:val="right"/>
                <w:rPr>
                  <w:rFonts w:eastAsia="Arial MT"/>
                  <w:b/>
                  <w:bCs/>
                  <w:i/>
                  <w:iCs/>
                  <w:color w:val="4F81BC"/>
                </w:rPr>
              </w:pPr>
              <w:bookmarkStart w:id="1" w:name="_Toc192080956"/>
              <w:bookmarkStart w:id="2" w:name="_Toc192234827"/>
              <w:bookmarkStart w:id="3" w:name="_Toc192863200"/>
              <w:bookmarkStart w:id="4" w:name="_Toc192864969"/>
              <w:bookmarkStart w:id="5" w:name="_Toc192865139"/>
              <w:bookmarkStart w:id="6" w:name="_Toc192866324"/>
              <w:bookmarkStart w:id="7" w:name="_Toc193124131"/>
              <w:bookmarkStart w:id="8" w:name="_Toc193125201"/>
              <w:bookmarkStart w:id="9" w:name="_Toc193288668"/>
              <w:r>
                <w:rPr>
                  <w:rFonts w:eastAsia="Arial MT"/>
                  <w:b/>
                  <w:bCs/>
                  <w:i/>
                  <w:iCs/>
                  <w:noProof/>
                  <w:color w:val="4F81BC"/>
                  <w:sz w:val="52"/>
                  <w:lang w:val="es-CO" w:eastAsia="es-CO"/>
                </w:rPr>
                <w:drawing>
                  <wp:anchor distT="0" distB="0" distL="114300" distR="114300" simplePos="0" relativeHeight="251758627" behindDoc="1" locked="0" layoutInCell="1" allowOverlap="1" wp14:anchorId="3A8D32A1" wp14:editId="55DC291F">
                    <wp:simplePos x="0" y="0"/>
                    <wp:positionH relativeFrom="column">
                      <wp:posOffset>19050</wp:posOffset>
                    </wp:positionH>
                    <wp:positionV relativeFrom="paragraph">
                      <wp:posOffset>150495</wp:posOffset>
                    </wp:positionV>
                    <wp:extent cx="5608320" cy="5943600"/>
                    <wp:effectExtent l="0" t="0" r="0" b="0"/>
                    <wp:wrapNone/>
                    <wp:docPr id="20299674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l="23047" r="23828"/>
                            <a:stretch>
                              <a:fillRect/>
                            </a:stretch>
                          </pic:blipFill>
                          <pic:spPr bwMode="auto">
                            <a:xfrm>
                              <a:off x="0" y="0"/>
                              <a:ext cx="5608320" cy="594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bookmarkEnd w:id="8"/>
              <w:bookmarkEnd w:id="9"/>
            </w:p>
            <w:p w14:paraId="6666D11A" w14:textId="77777777" w:rsidR="00EF3368" w:rsidRPr="00AF3661" w:rsidRDefault="00EF3368" w:rsidP="00EF3368">
              <w:pPr>
                <w:pStyle w:val="Ttulo"/>
                <w:spacing w:before="78" w:line="276" w:lineRule="auto"/>
                <w:ind w:left="1418" w:right="1215" w:firstLine="816"/>
                <w:jc w:val="right"/>
                <w:rPr>
                  <w:rFonts w:eastAsia="Arial MT"/>
                  <w:b/>
                  <w:bCs/>
                  <w:i/>
                  <w:iCs/>
                  <w:color w:val="4F81BC"/>
                </w:rPr>
              </w:pPr>
            </w:p>
            <w:p w14:paraId="1170AFE2" w14:textId="77777777" w:rsidR="00EF3368" w:rsidRPr="00AF3661" w:rsidRDefault="00EF3368" w:rsidP="00EF3368">
              <w:pPr>
                <w:pStyle w:val="Ttulo"/>
                <w:spacing w:before="78" w:line="276" w:lineRule="auto"/>
                <w:ind w:left="1418" w:right="1215" w:firstLine="816"/>
                <w:jc w:val="right"/>
                <w:rPr>
                  <w:rFonts w:eastAsia="Arial MT"/>
                  <w:b/>
                  <w:bCs/>
                  <w:i/>
                  <w:iCs/>
                  <w:color w:val="4F81BC"/>
                </w:rPr>
              </w:pPr>
            </w:p>
            <w:p w14:paraId="2B1837FC" w14:textId="77777777" w:rsidR="00EF3368" w:rsidRDefault="00EF3368" w:rsidP="00EF3368">
              <w:pPr>
                <w:pStyle w:val="Ttulo"/>
                <w:spacing w:before="78" w:line="276" w:lineRule="auto"/>
                <w:ind w:left="1418" w:right="1215" w:firstLine="816"/>
                <w:jc w:val="right"/>
                <w:rPr>
                  <w:rFonts w:eastAsia="Arial MT"/>
                  <w:bCs/>
                  <w:i/>
                  <w:iCs/>
                  <w:color w:val="4F81BC"/>
                </w:rPr>
              </w:pPr>
            </w:p>
            <w:p w14:paraId="5B2891F1" w14:textId="77777777" w:rsidR="00EF3368" w:rsidRDefault="00EF3368" w:rsidP="00EF3368">
              <w:pPr>
                <w:pStyle w:val="Ttulo"/>
                <w:spacing w:before="78" w:line="276" w:lineRule="auto"/>
                <w:ind w:left="1418" w:right="1215" w:firstLine="816"/>
                <w:jc w:val="right"/>
                <w:rPr>
                  <w:rFonts w:eastAsia="Arial MT"/>
                  <w:bCs/>
                  <w:i/>
                  <w:iCs/>
                  <w:color w:val="4F81BC"/>
                </w:rPr>
              </w:pPr>
            </w:p>
            <w:p w14:paraId="3E73AAC2" w14:textId="77777777" w:rsidR="00EF3368" w:rsidRDefault="00EF3368" w:rsidP="00EF3368">
              <w:pPr>
                <w:pStyle w:val="Ttulo"/>
                <w:spacing w:before="78" w:line="276" w:lineRule="auto"/>
                <w:ind w:right="1215"/>
                <w:jc w:val="left"/>
                <w:rPr>
                  <w:rFonts w:eastAsia="Arial MT"/>
                  <w:bCs/>
                  <w:i/>
                  <w:iCs/>
                  <w:color w:val="4F81BC"/>
                </w:rPr>
              </w:pPr>
            </w:p>
            <w:p w14:paraId="766AB701" w14:textId="77777777" w:rsidR="00EF3368" w:rsidRDefault="00EF3368" w:rsidP="00EF3368">
              <w:pPr>
                <w:pStyle w:val="Ttulo"/>
                <w:spacing w:before="78" w:line="276" w:lineRule="auto"/>
                <w:ind w:right="1215"/>
                <w:jc w:val="left"/>
                <w:rPr>
                  <w:rFonts w:eastAsia="Arial MT"/>
                  <w:b/>
                  <w:bCs/>
                  <w:i/>
                  <w:iCs/>
                  <w:color w:val="4F81BC"/>
                  <w:sz w:val="52"/>
                </w:rPr>
              </w:pPr>
            </w:p>
            <w:p w14:paraId="76FB9C18" w14:textId="5CCBC53A" w:rsidR="00EF3368" w:rsidRDefault="00EF3368" w:rsidP="00EF3368">
              <w:pPr>
                <w:pStyle w:val="Ttulo"/>
                <w:spacing w:before="78" w:line="276" w:lineRule="auto"/>
                <w:ind w:right="1215"/>
                <w:jc w:val="left"/>
                <w:rPr>
                  <w:rFonts w:eastAsia="Arial MT"/>
                  <w:b/>
                  <w:bCs/>
                  <w:i/>
                  <w:iCs/>
                  <w:color w:val="4F81BC"/>
                  <w:sz w:val="52"/>
                </w:rPr>
              </w:pPr>
              <w:bookmarkStart w:id="10" w:name="_Toc192080957"/>
              <w:bookmarkStart w:id="11" w:name="_Toc192234828"/>
              <w:bookmarkStart w:id="12" w:name="_Toc192863201"/>
              <w:bookmarkStart w:id="13" w:name="_Toc192864970"/>
              <w:bookmarkStart w:id="14" w:name="_Toc192865140"/>
              <w:bookmarkStart w:id="15" w:name="_Toc192866325"/>
              <w:bookmarkStart w:id="16" w:name="_Toc193124132"/>
              <w:bookmarkStart w:id="17" w:name="_Toc193125202"/>
              <w:bookmarkStart w:id="18" w:name="_Toc193288669"/>
              <w:r>
                <w:rPr>
                  <w:rFonts w:eastAsia="Arial MT"/>
                  <w:b/>
                  <w:bCs/>
                  <w:i/>
                  <w:iCs/>
                  <w:noProof/>
                  <w:color w:val="4F81BC"/>
                  <w:sz w:val="52"/>
                  <w:lang w:val="es-CO" w:eastAsia="es-CO"/>
                </w:rPr>
                <mc:AlternateContent>
                  <mc:Choice Requires="wps">
                    <w:drawing>
                      <wp:anchor distT="0" distB="0" distL="114300" distR="114300" simplePos="0" relativeHeight="251759651" behindDoc="0" locked="0" layoutInCell="1" allowOverlap="1" wp14:anchorId="7A2273E8" wp14:editId="6D85B8F3">
                        <wp:simplePos x="0" y="0"/>
                        <wp:positionH relativeFrom="margin">
                          <wp:posOffset>414655</wp:posOffset>
                        </wp:positionH>
                        <wp:positionV relativeFrom="paragraph">
                          <wp:posOffset>478790</wp:posOffset>
                        </wp:positionV>
                        <wp:extent cx="4951730" cy="3187700"/>
                        <wp:effectExtent l="0" t="0" r="0" b="0"/>
                        <wp:wrapNone/>
                        <wp:docPr id="1092745901" name="Cuadro de texto 4">
                          <a:extLst xmlns:a="http://schemas.openxmlformats.org/drawingml/2006/main">
                            <a:ext uri="{FF2B5EF4-FFF2-40B4-BE49-F238E27FC236}">
                              <a16:creationId xmlns:a16="http://schemas.microsoft.com/office/drawing/2014/main" id="{CBBB04EE-370E-4B5D-AEDE-827E09D425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3187700"/>
                                </a:xfrm>
                                <a:prstGeom prst="rect">
                                  <a:avLst/>
                                </a:prstGeom>
                                <a:noFill/>
                              </wps:spPr>
                              <wps:txbx>
                                <w:txbxContent>
                                  <w:p w14:paraId="57FA4BFD" w14:textId="5337ED09" w:rsidR="00EF3368" w:rsidRPr="00EF3368" w:rsidRDefault="00EF3368" w:rsidP="00EF3368">
                                    <w:pPr>
                                      <w:pStyle w:val="NormalWeb"/>
                                      <w:jc w:val="center"/>
                                      <w:rPr>
                                        <w:sz w:val="28"/>
                                        <w:szCs w:val="28"/>
                                        <w:lang w:val="es-CO"/>
                                      </w:rPr>
                                    </w:pPr>
                                    <w:r w:rsidRPr="00EF3368">
                                      <w:rPr>
                                        <w:rFonts w:ascii="Montserrat Black" w:eastAsia="Arial" w:hAnsi="Montserrat Black" w:cs="Arial"/>
                                        <w:color w:val="002060"/>
                                        <w:sz w:val="96"/>
                                        <w:szCs w:val="96"/>
                                        <w:lang w:val="es-CO"/>
                                      </w:rPr>
                                      <w:t>MANUAL DE GESTIÓN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A2273E8" id="_x0000_t202" coordsize="21600,21600" o:spt="202" path="m,l,21600r21600,l21600,xe">
                        <v:stroke joinstyle="miter"/>
                        <v:path gradientshapeok="t" o:connecttype="rect"/>
                      </v:shapetype>
                      <v:shape id="Cuadro de texto 4" o:spid="_x0000_s1026" type="#_x0000_t202" style="position:absolute;margin-left:32.65pt;margin-top:37.7pt;width:389.9pt;height:251pt;z-index:2517596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" filled="f" stroked="f">
                        <v:textbox style="mso-fit-shape-to-text:t">
                          <w:txbxContent>
                            <w:p w14:paraId="57FA4BFD" w14:textId="5337ED09" w:rsidR="00EF3368" w:rsidRPr="00EF3368" w:rsidRDefault="00EF3368" w:rsidP="00EF3368">
                              <w:pPr>
                                <w:pStyle w:val="NormalWeb"/>
                                <w:jc w:val="center"/>
                                <w:rPr>
                                  <w:sz w:val="28"/>
                                  <w:szCs w:val="28"/>
                                  <w:lang w:val="es-CO"/>
                                </w:rPr>
                              </w:pPr>
                              <w:r w:rsidRPr="00EF3368">
                                <w:rPr>
                                  <w:rFonts w:ascii="Montserrat Black" w:eastAsia="Arial" w:hAnsi="Montserrat Black" w:cs="Arial"/>
                                  <w:color w:val="002060"/>
                                  <w:sz w:val="96"/>
                                  <w:szCs w:val="96"/>
                                  <w:lang w:val="es-CO"/>
                                </w:rPr>
                                <w:t>MANUAL DE GESTIÓN</w:t>
                              </w:r>
                            </w:p>
                          </w:txbxContent>
                        </v:textbox>
                        <w10:wrap anchorx="margin"/>
                      </v:shape>
                    </w:pict>
                  </mc:Fallback>
                </mc:AlternateContent>
              </w:r>
              <w:bookmarkEnd w:id="10"/>
              <w:bookmarkEnd w:id="11"/>
              <w:bookmarkEnd w:id="12"/>
              <w:bookmarkEnd w:id="13"/>
              <w:bookmarkEnd w:id="14"/>
              <w:bookmarkEnd w:id="15"/>
              <w:bookmarkEnd w:id="16"/>
              <w:bookmarkEnd w:id="17"/>
              <w:bookmarkEnd w:id="18"/>
            </w:p>
            <w:p w14:paraId="2DA032F1" w14:textId="320DF70F" w:rsidR="00EF3368" w:rsidRDefault="00EF3368" w:rsidP="00EF3368">
              <w:pPr>
                <w:pStyle w:val="Ttulo"/>
                <w:spacing w:before="78" w:line="276" w:lineRule="auto"/>
                <w:ind w:right="1215"/>
                <w:jc w:val="left"/>
                <w:rPr>
                  <w:rFonts w:eastAsia="Arial MT"/>
                  <w:b/>
                  <w:bCs/>
                  <w:i/>
                  <w:iCs/>
                  <w:color w:val="4F81BC"/>
                  <w:sz w:val="52"/>
                </w:rPr>
              </w:pPr>
            </w:p>
            <w:p w14:paraId="75CF0284" w14:textId="77777777" w:rsidR="00EF3368" w:rsidRDefault="00EF3368" w:rsidP="00EF3368">
              <w:pPr>
                <w:pStyle w:val="Ttulo"/>
                <w:spacing w:before="78" w:line="276" w:lineRule="auto"/>
                <w:ind w:right="1215"/>
                <w:jc w:val="left"/>
                <w:rPr>
                  <w:rFonts w:eastAsia="Arial MT"/>
                  <w:b/>
                  <w:bCs/>
                  <w:i/>
                  <w:iCs/>
                  <w:color w:val="4F81BC"/>
                  <w:sz w:val="52"/>
                </w:rPr>
              </w:pPr>
            </w:p>
            <w:p w14:paraId="21A08049" w14:textId="77777777" w:rsidR="00EF3368" w:rsidRDefault="00EF3368" w:rsidP="00EF3368">
              <w:pPr>
                <w:pStyle w:val="Ttulo"/>
                <w:spacing w:before="78" w:line="276" w:lineRule="auto"/>
                <w:ind w:right="1215"/>
                <w:jc w:val="left"/>
                <w:rPr>
                  <w:rFonts w:eastAsia="Arial MT"/>
                  <w:b/>
                  <w:bCs/>
                  <w:i/>
                  <w:iCs/>
                  <w:color w:val="4F81BC"/>
                  <w:sz w:val="52"/>
                </w:rPr>
              </w:pPr>
            </w:p>
            <w:p w14:paraId="25662D97" w14:textId="77777777" w:rsidR="00EF3368" w:rsidRDefault="00EF3368" w:rsidP="00EF3368">
              <w:pPr>
                <w:pStyle w:val="Ttulo"/>
                <w:spacing w:before="78" w:line="276" w:lineRule="auto"/>
                <w:ind w:right="1215"/>
                <w:jc w:val="left"/>
                <w:rPr>
                  <w:rFonts w:eastAsia="Arial MT"/>
                  <w:b/>
                  <w:bCs/>
                  <w:i/>
                  <w:iCs/>
                  <w:color w:val="4F81BC"/>
                  <w:sz w:val="52"/>
                </w:rPr>
              </w:pPr>
            </w:p>
            <w:p w14:paraId="5BEFAEC1" w14:textId="77777777" w:rsidR="00EF3368" w:rsidRDefault="00EF3368" w:rsidP="00EF3368">
              <w:pPr>
                <w:pStyle w:val="Ttulo"/>
                <w:spacing w:before="78" w:line="276" w:lineRule="auto"/>
                <w:ind w:right="1215"/>
                <w:jc w:val="left"/>
                <w:rPr>
                  <w:rFonts w:eastAsia="Arial MT"/>
                  <w:b/>
                  <w:bCs/>
                  <w:i/>
                  <w:iCs/>
                  <w:color w:val="4F81BC"/>
                  <w:sz w:val="52"/>
                </w:rPr>
              </w:pPr>
            </w:p>
            <w:p w14:paraId="15100519" w14:textId="77777777" w:rsidR="00EF3368" w:rsidRDefault="00EF3368" w:rsidP="00EF3368">
              <w:pPr>
                <w:pStyle w:val="Ttulo"/>
                <w:spacing w:before="78" w:line="276" w:lineRule="auto"/>
                <w:ind w:right="1215"/>
                <w:jc w:val="left"/>
                <w:rPr>
                  <w:rFonts w:eastAsia="Arial MT"/>
                  <w:b/>
                  <w:bCs/>
                  <w:i/>
                  <w:iCs/>
                  <w:color w:val="4F81BC"/>
                  <w:sz w:val="52"/>
                </w:rPr>
              </w:pPr>
              <w:bookmarkStart w:id="19" w:name="_Toc192080958"/>
              <w:bookmarkStart w:id="20" w:name="_Toc192234829"/>
              <w:bookmarkStart w:id="21" w:name="_Toc192863202"/>
              <w:bookmarkStart w:id="22" w:name="_Toc192864971"/>
              <w:bookmarkStart w:id="23" w:name="_Toc192865141"/>
              <w:bookmarkStart w:id="24" w:name="_Toc192866326"/>
              <w:bookmarkStart w:id="25" w:name="_Toc193124133"/>
              <w:bookmarkStart w:id="26" w:name="_Toc193125203"/>
              <w:bookmarkStart w:id="27" w:name="_Toc193288670"/>
              <w:r>
                <w:rPr>
                  <w:rFonts w:eastAsia="Arial MT"/>
                  <w:b/>
                  <w:bCs/>
                  <w:i/>
                  <w:iCs/>
                  <w:noProof/>
                  <w:color w:val="4F81BC"/>
                  <w:sz w:val="52"/>
                  <w:lang w:val="es-CO" w:eastAsia="es-CO"/>
                </w:rPr>
                <w:drawing>
                  <wp:anchor distT="0" distB="0" distL="114300" distR="114300" simplePos="0" relativeHeight="251761699" behindDoc="1" locked="0" layoutInCell="1" allowOverlap="1" wp14:anchorId="342B9E4B" wp14:editId="08647AC4">
                    <wp:simplePos x="0" y="0"/>
                    <wp:positionH relativeFrom="column">
                      <wp:posOffset>3810</wp:posOffset>
                    </wp:positionH>
                    <wp:positionV relativeFrom="paragraph">
                      <wp:posOffset>636270</wp:posOffset>
                    </wp:positionV>
                    <wp:extent cx="2133600" cy="1371600"/>
                    <wp:effectExtent l="0" t="0" r="0" b="0"/>
                    <wp:wrapNone/>
                    <wp:docPr id="21021520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t="80000" r="82500"/>
                            <a:stretch>
                              <a:fillRect/>
                            </a:stretch>
                          </pic:blipFill>
                          <pic:spPr bwMode="auto">
                            <a:xfrm>
                              <a:off x="0" y="0"/>
                              <a:ext cx="2133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MT"/>
                  <w:b/>
                  <w:bCs/>
                  <w:i/>
                  <w:iCs/>
                  <w:noProof/>
                  <w:color w:val="4F81BC"/>
                  <w:sz w:val="52"/>
                  <w:lang w:val="es-CO" w:eastAsia="es-CO"/>
                </w:rPr>
                <w:drawing>
                  <wp:anchor distT="0" distB="0" distL="114300" distR="114300" simplePos="0" relativeHeight="251760675" behindDoc="1" locked="0" layoutInCell="1" allowOverlap="1" wp14:anchorId="11C66AAD" wp14:editId="03F72E8A">
                    <wp:simplePos x="0" y="0"/>
                    <wp:positionH relativeFrom="column">
                      <wp:posOffset>979170</wp:posOffset>
                    </wp:positionH>
                    <wp:positionV relativeFrom="paragraph">
                      <wp:posOffset>-5504815</wp:posOffset>
                    </wp:positionV>
                    <wp:extent cx="3840480" cy="1021080"/>
                    <wp:effectExtent l="0" t="0" r="7620" b="7620"/>
                    <wp:wrapNone/>
                    <wp:docPr id="614091852" name="Imagen 2" descr="D:\DATOS\Desktop\doc PUBLICAR - REVIS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ATOS\Desktop\doc PUBLICAR - REVISAR\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1021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bookmarkEnd w:id="20"/>
              <w:bookmarkEnd w:id="21"/>
              <w:bookmarkEnd w:id="22"/>
              <w:bookmarkEnd w:id="23"/>
              <w:bookmarkEnd w:id="24"/>
              <w:bookmarkEnd w:id="25"/>
              <w:bookmarkEnd w:id="26"/>
              <w:bookmarkEnd w:id="27"/>
            </w:p>
            <w:p w14:paraId="22A04189" w14:textId="77777777" w:rsidR="00EF3368" w:rsidRDefault="00000000" w:rsidP="00EF3368">
              <w:pPr>
                <w:rPr>
                  <w:rFonts w:cs="Arial"/>
                  <w:b/>
                </w:rPr>
              </w:pPr>
            </w:p>
          </w:sdtContent>
        </w:sdt>
        <w:bookmarkEnd w:id="0"/>
        <w:p w14:paraId="78FEFA1C" w14:textId="77777777" w:rsidR="00EF3368" w:rsidRDefault="00EF3368" w:rsidP="00EF3368">
          <w:pPr>
            <w:pStyle w:val="Ttulo2"/>
          </w:pPr>
        </w:p>
        <w:p w14:paraId="68CE001A" w14:textId="77777777" w:rsidR="00EF3368" w:rsidRDefault="00EF3368" w:rsidP="00EF3368">
          <w:pPr>
            <w:jc w:val="center"/>
            <w:rPr>
              <w:rFonts w:cs="Arial"/>
              <w:b/>
            </w:rPr>
          </w:pPr>
        </w:p>
        <w:p w14:paraId="41E6D012" w14:textId="77777777" w:rsidR="00EF3368" w:rsidRDefault="00EF3368" w:rsidP="00EF3368">
          <w:pPr>
            <w:jc w:val="center"/>
            <w:rPr>
              <w:rFonts w:cs="Arial"/>
              <w:b/>
            </w:rPr>
          </w:pPr>
        </w:p>
        <w:p w14:paraId="4EC90839" w14:textId="77777777" w:rsidR="00EF3368" w:rsidRDefault="00EF3368" w:rsidP="00EF3368">
          <w:pPr>
            <w:jc w:val="center"/>
            <w:rPr>
              <w:rFonts w:cs="Arial"/>
              <w:b/>
            </w:rPr>
          </w:pPr>
        </w:p>
        <w:p w14:paraId="114D49B4" w14:textId="77777777" w:rsidR="00EF3368" w:rsidRDefault="00EF3368" w:rsidP="00EF3368">
          <w:pPr>
            <w:jc w:val="center"/>
            <w:rPr>
              <w:rFonts w:cs="Arial"/>
              <w:b/>
            </w:rPr>
          </w:pPr>
        </w:p>
        <w:p w14:paraId="5D112D72" w14:textId="77777777" w:rsidR="00EF3368" w:rsidRDefault="00EF3368" w:rsidP="00EF3368">
          <w:pPr>
            <w:jc w:val="center"/>
            <w:rPr>
              <w:rFonts w:cs="Arial"/>
              <w:b/>
            </w:rPr>
          </w:pPr>
        </w:p>
        <w:p w14:paraId="77094AF3" w14:textId="77777777" w:rsidR="00EF3368" w:rsidRDefault="00EF3368" w:rsidP="00EF3368">
          <w:pPr>
            <w:jc w:val="center"/>
            <w:rPr>
              <w:rFonts w:cs="Arial"/>
              <w:b/>
            </w:rPr>
          </w:pPr>
        </w:p>
        <w:p w14:paraId="6D158AF5" w14:textId="2FBD9EB9" w:rsidR="00A34494" w:rsidRDefault="00A34494" w:rsidP="00A34494">
          <w:pPr>
            <w:jc w:val="center"/>
            <w:rPr>
              <w:rFonts w:ascii="Arial" w:hAnsi="Arial" w:cs="Arial"/>
              <w:b/>
              <w:bCs/>
              <w:color w:val="000000"/>
              <w:sz w:val="24"/>
              <w:lang w:val="es-MX"/>
            </w:rPr>
          </w:pPr>
          <w:r>
            <w:rPr>
              <w:b/>
              <w:bCs/>
              <w:lang w:val="es-MX"/>
            </w:rPr>
            <w:br w:type="page"/>
          </w:r>
        </w:p>
      </w:sdtContent>
    </w:sdt>
    <w:p w14:paraId="6E80CFEA" w14:textId="77777777" w:rsidR="00051338" w:rsidRPr="00EF62BE" w:rsidRDefault="00051338">
      <w:pPr>
        <w:pStyle w:val="Textoindependiente2"/>
        <w:jc w:val="center"/>
        <w:rPr>
          <w:b/>
          <w:bCs/>
          <w:szCs w:val="20"/>
          <w:lang w:val="es-MX"/>
        </w:rPr>
      </w:pPr>
      <w:r w:rsidRPr="00EF62BE">
        <w:rPr>
          <w:b/>
          <w:bCs/>
          <w:szCs w:val="20"/>
          <w:lang w:val="es-MX"/>
        </w:rPr>
        <w:lastRenderedPageBreak/>
        <w:t>CONTROL DE CAMBIOS</w:t>
      </w:r>
    </w:p>
    <w:p w14:paraId="5EB52809" w14:textId="77777777" w:rsidR="002F7C51" w:rsidRPr="00EF62BE" w:rsidRDefault="002F7C51">
      <w:pPr>
        <w:pStyle w:val="Textoindependiente2"/>
        <w:jc w:val="center"/>
        <w:rPr>
          <w:b/>
          <w:bCs/>
          <w:sz w:val="20"/>
          <w:szCs w:val="20"/>
          <w:lang w:val="es-MX"/>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6"/>
        <w:gridCol w:w="1041"/>
        <w:gridCol w:w="7549"/>
      </w:tblGrid>
      <w:tr w:rsidR="00051338" w:rsidRPr="00EF62BE" w14:paraId="5992B63F" w14:textId="77777777" w:rsidTr="00671A4F">
        <w:tc>
          <w:tcPr>
            <w:tcW w:w="607" w:type="pct"/>
            <w:vAlign w:val="center"/>
          </w:tcPr>
          <w:p w14:paraId="66CDCDFD" w14:textId="77777777" w:rsidR="00051338" w:rsidRPr="00EF62BE" w:rsidRDefault="00051338">
            <w:pPr>
              <w:pStyle w:val="Textoindependiente2"/>
              <w:jc w:val="center"/>
              <w:rPr>
                <w:b/>
                <w:bCs/>
                <w:sz w:val="20"/>
                <w:szCs w:val="20"/>
                <w:lang w:val="es-MX"/>
              </w:rPr>
            </w:pPr>
            <w:r w:rsidRPr="00EF62BE">
              <w:rPr>
                <w:b/>
                <w:bCs/>
                <w:sz w:val="20"/>
                <w:szCs w:val="20"/>
                <w:lang w:val="es-MX"/>
              </w:rPr>
              <w:t>FECHA</w:t>
            </w:r>
          </w:p>
        </w:tc>
        <w:tc>
          <w:tcPr>
            <w:tcW w:w="532" w:type="pct"/>
            <w:vAlign w:val="center"/>
          </w:tcPr>
          <w:p w14:paraId="00645242" w14:textId="77777777" w:rsidR="00051338" w:rsidRPr="00EF62BE" w:rsidRDefault="00051338">
            <w:pPr>
              <w:pStyle w:val="Textoindependiente2"/>
              <w:jc w:val="center"/>
              <w:rPr>
                <w:b/>
                <w:bCs/>
                <w:sz w:val="20"/>
                <w:szCs w:val="20"/>
                <w:lang w:val="es-MX"/>
              </w:rPr>
            </w:pPr>
            <w:r w:rsidRPr="00EF62BE">
              <w:rPr>
                <w:b/>
                <w:bCs/>
                <w:sz w:val="20"/>
                <w:szCs w:val="20"/>
                <w:lang w:val="es-MX"/>
              </w:rPr>
              <w:t>VERSIÓN</w:t>
            </w:r>
          </w:p>
        </w:tc>
        <w:tc>
          <w:tcPr>
            <w:tcW w:w="3861" w:type="pct"/>
            <w:vAlign w:val="center"/>
          </w:tcPr>
          <w:p w14:paraId="23B45E4F" w14:textId="77777777" w:rsidR="00051338" w:rsidRPr="00EF62BE" w:rsidRDefault="00051338">
            <w:pPr>
              <w:pStyle w:val="Textoindependiente2"/>
              <w:jc w:val="center"/>
              <w:rPr>
                <w:b/>
                <w:bCs/>
                <w:sz w:val="20"/>
                <w:szCs w:val="20"/>
                <w:lang w:val="es-MX"/>
              </w:rPr>
            </w:pPr>
            <w:r w:rsidRPr="00EF62BE">
              <w:rPr>
                <w:b/>
                <w:bCs/>
                <w:sz w:val="20"/>
                <w:szCs w:val="20"/>
                <w:lang w:val="es-MX"/>
              </w:rPr>
              <w:t>RAZÓN DEL CAMBIO</w:t>
            </w:r>
          </w:p>
        </w:tc>
      </w:tr>
      <w:tr w:rsidR="00614204" w:rsidRPr="00EF62BE" w14:paraId="2C3E4A00" w14:textId="77777777" w:rsidTr="00671A4F">
        <w:trPr>
          <w:trHeight w:val="560"/>
        </w:trPr>
        <w:tc>
          <w:tcPr>
            <w:tcW w:w="607" w:type="pct"/>
            <w:vAlign w:val="center"/>
          </w:tcPr>
          <w:p w14:paraId="6C6663EE" w14:textId="77777777" w:rsidR="00614204" w:rsidRPr="00EF62BE" w:rsidRDefault="00125EEA" w:rsidP="00006BED">
            <w:pPr>
              <w:pStyle w:val="Textoindependiente2"/>
              <w:jc w:val="center"/>
              <w:rPr>
                <w:sz w:val="20"/>
                <w:szCs w:val="20"/>
              </w:rPr>
            </w:pPr>
            <w:r w:rsidRPr="00EF62BE">
              <w:rPr>
                <w:sz w:val="20"/>
                <w:szCs w:val="20"/>
              </w:rPr>
              <w:t>14/10/15</w:t>
            </w:r>
          </w:p>
        </w:tc>
        <w:tc>
          <w:tcPr>
            <w:tcW w:w="532" w:type="pct"/>
            <w:vAlign w:val="center"/>
          </w:tcPr>
          <w:p w14:paraId="2F148185" w14:textId="77777777" w:rsidR="00614204" w:rsidRPr="00EF62BE" w:rsidRDefault="00EE3A06" w:rsidP="00D746C9">
            <w:pPr>
              <w:pStyle w:val="Textoindependiente2"/>
              <w:jc w:val="center"/>
              <w:rPr>
                <w:sz w:val="20"/>
                <w:szCs w:val="20"/>
                <w:lang w:val="es-MX"/>
              </w:rPr>
            </w:pPr>
            <w:r w:rsidRPr="00EF62BE">
              <w:rPr>
                <w:sz w:val="20"/>
                <w:szCs w:val="20"/>
                <w:lang w:val="es-MX"/>
              </w:rPr>
              <w:t>0</w:t>
            </w:r>
          </w:p>
        </w:tc>
        <w:tc>
          <w:tcPr>
            <w:tcW w:w="3861" w:type="pct"/>
            <w:vAlign w:val="center"/>
          </w:tcPr>
          <w:p w14:paraId="40B9A010" w14:textId="77777777" w:rsidR="00614204" w:rsidRPr="00EF62BE" w:rsidRDefault="00EE3A06" w:rsidP="00AE6AE6">
            <w:pPr>
              <w:pStyle w:val="Textoindependiente2"/>
              <w:rPr>
                <w:sz w:val="20"/>
                <w:szCs w:val="20"/>
              </w:rPr>
            </w:pPr>
            <w:r w:rsidRPr="00EF62BE">
              <w:rPr>
                <w:sz w:val="20"/>
                <w:szCs w:val="20"/>
                <w:lang w:val="es-MX"/>
              </w:rPr>
              <w:t>Se reinicia la versión del documento a versión cero (0). A</w:t>
            </w:r>
            <w:r w:rsidR="00865C8B" w:rsidRPr="00EF62BE">
              <w:rPr>
                <w:sz w:val="20"/>
                <w:szCs w:val="20"/>
                <w:lang w:val="es-MX"/>
              </w:rPr>
              <w:t>ctualiza</w:t>
            </w:r>
            <w:r w:rsidRPr="00EF62BE">
              <w:rPr>
                <w:sz w:val="20"/>
                <w:szCs w:val="20"/>
                <w:lang w:val="es-MX"/>
              </w:rPr>
              <w:t>ción de</w:t>
            </w:r>
            <w:r w:rsidR="00865C8B" w:rsidRPr="00EF62BE">
              <w:rPr>
                <w:sz w:val="20"/>
                <w:szCs w:val="20"/>
                <w:lang w:val="es-MX"/>
              </w:rPr>
              <w:t xml:space="preserve"> los términos relacionados con seguridad y salud en el trabajo</w:t>
            </w:r>
            <w:r w:rsidR="00361958" w:rsidRPr="00EF62BE">
              <w:rPr>
                <w:sz w:val="20"/>
                <w:szCs w:val="20"/>
                <w:lang w:val="es-MX"/>
              </w:rPr>
              <w:t xml:space="preserve"> y</w:t>
            </w:r>
            <w:r w:rsidR="00F11A4B" w:rsidRPr="00EF62BE">
              <w:rPr>
                <w:sz w:val="20"/>
                <w:szCs w:val="20"/>
                <w:lang w:val="es-MX"/>
              </w:rPr>
              <w:t xml:space="preserve"> MECI 2014.</w:t>
            </w:r>
            <w:r w:rsidR="008B4BBD" w:rsidRPr="00EF62BE">
              <w:rPr>
                <w:sz w:val="20"/>
                <w:szCs w:val="20"/>
                <w:lang w:val="es-MX"/>
              </w:rPr>
              <w:t xml:space="preserve"> </w:t>
            </w:r>
            <w:r w:rsidR="00361958" w:rsidRPr="00EF62BE">
              <w:rPr>
                <w:sz w:val="20"/>
                <w:szCs w:val="20"/>
                <w:lang w:val="es-MX"/>
              </w:rPr>
              <w:t>Inclusión de la descripción del alcance del sistema en inglés</w:t>
            </w:r>
            <w:r w:rsidR="003636EE" w:rsidRPr="00EF62BE">
              <w:rPr>
                <w:sz w:val="20"/>
                <w:szCs w:val="20"/>
                <w:lang w:val="es-MX"/>
              </w:rPr>
              <w:t xml:space="preserve"> en el punto 3.</w:t>
            </w:r>
            <w:r w:rsidR="00361958" w:rsidRPr="00EF62BE">
              <w:rPr>
                <w:sz w:val="20"/>
                <w:szCs w:val="20"/>
                <w:lang w:val="es-MX"/>
              </w:rPr>
              <w:t xml:space="preserve"> Complemento y organización del contenido del punto </w:t>
            </w:r>
            <w:r w:rsidR="003636EE" w:rsidRPr="00EF62BE">
              <w:rPr>
                <w:sz w:val="20"/>
                <w:szCs w:val="20"/>
                <w:lang w:val="es-MX"/>
              </w:rPr>
              <w:t>5</w:t>
            </w:r>
            <w:r w:rsidR="00361958" w:rsidRPr="00EF62BE">
              <w:rPr>
                <w:sz w:val="20"/>
                <w:szCs w:val="20"/>
                <w:lang w:val="es-MX"/>
              </w:rPr>
              <w:t>. Presentación de Corponor</w:t>
            </w:r>
            <w:r w:rsidR="00266AF1" w:rsidRPr="00EF62BE">
              <w:rPr>
                <w:sz w:val="20"/>
                <w:szCs w:val="20"/>
                <w:lang w:val="es-MX"/>
              </w:rPr>
              <w:t>,</w:t>
            </w:r>
            <w:r w:rsidR="00467A44" w:rsidRPr="00EF62BE">
              <w:rPr>
                <w:sz w:val="20"/>
                <w:szCs w:val="20"/>
                <w:lang w:val="es-MX"/>
              </w:rPr>
              <w:t xml:space="preserve"> complemento de la reseña histórica punto 5.1.</w:t>
            </w:r>
            <w:r w:rsidR="00266AF1" w:rsidRPr="00EF62BE">
              <w:rPr>
                <w:sz w:val="20"/>
                <w:szCs w:val="20"/>
                <w:lang w:val="es-MX"/>
              </w:rPr>
              <w:t xml:space="preserve"> </w:t>
            </w:r>
            <w:r w:rsidR="00467A44" w:rsidRPr="00EF62BE">
              <w:rPr>
                <w:sz w:val="20"/>
                <w:szCs w:val="20"/>
                <w:lang w:val="es-MX"/>
              </w:rPr>
              <w:t>Inclusión</w:t>
            </w:r>
            <w:r w:rsidR="00266AF1" w:rsidRPr="00EF62BE">
              <w:rPr>
                <w:sz w:val="20"/>
                <w:szCs w:val="20"/>
                <w:lang w:val="es-MX"/>
              </w:rPr>
              <w:t xml:space="preserve"> </w:t>
            </w:r>
            <w:r w:rsidR="00AE6AE6" w:rsidRPr="00EF62BE">
              <w:rPr>
                <w:sz w:val="20"/>
                <w:szCs w:val="20"/>
                <w:lang w:val="es-MX"/>
              </w:rPr>
              <w:t xml:space="preserve">en el </w:t>
            </w:r>
            <w:r w:rsidR="00266AF1" w:rsidRPr="00EF62BE">
              <w:rPr>
                <w:sz w:val="20"/>
                <w:szCs w:val="20"/>
                <w:lang w:val="es-MX"/>
              </w:rPr>
              <w:t xml:space="preserve">punto 5.3 Políticas de dirección y de operación, </w:t>
            </w:r>
            <w:r w:rsidR="00AE6AE6" w:rsidRPr="00EF62BE">
              <w:rPr>
                <w:sz w:val="20"/>
                <w:szCs w:val="20"/>
                <w:lang w:val="es-MX"/>
              </w:rPr>
              <w:t xml:space="preserve">Inclusión punto </w:t>
            </w:r>
            <w:r w:rsidR="00266AF1" w:rsidRPr="00EF62BE">
              <w:rPr>
                <w:sz w:val="20"/>
                <w:szCs w:val="20"/>
                <w:lang w:val="es-MX"/>
              </w:rPr>
              <w:t xml:space="preserve">5.6 Trámites y servicios, </w:t>
            </w:r>
            <w:r w:rsidR="00AE6AE6" w:rsidRPr="00EF62BE">
              <w:rPr>
                <w:sz w:val="20"/>
                <w:szCs w:val="20"/>
                <w:lang w:val="es-MX"/>
              </w:rPr>
              <w:t xml:space="preserve">punto </w:t>
            </w:r>
            <w:r w:rsidR="00266AF1" w:rsidRPr="00EF62BE">
              <w:rPr>
                <w:sz w:val="20"/>
                <w:szCs w:val="20"/>
                <w:lang w:val="es-MX"/>
              </w:rPr>
              <w:t>5.7 Productos - usuarios</w:t>
            </w:r>
            <w:r w:rsidR="00361958" w:rsidRPr="00EF62BE">
              <w:rPr>
                <w:sz w:val="20"/>
                <w:szCs w:val="20"/>
                <w:lang w:val="es-MX"/>
              </w:rPr>
              <w:t xml:space="preserve">. </w:t>
            </w:r>
            <w:r w:rsidR="00BC070B" w:rsidRPr="00EF62BE">
              <w:rPr>
                <w:sz w:val="20"/>
                <w:szCs w:val="20"/>
                <w:lang w:val="es-MX"/>
              </w:rPr>
              <w:t>Actualización de la descripción del cumplimiento de</w:t>
            </w:r>
            <w:r w:rsidR="003636EE" w:rsidRPr="00EF62BE">
              <w:rPr>
                <w:sz w:val="20"/>
                <w:szCs w:val="20"/>
                <w:lang w:val="es-MX"/>
              </w:rPr>
              <w:t xml:space="preserve"> cada uno de</w:t>
            </w:r>
            <w:r w:rsidR="00BC070B" w:rsidRPr="00EF62BE">
              <w:rPr>
                <w:sz w:val="20"/>
                <w:szCs w:val="20"/>
                <w:lang w:val="es-MX"/>
              </w:rPr>
              <w:t xml:space="preserve"> los requisitos de las normas técnicas de calidad </w:t>
            </w:r>
            <w:r w:rsidR="003636EE" w:rsidRPr="00EF62BE">
              <w:rPr>
                <w:sz w:val="20"/>
                <w:szCs w:val="20"/>
                <w:lang w:val="es-MX"/>
              </w:rPr>
              <w:t xml:space="preserve">en el </w:t>
            </w:r>
            <w:r w:rsidR="00BC070B" w:rsidRPr="00EF62BE">
              <w:rPr>
                <w:sz w:val="20"/>
                <w:szCs w:val="20"/>
                <w:lang w:val="es-MX"/>
              </w:rPr>
              <w:t>punto 6.</w:t>
            </w:r>
            <w:r w:rsidR="00AE6AE6" w:rsidRPr="00EF62BE">
              <w:rPr>
                <w:sz w:val="20"/>
                <w:szCs w:val="20"/>
                <w:lang w:val="es-MX"/>
              </w:rPr>
              <w:t>, numeración y actualización de los docum</w:t>
            </w:r>
            <w:r w:rsidR="003F6694" w:rsidRPr="00EF62BE">
              <w:rPr>
                <w:sz w:val="20"/>
                <w:szCs w:val="20"/>
                <w:lang w:val="es-MX"/>
              </w:rPr>
              <w:t>entos relacionados como punto 7.</w:t>
            </w:r>
          </w:p>
        </w:tc>
      </w:tr>
      <w:tr w:rsidR="002545BB" w:rsidRPr="00EF62BE" w14:paraId="4C897566" w14:textId="77777777" w:rsidTr="00671A4F">
        <w:trPr>
          <w:trHeight w:val="560"/>
        </w:trPr>
        <w:tc>
          <w:tcPr>
            <w:tcW w:w="607" w:type="pct"/>
            <w:vAlign w:val="center"/>
          </w:tcPr>
          <w:p w14:paraId="6CA9A0B6" w14:textId="77777777" w:rsidR="002545BB" w:rsidRPr="00EF62BE" w:rsidRDefault="000F6D9F" w:rsidP="00006BED">
            <w:pPr>
              <w:pStyle w:val="Textoindependiente2"/>
              <w:jc w:val="center"/>
              <w:rPr>
                <w:sz w:val="20"/>
                <w:szCs w:val="20"/>
              </w:rPr>
            </w:pPr>
            <w:r w:rsidRPr="00EF62BE">
              <w:rPr>
                <w:sz w:val="20"/>
                <w:szCs w:val="20"/>
              </w:rPr>
              <w:t>02/12</w:t>
            </w:r>
            <w:r w:rsidR="002545BB" w:rsidRPr="00EF62BE">
              <w:rPr>
                <w:sz w:val="20"/>
                <w:szCs w:val="20"/>
              </w:rPr>
              <w:t>/2016</w:t>
            </w:r>
          </w:p>
        </w:tc>
        <w:tc>
          <w:tcPr>
            <w:tcW w:w="532" w:type="pct"/>
            <w:vAlign w:val="center"/>
          </w:tcPr>
          <w:p w14:paraId="42876798" w14:textId="77777777" w:rsidR="002545BB" w:rsidRPr="00EF62BE" w:rsidRDefault="002545BB" w:rsidP="00D746C9">
            <w:pPr>
              <w:pStyle w:val="Textoindependiente2"/>
              <w:jc w:val="center"/>
              <w:rPr>
                <w:sz w:val="20"/>
                <w:szCs w:val="20"/>
                <w:lang w:val="es-MX"/>
              </w:rPr>
            </w:pPr>
            <w:r w:rsidRPr="00EF62BE">
              <w:rPr>
                <w:sz w:val="20"/>
                <w:szCs w:val="20"/>
                <w:lang w:val="es-MX"/>
              </w:rPr>
              <w:t>1</w:t>
            </w:r>
          </w:p>
        </w:tc>
        <w:tc>
          <w:tcPr>
            <w:tcW w:w="3861" w:type="pct"/>
            <w:vAlign w:val="center"/>
          </w:tcPr>
          <w:p w14:paraId="5F9E0743" w14:textId="77777777" w:rsidR="002545BB" w:rsidRPr="00EF62BE" w:rsidRDefault="002545BB" w:rsidP="008D0495">
            <w:pPr>
              <w:pStyle w:val="Textoindependiente2"/>
              <w:rPr>
                <w:sz w:val="20"/>
                <w:szCs w:val="20"/>
                <w:lang w:val="es-MX"/>
              </w:rPr>
            </w:pPr>
            <w:r w:rsidRPr="00EF62BE">
              <w:rPr>
                <w:sz w:val="20"/>
                <w:szCs w:val="20"/>
                <w:lang w:val="es-MX"/>
              </w:rPr>
              <w:t>Modificación del ítem 3. Alcance del Sistema de Gestión.</w:t>
            </w:r>
            <w:r w:rsidR="00DD09BD" w:rsidRPr="00EF62BE">
              <w:rPr>
                <w:sz w:val="20"/>
                <w:szCs w:val="20"/>
                <w:lang w:val="es-MX"/>
              </w:rPr>
              <w:t xml:space="preserve"> </w:t>
            </w:r>
            <w:r w:rsidR="009172BD" w:rsidRPr="00EF62BE">
              <w:rPr>
                <w:sz w:val="20"/>
                <w:szCs w:val="20"/>
                <w:lang w:val="es-MX"/>
              </w:rPr>
              <w:t>Modificación del numeral 5.2</w:t>
            </w:r>
            <w:r w:rsidR="00DD09BD" w:rsidRPr="00EF62BE">
              <w:rPr>
                <w:sz w:val="20"/>
                <w:szCs w:val="20"/>
                <w:lang w:val="es-MX"/>
              </w:rPr>
              <w:t xml:space="preserve"> y 5.7</w:t>
            </w:r>
            <w:r w:rsidR="009172BD" w:rsidRPr="00EF62BE">
              <w:rPr>
                <w:sz w:val="20"/>
                <w:szCs w:val="20"/>
                <w:lang w:val="es-MX"/>
              </w:rPr>
              <w:t xml:space="preserve"> en cuanto al nombre </w:t>
            </w:r>
            <w:r w:rsidR="000F6D9F" w:rsidRPr="00EF62BE">
              <w:rPr>
                <w:sz w:val="20"/>
                <w:szCs w:val="20"/>
                <w:lang w:val="es-MX"/>
              </w:rPr>
              <w:t xml:space="preserve">y descripción </w:t>
            </w:r>
            <w:r w:rsidR="009172BD" w:rsidRPr="00EF62BE">
              <w:rPr>
                <w:sz w:val="20"/>
                <w:szCs w:val="20"/>
                <w:lang w:val="es-MX"/>
              </w:rPr>
              <w:t>de los instrumentos de planeación</w:t>
            </w:r>
            <w:r w:rsidR="00DD09BD" w:rsidRPr="00EF62BE">
              <w:rPr>
                <w:sz w:val="20"/>
                <w:szCs w:val="20"/>
                <w:lang w:val="es-MX"/>
              </w:rPr>
              <w:t xml:space="preserve"> de la Corporación</w:t>
            </w:r>
            <w:r w:rsidR="009172BD" w:rsidRPr="00EF62BE">
              <w:rPr>
                <w:sz w:val="20"/>
                <w:szCs w:val="20"/>
                <w:lang w:val="es-MX"/>
              </w:rPr>
              <w:t>.</w:t>
            </w:r>
            <w:r w:rsidR="000F6D9F" w:rsidRPr="00EF62BE">
              <w:rPr>
                <w:sz w:val="20"/>
                <w:szCs w:val="20"/>
                <w:lang w:val="es-MX"/>
              </w:rPr>
              <w:t xml:space="preserve"> Modificación en el contenido del documento del nombre del Plan de Acción Corporativo por Institucional y eliminación de lo referente al plan de actividades de proyectos.</w:t>
            </w:r>
          </w:p>
        </w:tc>
      </w:tr>
      <w:tr w:rsidR="0051238D" w:rsidRPr="00EF62BE" w14:paraId="5B2968F4" w14:textId="77777777" w:rsidTr="00671A4F">
        <w:trPr>
          <w:trHeight w:val="560"/>
        </w:trPr>
        <w:tc>
          <w:tcPr>
            <w:tcW w:w="607" w:type="pct"/>
            <w:vAlign w:val="center"/>
          </w:tcPr>
          <w:p w14:paraId="50699EA6" w14:textId="77777777" w:rsidR="0051238D" w:rsidRPr="00EF62BE" w:rsidRDefault="001E1798" w:rsidP="00006BED">
            <w:pPr>
              <w:pStyle w:val="Textoindependiente2"/>
              <w:jc w:val="center"/>
              <w:rPr>
                <w:sz w:val="20"/>
                <w:szCs w:val="20"/>
              </w:rPr>
            </w:pPr>
            <w:r w:rsidRPr="00EF62BE">
              <w:rPr>
                <w:sz w:val="20"/>
                <w:szCs w:val="20"/>
              </w:rPr>
              <w:t>11/10/2017</w:t>
            </w:r>
          </w:p>
        </w:tc>
        <w:tc>
          <w:tcPr>
            <w:tcW w:w="532" w:type="pct"/>
            <w:vAlign w:val="center"/>
          </w:tcPr>
          <w:p w14:paraId="7EF822EA" w14:textId="77777777" w:rsidR="0051238D" w:rsidRPr="00EF62BE" w:rsidRDefault="0051238D" w:rsidP="00D746C9">
            <w:pPr>
              <w:pStyle w:val="Textoindependiente2"/>
              <w:jc w:val="center"/>
              <w:rPr>
                <w:sz w:val="20"/>
                <w:szCs w:val="20"/>
                <w:lang w:val="es-MX"/>
              </w:rPr>
            </w:pPr>
            <w:r w:rsidRPr="00EF62BE">
              <w:rPr>
                <w:sz w:val="20"/>
                <w:szCs w:val="20"/>
                <w:lang w:val="es-MX"/>
              </w:rPr>
              <w:t>2</w:t>
            </w:r>
          </w:p>
        </w:tc>
        <w:tc>
          <w:tcPr>
            <w:tcW w:w="3861" w:type="pct"/>
            <w:vAlign w:val="center"/>
          </w:tcPr>
          <w:p w14:paraId="10605855" w14:textId="77777777" w:rsidR="0051238D" w:rsidRPr="00EF62BE" w:rsidRDefault="0051238D" w:rsidP="008D0495">
            <w:pPr>
              <w:jc w:val="both"/>
              <w:rPr>
                <w:rFonts w:ascii="Arial" w:hAnsi="Arial" w:cs="Arial"/>
                <w:lang w:val="es-CO"/>
              </w:rPr>
            </w:pPr>
            <w:r w:rsidRPr="00EF62BE">
              <w:rPr>
                <w:rFonts w:ascii="Arial" w:hAnsi="Arial" w:cs="Arial"/>
                <w:lang w:val="es-MX"/>
              </w:rPr>
              <w:t xml:space="preserve">Actualización del manual conforme a las </w:t>
            </w:r>
            <w:r w:rsidR="00A463BE" w:rsidRPr="00EF62BE">
              <w:rPr>
                <w:rFonts w:ascii="Arial" w:hAnsi="Arial" w:cs="Arial"/>
                <w:lang w:val="es-MX"/>
              </w:rPr>
              <w:t xml:space="preserve">nuevas versiones </w:t>
            </w:r>
            <w:r w:rsidRPr="00EF62BE">
              <w:rPr>
                <w:rFonts w:ascii="Arial" w:hAnsi="Arial" w:cs="Arial"/>
                <w:lang w:val="es-MX"/>
              </w:rPr>
              <w:t>de las no</w:t>
            </w:r>
            <w:r w:rsidR="008D0495" w:rsidRPr="00EF62BE">
              <w:rPr>
                <w:rFonts w:ascii="Arial" w:hAnsi="Arial" w:cs="Arial"/>
                <w:lang w:val="es-MX"/>
              </w:rPr>
              <w:t xml:space="preserve">rmas ISO 9001:2015 y 14001:2015, modificando el contenido de los siguientes numerales: 1 </w:t>
            </w:r>
            <w:r w:rsidR="008D0495" w:rsidRPr="00EF62BE">
              <w:rPr>
                <w:rFonts w:ascii="Arial" w:hAnsi="Arial" w:cs="Arial"/>
              </w:rPr>
              <w:t>OBJETO</w:t>
            </w:r>
            <w:r w:rsidR="008D0495" w:rsidRPr="00EF62BE">
              <w:rPr>
                <w:rFonts w:ascii="Arial" w:hAnsi="Arial" w:cs="Arial"/>
                <w:lang w:val="es-MX"/>
              </w:rPr>
              <w:t>, 4</w:t>
            </w:r>
            <w:r w:rsidR="008D0495" w:rsidRPr="00EF62BE">
              <w:rPr>
                <w:rFonts w:ascii="Arial" w:hAnsi="Arial" w:cs="Arial"/>
              </w:rPr>
              <w:t xml:space="preserve"> EXCLUSIONES DEL SISTEMA DE GESTIÓN INTEGRAL HSEQ</w:t>
            </w:r>
            <w:r w:rsidR="008D0495" w:rsidRPr="00EF62BE">
              <w:rPr>
                <w:rFonts w:ascii="Arial" w:hAnsi="Arial" w:cs="Arial"/>
                <w:lang w:val="es-MX"/>
              </w:rPr>
              <w:t xml:space="preserve">, 5.5 </w:t>
            </w:r>
            <w:r w:rsidR="008D0495" w:rsidRPr="00EF62BE">
              <w:rPr>
                <w:rFonts w:ascii="Arial" w:hAnsi="Arial" w:cs="Arial"/>
              </w:rPr>
              <w:t>PARTES INTERESADAS</w:t>
            </w:r>
            <w:r w:rsidR="008D0495" w:rsidRPr="00EF62BE">
              <w:rPr>
                <w:rFonts w:ascii="Arial" w:hAnsi="Arial" w:cs="Arial"/>
                <w:bCs/>
              </w:rPr>
              <w:t xml:space="preserve"> DE LA CORPORACIÓN</w:t>
            </w:r>
            <w:r w:rsidR="008D0495" w:rsidRPr="00EF62BE">
              <w:rPr>
                <w:rFonts w:ascii="Arial" w:hAnsi="Arial" w:cs="Arial"/>
                <w:lang w:val="es-MX"/>
              </w:rPr>
              <w:t xml:space="preserve">, 5.7 </w:t>
            </w:r>
            <w:r w:rsidR="008D0495" w:rsidRPr="00EF62BE">
              <w:rPr>
                <w:rFonts w:ascii="Arial" w:hAnsi="Arial" w:cs="Arial"/>
              </w:rPr>
              <w:t>PRODUCTOS - USUARIOS</w:t>
            </w:r>
            <w:r w:rsidR="008D0495" w:rsidRPr="00EF62BE">
              <w:rPr>
                <w:rFonts w:ascii="Arial" w:hAnsi="Arial" w:cs="Arial"/>
                <w:lang w:val="es-MX"/>
              </w:rPr>
              <w:t xml:space="preserve">, 6. </w:t>
            </w:r>
            <w:r w:rsidR="008D0495" w:rsidRPr="00EF62BE">
              <w:rPr>
                <w:rFonts w:ascii="Arial" w:hAnsi="Arial" w:cs="Arial"/>
              </w:rPr>
              <w:t>DESCRIPCION DEL SISTEMA DE GESTIÓN INTEGRAL HSEQ</w:t>
            </w:r>
          </w:p>
        </w:tc>
      </w:tr>
      <w:tr w:rsidR="00036D73" w:rsidRPr="00EF62BE" w14:paraId="2C05D8F2" w14:textId="77777777" w:rsidTr="00671A4F">
        <w:trPr>
          <w:trHeight w:val="555"/>
        </w:trPr>
        <w:tc>
          <w:tcPr>
            <w:tcW w:w="607" w:type="pct"/>
            <w:vAlign w:val="center"/>
          </w:tcPr>
          <w:p w14:paraId="5EAC3BB2" w14:textId="77777777" w:rsidR="00036D73" w:rsidRPr="00EF62BE" w:rsidRDefault="00036D73" w:rsidP="00006BED">
            <w:pPr>
              <w:pStyle w:val="Textoindependiente2"/>
              <w:jc w:val="center"/>
              <w:rPr>
                <w:sz w:val="20"/>
                <w:szCs w:val="20"/>
              </w:rPr>
            </w:pPr>
            <w:r w:rsidRPr="00EF62BE">
              <w:rPr>
                <w:sz w:val="20"/>
                <w:szCs w:val="20"/>
              </w:rPr>
              <w:t>14/11/2018</w:t>
            </w:r>
          </w:p>
        </w:tc>
        <w:tc>
          <w:tcPr>
            <w:tcW w:w="532" w:type="pct"/>
            <w:vAlign w:val="center"/>
          </w:tcPr>
          <w:p w14:paraId="107AFA74" w14:textId="77777777" w:rsidR="00036D73" w:rsidRPr="00EF62BE" w:rsidRDefault="00036D73" w:rsidP="00D746C9">
            <w:pPr>
              <w:pStyle w:val="Textoindependiente2"/>
              <w:jc w:val="center"/>
              <w:rPr>
                <w:sz w:val="20"/>
                <w:szCs w:val="20"/>
                <w:lang w:val="es-MX"/>
              </w:rPr>
            </w:pPr>
            <w:r w:rsidRPr="00EF62BE">
              <w:rPr>
                <w:sz w:val="20"/>
                <w:szCs w:val="20"/>
                <w:lang w:val="es-MX"/>
              </w:rPr>
              <w:t>3</w:t>
            </w:r>
          </w:p>
        </w:tc>
        <w:tc>
          <w:tcPr>
            <w:tcW w:w="3861" w:type="pct"/>
            <w:vAlign w:val="center"/>
          </w:tcPr>
          <w:p w14:paraId="58E6DF00" w14:textId="77777777" w:rsidR="00036D73" w:rsidRPr="00EF62BE" w:rsidRDefault="00036D73" w:rsidP="003C5595">
            <w:pPr>
              <w:jc w:val="both"/>
              <w:rPr>
                <w:rFonts w:ascii="Arial" w:hAnsi="Arial" w:cs="Arial"/>
                <w:lang w:val="es-MX"/>
              </w:rPr>
            </w:pPr>
            <w:r w:rsidRPr="00EF62BE">
              <w:rPr>
                <w:rFonts w:ascii="Arial" w:hAnsi="Arial" w:cs="Arial"/>
                <w:lang w:val="es-MX"/>
              </w:rPr>
              <w:t>Revisión y actualización del manual de gestión</w:t>
            </w:r>
            <w:r w:rsidR="003C5595" w:rsidRPr="00EF62BE">
              <w:rPr>
                <w:rFonts w:ascii="Arial" w:hAnsi="Arial" w:cs="Arial"/>
                <w:lang w:val="es-MX"/>
              </w:rPr>
              <w:t xml:space="preserve">, actualización de </w:t>
            </w:r>
            <w:r w:rsidRPr="00EF62BE">
              <w:rPr>
                <w:rFonts w:ascii="Arial" w:hAnsi="Arial" w:cs="Arial"/>
                <w:lang w:val="es-MX"/>
              </w:rPr>
              <w:t>los nombres de documentos establecidos en el Sistema de Gestión.</w:t>
            </w:r>
          </w:p>
        </w:tc>
      </w:tr>
      <w:tr w:rsidR="00A9207D" w:rsidRPr="00EF62BE" w14:paraId="42AF3BE9" w14:textId="77777777" w:rsidTr="00671A4F">
        <w:trPr>
          <w:trHeight w:val="555"/>
        </w:trPr>
        <w:tc>
          <w:tcPr>
            <w:tcW w:w="607" w:type="pct"/>
            <w:vAlign w:val="center"/>
          </w:tcPr>
          <w:p w14:paraId="77607C80" w14:textId="77777777" w:rsidR="00A9207D" w:rsidRPr="00EF62BE" w:rsidRDefault="00A9207D" w:rsidP="00006BED">
            <w:pPr>
              <w:pStyle w:val="Textoindependiente2"/>
              <w:jc w:val="center"/>
              <w:rPr>
                <w:sz w:val="20"/>
                <w:szCs w:val="20"/>
              </w:rPr>
            </w:pPr>
            <w:r w:rsidRPr="00EF62BE">
              <w:rPr>
                <w:sz w:val="20"/>
                <w:szCs w:val="20"/>
              </w:rPr>
              <w:t>06/12/2019</w:t>
            </w:r>
          </w:p>
        </w:tc>
        <w:tc>
          <w:tcPr>
            <w:tcW w:w="532" w:type="pct"/>
            <w:vAlign w:val="center"/>
          </w:tcPr>
          <w:p w14:paraId="4B952A5E" w14:textId="77777777" w:rsidR="00A9207D" w:rsidRPr="00EF62BE" w:rsidRDefault="00A9207D" w:rsidP="00D746C9">
            <w:pPr>
              <w:pStyle w:val="Textoindependiente2"/>
              <w:jc w:val="center"/>
              <w:rPr>
                <w:sz w:val="20"/>
                <w:szCs w:val="20"/>
                <w:lang w:val="es-MX"/>
              </w:rPr>
            </w:pPr>
            <w:r w:rsidRPr="00EF62BE">
              <w:rPr>
                <w:sz w:val="20"/>
                <w:szCs w:val="20"/>
                <w:lang w:val="es-MX"/>
              </w:rPr>
              <w:t>4</w:t>
            </w:r>
          </w:p>
        </w:tc>
        <w:tc>
          <w:tcPr>
            <w:tcW w:w="3861" w:type="pct"/>
            <w:vAlign w:val="center"/>
          </w:tcPr>
          <w:p w14:paraId="34873955" w14:textId="77777777" w:rsidR="00A9207D" w:rsidRPr="00EF62BE" w:rsidRDefault="00A9207D" w:rsidP="00A9207D">
            <w:pPr>
              <w:jc w:val="both"/>
              <w:rPr>
                <w:rFonts w:ascii="Arial" w:hAnsi="Arial" w:cs="Arial"/>
                <w:lang w:val="es-MX"/>
              </w:rPr>
            </w:pPr>
            <w:r w:rsidRPr="00EF62BE">
              <w:rPr>
                <w:rFonts w:ascii="Arial" w:hAnsi="Arial" w:cs="Arial"/>
                <w:lang w:val="es-MX"/>
              </w:rPr>
              <w:t xml:space="preserve">Revisión y actualización del </w:t>
            </w:r>
            <w:r w:rsidR="00802EAB" w:rsidRPr="00EF62BE">
              <w:rPr>
                <w:rFonts w:ascii="Arial" w:hAnsi="Arial" w:cs="Arial"/>
                <w:lang w:val="es-MX"/>
              </w:rPr>
              <w:t xml:space="preserve">contenido del </w:t>
            </w:r>
            <w:r w:rsidRPr="00EF62BE">
              <w:rPr>
                <w:rFonts w:ascii="Arial" w:hAnsi="Arial" w:cs="Arial"/>
                <w:lang w:val="es-MX"/>
              </w:rPr>
              <w:t>manual de gestión, conforme a las normas a re-certificar, modelo integrado de planeación y gestión, nueva estructura organizacional, nuevo modelo de operación por procesos.</w:t>
            </w:r>
          </w:p>
        </w:tc>
      </w:tr>
      <w:tr w:rsidR="005B623C" w:rsidRPr="00EF62BE" w14:paraId="3556A50F" w14:textId="77777777" w:rsidTr="00671A4F">
        <w:trPr>
          <w:trHeight w:val="555"/>
        </w:trPr>
        <w:tc>
          <w:tcPr>
            <w:tcW w:w="607" w:type="pct"/>
            <w:vAlign w:val="center"/>
          </w:tcPr>
          <w:p w14:paraId="579A1ECD" w14:textId="77777777" w:rsidR="005B623C" w:rsidRPr="00EF62BE" w:rsidRDefault="00107E05" w:rsidP="00006BED">
            <w:pPr>
              <w:pStyle w:val="Textoindependiente2"/>
              <w:jc w:val="center"/>
              <w:rPr>
                <w:sz w:val="20"/>
                <w:szCs w:val="20"/>
              </w:rPr>
            </w:pPr>
            <w:r>
              <w:rPr>
                <w:sz w:val="20"/>
                <w:szCs w:val="20"/>
              </w:rPr>
              <w:t>27/10/2020</w:t>
            </w:r>
          </w:p>
        </w:tc>
        <w:tc>
          <w:tcPr>
            <w:tcW w:w="532" w:type="pct"/>
            <w:vAlign w:val="center"/>
          </w:tcPr>
          <w:p w14:paraId="4E9C9169" w14:textId="77777777" w:rsidR="005B623C" w:rsidRPr="00EF62BE" w:rsidRDefault="007C61B0" w:rsidP="00D746C9">
            <w:pPr>
              <w:pStyle w:val="Textoindependiente2"/>
              <w:jc w:val="center"/>
              <w:rPr>
                <w:sz w:val="20"/>
                <w:szCs w:val="20"/>
                <w:lang w:val="es-MX"/>
              </w:rPr>
            </w:pPr>
            <w:r w:rsidRPr="00EF62BE">
              <w:rPr>
                <w:sz w:val="20"/>
                <w:szCs w:val="20"/>
                <w:lang w:val="es-MX"/>
              </w:rPr>
              <w:t>5</w:t>
            </w:r>
          </w:p>
        </w:tc>
        <w:tc>
          <w:tcPr>
            <w:tcW w:w="3861" w:type="pct"/>
            <w:vAlign w:val="center"/>
          </w:tcPr>
          <w:p w14:paraId="67835B68" w14:textId="77777777" w:rsidR="005B623C" w:rsidRPr="00EF62BE" w:rsidRDefault="007C61B0" w:rsidP="00D31CC5">
            <w:pPr>
              <w:jc w:val="both"/>
              <w:rPr>
                <w:rFonts w:ascii="Arial" w:hAnsi="Arial" w:cs="Arial"/>
                <w:lang w:val="es-MX"/>
              </w:rPr>
            </w:pPr>
            <w:r w:rsidRPr="00EF62BE">
              <w:rPr>
                <w:rFonts w:ascii="Arial" w:hAnsi="Arial" w:cs="Arial"/>
                <w:lang w:val="es-MX"/>
              </w:rPr>
              <w:t xml:space="preserve">Actualización </w:t>
            </w:r>
            <w:r w:rsidR="00D31CC5">
              <w:rPr>
                <w:rFonts w:ascii="Arial" w:hAnsi="Arial" w:cs="Arial"/>
                <w:lang w:val="es-MX"/>
              </w:rPr>
              <w:t xml:space="preserve">y reestructuración </w:t>
            </w:r>
            <w:r w:rsidRPr="00EF62BE">
              <w:rPr>
                <w:rFonts w:ascii="Arial" w:hAnsi="Arial" w:cs="Arial"/>
                <w:lang w:val="es-MX"/>
              </w:rPr>
              <w:t xml:space="preserve">del </w:t>
            </w:r>
            <w:r w:rsidR="00EF62BE">
              <w:rPr>
                <w:rFonts w:ascii="Arial" w:hAnsi="Arial" w:cs="Arial"/>
                <w:lang w:val="es-MX"/>
              </w:rPr>
              <w:t xml:space="preserve">contenido del </w:t>
            </w:r>
            <w:r w:rsidRPr="00EF62BE">
              <w:rPr>
                <w:rFonts w:ascii="Arial" w:hAnsi="Arial" w:cs="Arial"/>
                <w:lang w:val="es-MX"/>
              </w:rPr>
              <w:t>manual</w:t>
            </w:r>
            <w:r w:rsidR="00D31CC5">
              <w:rPr>
                <w:rFonts w:ascii="Arial" w:hAnsi="Arial" w:cs="Arial"/>
                <w:lang w:val="es-MX"/>
              </w:rPr>
              <w:t xml:space="preserve"> conforme al Modelo Integrado de Planeación y Gestión y a la estructura de alto nivel de las normas ISO. Actualización del Alcance del Sistema de Gestión.</w:t>
            </w:r>
          </w:p>
        </w:tc>
      </w:tr>
      <w:tr w:rsidR="00E64AC6" w:rsidRPr="00EF62BE" w14:paraId="4C933BCD" w14:textId="77777777" w:rsidTr="00E44CF8">
        <w:trPr>
          <w:trHeight w:val="438"/>
        </w:trPr>
        <w:tc>
          <w:tcPr>
            <w:tcW w:w="607" w:type="pct"/>
            <w:vAlign w:val="center"/>
          </w:tcPr>
          <w:p w14:paraId="58070917" w14:textId="77777777" w:rsidR="00E64AC6" w:rsidRDefault="00E64AC6" w:rsidP="00006BED">
            <w:pPr>
              <w:pStyle w:val="Textoindependiente2"/>
              <w:jc w:val="center"/>
              <w:rPr>
                <w:sz w:val="20"/>
                <w:szCs w:val="20"/>
              </w:rPr>
            </w:pPr>
            <w:r>
              <w:rPr>
                <w:sz w:val="20"/>
                <w:szCs w:val="20"/>
              </w:rPr>
              <w:t>22/09/2021</w:t>
            </w:r>
          </w:p>
        </w:tc>
        <w:tc>
          <w:tcPr>
            <w:tcW w:w="532" w:type="pct"/>
            <w:vAlign w:val="center"/>
          </w:tcPr>
          <w:p w14:paraId="20F48CA0" w14:textId="77777777" w:rsidR="00E64AC6" w:rsidRPr="00EF62BE" w:rsidRDefault="00E64AC6" w:rsidP="00D746C9">
            <w:pPr>
              <w:pStyle w:val="Textoindependiente2"/>
              <w:jc w:val="center"/>
              <w:rPr>
                <w:sz w:val="20"/>
                <w:szCs w:val="20"/>
                <w:lang w:val="es-MX"/>
              </w:rPr>
            </w:pPr>
            <w:r>
              <w:rPr>
                <w:sz w:val="20"/>
                <w:szCs w:val="20"/>
                <w:lang w:val="es-MX"/>
              </w:rPr>
              <w:t>6</w:t>
            </w:r>
          </w:p>
        </w:tc>
        <w:tc>
          <w:tcPr>
            <w:tcW w:w="3861" w:type="pct"/>
            <w:vAlign w:val="center"/>
          </w:tcPr>
          <w:p w14:paraId="60C3A4B9" w14:textId="77777777" w:rsidR="00E64AC6" w:rsidRPr="00EF62BE" w:rsidRDefault="00B53725" w:rsidP="00B53725">
            <w:pPr>
              <w:jc w:val="both"/>
              <w:rPr>
                <w:rFonts w:ascii="Arial" w:hAnsi="Arial" w:cs="Arial"/>
                <w:lang w:val="es-MX"/>
              </w:rPr>
            </w:pPr>
            <w:r>
              <w:rPr>
                <w:rFonts w:ascii="Arial" w:hAnsi="Arial" w:cs="Arial"/>
                <w:lang w:val="es-MX"/>
              </w:rPr>
              <w:t>Revisión del contenido del documento e i</w:t>
            </w:r>
            <w:r w:rsidR="008660C6">
              <w:rPr>
                <w:rFonts w:ascii="Arial" w:hAnsi="Arial" w:cs="Arial"/>
                <w:lang w:val="es-MX"/>
              </w:rPr>
              <w:t xml:space="preserve">nclusión de la descripción del cumplimiento del numeral de la ISO 9001, relacionado </w:t>
            </w:r>
            <w:r>
              <w:rPr>
                <w:rFonts w:ascii="Arial" w:hAnsi="Arial" w:cs="Arial"/>
                <w:lang w:val="es-MX"/>
              </w:rPr>
              <w:t xml:space="preserve">la </w:t>
            </w:r>
            <w:r w:rsidR="008660C6">
              <w:rPr>
                <w:rFonts w:ascii="Arial" w:hAnsi="Arial" w:cs="Arial"/>
                <w:lang w:val="es-MX"/>
              </w:rPr>
              <w:t>satisfacción del cliente</w:t>
            </w:r>
            <w:r>
              <w:rPr>
                <w:rFonts w:ascii="Arial" w:hAnsi="Arial" w:cs="Arial"/>
                <w:lang w:val="es-MX"/>
              </w:rPr>
              <w:t>.</w:t>
            </w:r>
          </w:p>
        </w:tc>
      </w:tr>
      <w:tr w:rsidR="00526EC1" w:rsidRPr="00EF62BE" w14:paraId="0A419BBC" w14:textId="77777777" w:rsidTr="00671A4F">
        <w:trPr>
          <w:trHeight w:val="555"/>
        </w:trPr>
        <w:tc>
          <w:tcPr>
            <w:tcW w:w="607" w:type="pct"/>
            <w:vAlign w:val="center"/>
          </w:tcPr>
          <w:p w14:paraId="3FEE1313" w14:textId="75D42FBE" w:rsidR="00526EC1" w:rsidRDefault="00E44CF8" w:rsidP="00006BED">
            <w:pPr>
              <w:pStyle w:val="Textoindependiente2"/>
              <w:jc w:val="center"/>
              <w:rPr>
                <w:sz w:val="20"/>
                <w:szCs w:val="20"/>
              </w:rPr>
            </w:pPr>
            <w:r>
              <w:rPr>
                <w:sz w:val="20"/>
                <w:szCs w:val="20"/>
              </w:rPr>
              <w:t>21</w:t>
            </w:r>
            <w:r w:rsidR="00526EC1">
              <w:rPr>
                <w:sz w:val="20"/>
                <w:szCs w:val="20"/>
              </w:rPr>
              <w:t>/0</w:t>
            </w:r>
            <w:r w:rsidR="00296D7E">
              <w:rPr>
                <w:sz w:val="20"/>
                <w:szCs w:val="20"/>
              </w:rPr>
              <w:t>3</w:t>
            </w:r>
            <w:r w:rsidR="00526EC1">
              <w:rPr>
                <w:sz w:val="20"/>
                <w:szCs w:val="20"/>
              </w:rPr>
              <w:t>/202</w:t>
            </w:r>
            <w:r w:rsidR="00296D7E">
              <w:rPr>
                <w:sz w:val="20"/>
                <w:szCs w:val="20"/>
              </w:rPr>
              <w:t>5</w:t>
            </w:r>
          </w:p>
        </w:tc>
        <w:tc>
          <w:tcPr>
            <w:tcW w:w="532" w:type="pct"/>
            <w:vAlign w:val="center"/>
          </w:tcPr>
          <w:p w14:paraId="2B5E8776" w14:textId="12003AD7" w:rsidR="00526EC1" w:rsidRDefault="00526EC1" w:rsidP="00D746C9">
            <w:pPr>
              <w:pStyle w:val="Textoindependiente2"/>
              <w:jc w:val="center"/>
              <w:rPr>
                <w:sz w:val="20"/>
                <w:szCs w:val="20"/>
                <w:lang w:val="es-MX"/>
              </w:rPr>
            </w:pPr>
            <w:r>
              <w:rPr>
                <w:sz w:val="20"/>
                <w:szCs w:val="20"/>
                <w:lang w:val="es-MX"/>
              </w:rPr>
              <w:t>7</w:t>
            </w:r>
          </w:p>
        </w:tc>
        <w:tc>
          <w:tcPr>
            <w:tcW w:w="3861" w:type="pct"/>
            <w:vAlign w:val="center"/>
          </w:tcPr>
          <w:p w14:paraId="647F7F40" w14:textId="18741E18" w:rsidR="00526EC1" w:rsidRDefault="00E975CC" w:rsidP="00B53725">
            <w:pPr>
              <w:jc w:val="both"/>
              <w:rPr>
                <w:rFonts w:ascii="Arial" w:hAnsi="Arial" w:cs="Arial"/>
                <w:lang w:val="es-MX"/>
              </w:rPr>
            </w:pPr>
            <w:r w:rsidRPr="00EF62BE">
              <w:rPr>
                <w:rFonts w:ascii="Arial" w:hAnsi="Arial" w:cs="Arial"/>
                <w:lang w:val="es-MX"/>
              </w:rPr>
              <w:t xml:space="preserve">Actualización </w:t>
            </w:r>
            <w:r>
              <w:rPr>
                <w:rFonts w:ascii="Arial" w:hAnsi="Arial" w:cs="Arial"/>
                <w:lang w:val="es-MX"/>
              </w:rPr>
              <w:t xml:space="preserve">y reestructuración </w:t>
            </w:r>
            <w:r w:rsidRPr="00EF62BE">
              <w:rPr>
                <w:rFonts w:ascii="Arial" w:hAnsi="Arial" w:cs="Arial"/>
                <w:lang w:val="es-MX"/>
              </w:rPr>
              <w:t xml:space="preserve">del </w:t>
            </w:r>
            <w:r>
              <w:rPr>
                <w:rFonts w:ascii="Arial" w:hAnsi="Arial" w:cs="Arial"/>
                <w:lang w:val="es-MX"/>
              </w:rPr>
              <w:t xml:space="preserve">contenido del </w:t>
            </w:r>
            <w:r w:rsidRPr="00EF62BE">
              <w:rPr>
                <w:rFonts w:ascii="Arial" w:hAnsi="Arial" w:cs="Arial"/>
                <w:lang w:val="es-MX"/>
              </w:rPr>
              <w:t>manual</w:t>
            </w:r>
            <w:r>
              <w:rPr>
                <w:rFonts w:ascii="Arial" w:hAnsi="Arial" w:cs="Arial"/>
                <w:lang w:val="es-MX"/>
              </w:rPr>
              <w:t xml:space="preserve"> conforme a las 7 dimensiones del Modelo Integrado de Planeación y Gestión,</w:t>
            </w:r>
            <w:r w:rsidR="00B86680">
              <w:rPr>
                <w:rFonts w:ascii="Arial" w:hAnsi="Arial" w:cs="Arial"/>
              </w:rPr>
              <w:t xml:space="preserve"> actualización de cada uno de los capítulos del documento, </w:t>
            </w:r>
            <w:r>
              <w:rPr>
                <w:rFonts w:ascii="Arial" w:hAnsi="Arial" w:cs="Arial"/>
                <w:lang w:val="es-MX"/>
              </w:rPr>
              <w:t>inclusión de l</w:t>
            </w:r>
            <w:r w:rsidR="00126BF0">
              <w:rPr>
                <w:rFonts w:ascii="Arial" w:hAnsi="Arial" w:cs="Arial"/>
                <w:lang w:val="es-MX"/>
              </w:rPr>
              <w:t xml:space="preserve">os siguientes aspectos: </w:t>
            </w:r>
            <w:r w:rsidR="00B86680">
              <w:rPr>
                <w:rFonts w:ascii="Arial" w:hAnsi="Arial" w:cs="Arial"/>
                <w:lang w:val="es-MX"/>
              </w:rPr>
              <w:t xml:space="preserve">estructura documental, </w:t>
            </w:r>
            <w:r>
              <w:rPr>
                <w:rFonts w:ascii="Arial" w:hAnsi="Arial" w:cs="Arial"/>
                <w:lang w:val="es-MX"/>
              </w:rPr>
              <w:t xml:space="preserve">identificación de los grupos de valor y de interés de la entidad, </w:t>
            </w:r>
            <w:r w:rsidR="00126BF0">
              <w:rPr>
                <w:rFonts w:ascii="Arial" w:hAnsi="Arial" w:cs="Arial"/>
                <w:lang w:val="es-MX"/>
              </w:rPr>
              <w:t xml:space="preserve">actualización </w:t>
            </w:r>
            <w:r w:rsidRPr="00E975CC">
              <w:rPr>
                <w:rFonts w:ascii="Arial" w:hAnsi="Arial" w:cs="Arial"/>
              </w:rPr>
              <w:t>modelo de operación</w:t>
            </w:r>
            <w:r w:rsidR="00E44CF8">
              <w:rPr>
                <w:rFonts w:ascii="Arial" w:hAnsi="Arial" w:cs="Arial"/>
              </w:rPr>
              <w:t xml:space="preserve"> por procesos, inclusión del funcionamiento del esquema de líneas de defensa, roles y responsabilidades políticas institucionales, estructura de la documentación.</w:t>
            </w:r>
          </w:p>
        </w:tc>
      </w:tr>
    </w:tbl>
    <w:p w14:paraId="476A0535" w14:textId="77777777" w:rsidR="00051338" w:rsidRPr="00EF62BE" w:rsidRDefault="00051338">
      <w:pPr>
        <w:jc w:val="both"/>
        <w:rPr>
          <w:rFonts w:ascii="Arial" w:hAnsi="Arial" w:cs="Arial"/>
          <w:b/>
          <w:bCs/>
        </w:rPr>
      </w:pPr>
    </w:p>
    <w:tbl>
      <w:tblPr>
        <w:tblpPr w:leftFromText="141" w:rightFromText="141" w:vertAnchor="text" w:horzAnchor="margin" w:tblpY="-78"/>
        <w:tblW w:w="9773"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3253"/>
        <w:gridCol w:w="3543"/>
        <w:gridCol w:w="2977"/>
      </w:tblGrid>
      <w:tr w:rsidR="00671A4F" w:rsidRPr="00EF62BE" w14:paraId="2FF8492D" w14:textId="77777777" w:rsidTr="00671A4F">
        <w:trPr>
          <w:trHeight w:val="127"/>
        </w:trPr>
        <w:tc>
          <w:tcPr>
            <w:tcW w:w="3253" w:type="dxa"/>
            <w:tcBorders>
              <w:top w:val="single" w:sz="6" w:space="0" w:color="000000"/>
              <w:left w:val="single" w:sz="6" w:space="0" w:color="000000"/>
              <w:bottom w:val="single" w:sz="6" w:space="0" w:color="000000"/>
              <w:right w:val="single" w:sz="6" w:space="0" w:color="000000"/>
            </w:tcBorders>
          </w:tcPr>
          <w:p w14:paraId="16960B59" w14:textId="6F527C33" w:rsidR="00671A4F" w:rsidRPr="00671A4F" w:rsidRDefault="00671A4F" w:rsidP="00671A4F">
            <w:pPr>
              <w:pStyle w:val="Piedepgina"/>
              <w:jc w:val="center"/>
              <w:rPr>
                <w:rFonts w:ascii="Arial" w:hAnsi="Arial" w:cs="Arial"/>
                <w:b/>
                <w:sz w:val="18"/>
                <w:szCs w:val="18"/>
              </w:rPr>
            </w:pPr>
            <w:r w:rsidRPr="00671A4F">
              <w:rPr>
                <w:rFonts w:ascii="Arial" w:hAnsi="Arial" w:cs="Arial"/>
                <w:b/>
                <w:sz w:val="18"/>
                <w:szCs w:val="18"/>
              </w:rPr>
              <w:t>ELABORACIÓN / ACTUALIZACIÓN:</w:t>
            </w:r>
          </w:p>
        </w:tc>
        <w:tc>
          <w:tcPr>
            <w:tcW w:w="3543" w:type="dxa"/>
            <w:tcBorders>
              <w:top w:val="single" w:sz="6" w:space="0" w:color="000000"/>
              <w:left w:val="single" w:sz="6" w:space="0" w:color="000000"/>
              <w:bottom w:val="single" w:sz="6" w:space="0" w:color="000000"/>
              <w:right w:val="single" w:sz="6" w:space="0" w:color="000000"/>
            </w:tcBorders>
          </w:tcPr>
          <w:p w14:paraId="153E1B78" w14:textId="42920B61" w:rsidR="00671A4F" w:rsidRPr="00671A4F" w:rsidRDefault="00671A4F" w:rsidP="00671A4F">
            <w:pPr>
              <w:pStyle w:val="Piedepgina"/>
              <w:jc w:val="center"/>
              <w:rPr>
                <w:rFonts w:ascii="Arial" w:hAnsi="Arial" w:cs="Arial"/>
                <w:b/>
                <w:sz w:val="18"/>
                <w:szCs w:val="18"/>
              </w:rPr>
            </w:pPr>
            <w:r w:rsidRPr="00671A4F">
              <w:rPr>
                <w:rFonts w:ascii="Arial" w:hAnsi="Arial" w:cs="Arial"/>
                <w:b/>
                <w:sz w:val="18"/>
                <w:szCs w:val="18"/>
              </w:rPr>
              <w:t>ADECUACIÓN Y CODIFICACIÓN DEL DOCUMENTO:</w:t>
            </w:r>
          </w:p>
        </w:tc>
        <w:tc>
          <w:tcPr>
            <w:tcW w:w="2977" w:type="dxa"/>
            <w:tcBorders>
              <w:top w:val="single" w:sz="6" w:space="0" w:color="000000"/>
              <w:left w:val="single" w:sz="6" w:space="0" w:color="000000"/>
              <w:bottom w:val="single" w:sz="6" w:space="0" w:color="000000"/>
              <w:right w:val="single" w:sz="6" w:space="0" w:color="000000"/>
            </w:tcBorders>
          </w:tcPr>
          <w:p w14:paraId="0AB07EAC" w14:textId="6F673D9C" w:rsidR="00671A4F" w:rsidRPr="00671A4F" w:rsidRDefault="00671A4F" w:rsidP="00671A4F">
            <w:pPr>
              <w:pStyle w:val="Piedepgina"/>
              <w:jc w:val="center"/>
              <w:rPr>
                <w:rFonts w:ascii="Arial" w:hAnsi="Arial" w:cs="Arial"/>
                <w:b/>
                <w:sz w:val="18"/>
                <w:szCs w:val="18"/>
              </w:rPr>
            </w:pPr>
            <w:r w:rsidRPr="00671A4F">
              <w:rPr>
                <w:rFonts w:ascii="Arial" w:hAnsi="Arial" w:cs="Arial"/>
                <w:b/>
                <w:sz w:val="18"/>
                <w:szCs w:val="18"/>
              </w:rPr>
              <w:t>REVISIÓN Y APROBACIÓN:</w:t>
            </w:r>
          </w:p>
        </w:tc>
      </w:tr>
      <w:tr w:rsidR="00051338" w:rsidRPr="00EF62BE" w14:paraId="60823793" w14:textId="77777777" w:rsidTr="00671A4F">
        <w:trPr>
          <w:trHeight w:val="985"/>
        </w:trPr>
        <w:tc>
          <w:tcPr>
            <w:tcW w:w="3253" w:type="dxa"/>
            <w:tcBorders>
              <w:top w:val="single" w:sz="6" w:space="0" w:color="000000"/>
              <w:left w:val="single" w:sz="6" w:space="0" w:color="000000"/>
              <w:bottom w:val="single" w:sz="6" w:space="0" w:color="000000"/>
              <w:right w:val="single" w:sz="6" w:space="0" w:color="000000"/>
            </w:tcBorders>
          </w:tcPr>
          <w:p w14:paraId="1C052701" w14:textId="77777777" w:rsidR="00636338" w:rsidRPr="00EF62BE" w:rsidRDefault="00636338">
            <w:pPr>
              <w:pStyle w:val="Piedepgina"/>
              <w:jc w:val="both"/>
              <w:rPr>
                <w:rFonts w:ascii="Arial" w:hAnsi="Arial" w:cs="Arial"/>
              </w:rPr>
            </w:pPr>
            <w:r w:rsidRPr="00EF62BE">
              <w:rPr>
                <w:rFonts w:ascii="Arial" w:hAnsi="Arial" w:cs="Arial"/>
              </w:rPr>
              <w:t>Hilda Cristina Torres Castellanos</w:t>
            </w:r>
          </w:p>
          <w:p w14:paraId="0CB60CB6" w14:textId="1841CF26" w:rsidR="00E578B4" w:rsidRPr="00EF62BE" w:rsidRDefault="00D366FB" w:rsidP="00D366FB">
            <w:pPr>
              <w:pStyle w:val="Piedepgina"/>
              <w:jc w:val="both"/>
              <w:rPr>
                <w:rFonts w:ascii="Arial" w:hAnsi="Arial" w:cs="Arial"/>
              </w:rPr>
            </w:pPr>
            <w:r w:rsidRPr="00EF62BE">
              <w:rPr>
                <w:rFonts w:ascii="Arial" w:hAnsi="Arial" w:cs="Arial"/>
              </w:rPr>
              <w:t>Profesional especializado</w:t>
            </w:r>
          </w:p>
          <w:p w14:paraId="3F125033" w14:textId="77777777" w:rsidR="00DC1AA5" w:rsidRPr="00EF62BE" w:rsidRDefault="00DC1AA5" w:rsidP="00D366FB">
            <w:pPr>
              <w:pStyle w:val="Piedepgina"/>
              <w:jc w:val="both"/>
              <w:rPr>
                <w:rFonts w:ascii="Arial" w:hAnsi="Arial" w:cs="Arial"/>
              </w:rPr>
            </w:pPr>
          </w:p>
          <w:p w14:paraId="3F3CE894" w14:textId="0C12AB72" w:rsidR="00671A4F" w:rsidRDefault="00D229A4" w:rsidP="00020BFF">
            <w:pPr>
              <w:pStyle w:val="Piedepgina"/>
              <w:jc w:val="both"/>
              <w:rPr>
                <w:rFonts w:ascii="Arial" w:hAnsi="Arial" w:cs="Arial"/>
              </w:rPr>
            </w:pPr>
            <w:r w:rsidRPr="00EF62BE">
              <w:rPr>
                <w:rFonts w:ascii="Arial" w:hAnsi="Arial" w:cs="Arial"/>
              </w:rPr>
              <w:t>Jesús</w:t>
            </w:r>
            <w:r w:rsidR="00DC1AA5" w:rsidRPr="00EF62BE">
              <w:rPr>
                <w:rFonts w:ascii="Arial" w:hAnsi="Arial" w:cs="Arial"/>
              </w:rPr>
              <w:t xml:space="preserve"> </w:t>
            </w:r>
            <w:r w:rsidRPr="00EF62BE">
              <w:rPr>
                <w:rFonts w:ascii="Arial" w:hAnsi="Arial" w:cs="Arial"/>
              </w:rPr>
              <w:t>Andrés</w:t>
            </w:r>
            <w:r w:rsidR="00DC1AA5" w:rsidRPr="00EF62BE">
              <w:rPr>
                <w:rFonts w:ascii="Arial" w:hAnsi="Arial" w:cs="Arial"/>
              </w:rPr>
              <w:t xml:space="preserve"> Morantes Castellanos</w:t>
            </w:r>
            <w:r w:rsidR="00020BFF">
              <w:rPr>
                <w:rFonts w:ascii="Arial" w:hAnsi="Arial" w:cs="Arial"/>
              </w:rPr>
              <w:t xml:space="preserve"> - </w:t>
            </w:r>
            <w:r w:rsidR="00DC1AA5" w:rsidRPr="00EF62BE">
              <w:rPr>
                <w:rFonts w:ascii="Arial" w:hAnsi="Arial" w:cs="Arial"/>
              </w:rPr>
              <w:t xml:space="preserve">Contratista </w:t>
            </w:r>
          </w:p>
          <w:p w14:paraId="3C9B8334" w14:textId="3362027B" w:rsidR="00DC1AA5" w:rsidRPr="00EF62BE" w:rsidRDefault="00671A4F" w:rsidP="00020BFF">
            <w:pPr>
              <w:pStyle w:val="Piedepgina"/>
              <w:jc w:val="both"/>
              <w:rPr>
                <w:rFonts w:ascii="Arial" w:hAnsi="Arial" w:cs="Arial"/>
              </w:rPr>
            </w:pPr>
            <w:r>
              <w:rPr>
                <w:rFonts w:ascii="Arial" w:hAnsi="Arial" w:cs="Arial"/>
              </w:rPr>
              <w:t>Subdirección d</w:t>
            </w:r>
            <w:r w:rsidR="00DC1AA5" w:rsidRPr="00EF62BE">
              <w:rPr>
                <w:rFonts w:ascii="Arial" w:hAnsi="Arial" w:cs="Arial"/>
              </w:rPr>
              <w:t xml:space="preserve">e Planeación y Fronteras </w:t>
            </w:r>
          </w:p>
        </w:tc>
        <w:tc>
          <w:tcPr>
            <w:tcW w:w="3543" w:type="dxa"/>
            <w:tcBorders>
              <w:top w:val="single" w:sz="6" w:space="0" w:color="000000"/>
              <w:left w:val="single" w:sz="6" w:space="0" w:color="000000"/>
              <w:bottom w:val="single" w:sz="6" w:space="0" w:color="000000"/>
              <w:right w:val="single" w:sz="6" w:space="0" w:color="000000"/>
            </w:tcBorders>
          </w:tcPr>
          <w:p w14:paraId="5251B615" w14:textId="77777777" w:rsidR="00671A4F" w:rsidRPr="00EF62BE" w:rsidRDefault="00671A4F" w:rsidP="00671A4F">
            <w:pPr>
              <w:pStyle w:val="Piedepgina"/>
              <w:jc w:val="both"/>
              <w:rPr>
                <w:rFonts w:ascii="Arial" w:hAnsi="Arial" w:cs="Arial"/>
              </w:rPr>
            </w:pPr>
            <w:r w:rsidRPr="00EF62BE">
              <w:rPr>
                <w:rFonts w:ascii="Arial" w:hAnsi="Arial" w:cs="Arial"/>
              </w:rPr>
              <w:t>Hilda Cristina Torres Castellanos</w:t>
            </w:r>
          </w:p>
          <w:p w14:paraId="4A62EE31" w14:textId="77777777" w:rsidR="00671A4F" w:rsidRDefault="00671A4F" w:rsidP="00B916B7">
            <w:pPr>
              <w:pStyle w:val="Piedepgina"/>
              <w:jc w:val="both"/>
              <w:rPr>
                <w:rFonts w:ascii="Arial" w:hAnsi="Arial" w:cs="Arial"/>
              </w:rPr>
            </w:pPr>
            <w:r w:rsidRPr="00EF62BE">
              <w:rPr>
                <w:rFonts w:ascii="Arial" w:hAnsi="Arial" w:cs="Arial"/>
              </w:rPr>
              <w:t xml:space="preserve">Profesional especializado </w:t>
            </w:r>
          </w:p>
          <w:p w14:paraId="607FC539" w14:textId="134B4A02" w:rsidR="000F6D9F" w:rsidRPr="00EF62BE" w:rsidRDefault="00671A4F" w:rsidP="00B916B7">
            <w:pPr>
              <w:pStyle w:val="Piedepgina"/>
              <w:jc w:val="both"/>
              <w:rPr>
                <w:rFonts w:ascii="Arial" w:hAnsi="Arial" w:cs="Arial"/>
                <w:b/>
              </w:rPr>
            </w:pPr>
            <w:r>
              <w:rPr>
                <w:rFonts w:ascii="Arial" w:hAnsi="Arial" w:cs="Arial"/>
              </w:rPr>
              <w:t>Subdirección d</w:t>
            </w:r>
            <w:r w:rsidRPr="00EF62BE">
              <w:rPr>
                <w:rFonts w:ascii="Arial" w:hAnsi="Arial" w:cs="Arial"/>
              </w:rPr>
              <w:t xml:space="preserve">e Planeación y Fronteras </w:t>
            </w:r>
          </w:p>
        </w:tc>
        <w:tc>
          <w:tcPr>
            <w:tcW w:w="2977" w:type="dxa"/>
            <w:tcBorders>
              <w:top w:val="single" w:sz="6" w:space="0" w:color="000000"/>
              <w:left w:val="single" w:sz="6" w:space="0" w:color="000000"/>
              <w:bottom w:val="single" w:sz="6" w:space="0" w:color="000000"/>
              <w:right w:val="single" w:sz="6" w:space="0" w:color="000000"/>
            </w:tcBorders>
          </w:tcPr>
          <w:p w14:paraId="3FAB9D2A" w14:textId="77777777" w:rsidR="00671A4F" w:rsidRPr="00EF62BE" w:rsidRDefault="00671A4F" w:rsidP="00671A4F">
            <w:pPr>
              <w:pStyle w:val="Piedepgina"/>
              <w:jc w:val="both"/>
              <w:rPr>
                <w:rFonts w:ascii="Arial" w:hAnsi="Arial" w:cs="Arial"/>
              </w:rPr>
            </w:pPr>
            <w:r w:rsidRPr="00EF62BE">
              <w:rPr>
                <w:rFonts w:ascii="Arial" w:hAnsi="Arial" w:cs="Arial"/>
              </w:rPr>
              <w:t>Melva Yaneth Álvarez Vargas</w:t>
            </w:r>
          </w:p>
          <w:p w14:paraId="36727869" w14:textId="35B91D3D" w:rsidR="00E975CC" w:rsidRPr="00EF62BE" w:rsidRDefault="00671A4F" w:rsidP="00671A4F">
            <w:pPr>
              <w:pStyle w:val="Piedepgina"/>
              <w:jc w:val="both"/>
              <w:rPr>
                <w:rFonts w:ascii="Arial" w:hAnsi="Arial" w:cs="Arial"/>
              </w:rPr>
            </w:pPr>
            <w:r w:rsidRPr="00EF62BE">
              <w:rPr>
                <w:rFonts w:ascii="Arial" w:hAnsi="Arial" w:cs="Arial"/>
              </w:rPr>
              <w:t>Subdirectora de Planeación y Fronteras</w:t>
            </w:r>
          </w:p>
        </w:tc>
      </w:tr>
    </w:tbl>
    <w:p w14:paraId="60379EFF" w14:textId="77777777" w:rsidR="00671A4F" w:rsidRDefault="00671A4F">
      <w:pPr>
        <w:rPr>
          <w:rFonts w:ascii="Arial" w:hAnsi="Arial" w:cs="Arial"/>
          <w:b/>
          <w:sz w:val="24"/>
          <w:szCs w:val="24"/>
        </w:rPr>
      </w:pPr>
      <w:r>
        <w:rPr>
          <w:rFonts w:ascii="Arial" w:hAnsi="Arial" w:cs="Arial"/>
          <w:b/>
          <w:sz w:val="24"/>
          <w:szCs w:val="24"/>
        </w:rPr>
        <w:br w:type="page"/>
      </w:r>
    </w:p>
    <w:p w14:paraId="42BE596B" w14:textId="77777777" w:rsidR="00554802" w:rsidRDefault="00BF2C16" w:rsidP="00A26740">
      <w:pPr>
        <w:spacing w:line="360" w:lineRule="auto"/>
        <w:jc w:val="center"/>
        <w:rPr>
          <w:noProof/>
        </w:rPr>
      </w:pPr>
      <w:r w:rsidRPr="009A0D8A">
        <w:rPr>
          <w:rFonts w:ascii="Arial" w:hAnsi="Arial" w:cs="Arial"/>
          <w:b/>
          <w:sz w:val="24"/>
          <w:szCs w:val="24"/>
        </w:rPr>
        <w:lastRenderedPageBreak/>
        <w:t>TABLA DE CONTENIDO</w:t>
      </w:r>
      <w:bookmarkStart w:id="28" w:name="_Toc209438186"/>
      <w:bookmarkStart w:id="29" w:name="_Toc188153694"/>
      <w:r w:rsidRPr="009A0D8A">
        <w:rPr>
          <w:rFonts w:ascii="Arial" w:hAnsi="Arial" w:cs="Arial"/>
          <w:b/>
        </w:rPr>
        <w:fldChar w:fldCharType="begin"/>
      </w:r>
      <w:r w:rsidRPr="009A0D8A">
        <w:rPr>
          <w:rFonts w:ascii="Arial" w:hAnsi="Arial" w:cs="Arial"/>
          <w:b/>
        </w:rPr>
        <w:instrText xml:space="preserve"> TOC \o "1-4" \h \z \u </w:instrText>
      </w:r>
      <w:r w:rsidRPr="009A0D8A">
        <w:rPr>
          <w:rFonts w:ascii="Arial" w:hAnsi="Arial" w:cs="Arial"/>
          <w:b/>
        </w:rPr>
        <w:fldChar w:fldCharType="separate"/>
      </w:r>
    </w:p>
    <w:p w14:paraId="6E6C9F20" w14:textId="5818D663"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671" w:history="1">
        <w:r w:rsidRPr="006721BD">
          <w:rPr>
            <w:rStyle w:val="Hipervnculo"/>
            <w:noProof/>
          </w:rPr>
          <w:t>1.</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INTRODUCCIÓN</w:t>
        </w:r>
        <w:r>
          <w:rPr>
            <w:noProof/>
            <w:webHidden/>
          </w:rPr>
          <w:tab/>
        </w:r>
        <w:r>
          <w:rPr>
            <w:noProof/>
            <w:webHidden/>
          </w:rPr>
          <w:fldChar w:fldCharType="begin"/>
        </w:r>
        <w:r>
          <w:rPr>
            <w:noProof/>
            <w:webHidden/>
          </w:rPr>
          <w:instrText xml:space="preserve"> PAGEREF _Toc193288671 \h </w:instrText>
        </w:r>
        <w:r>
          <w:rPr>
            <w:noProof/>
            <w:webHidden/>
          </w:rPr>
        </w:r>
        <w:r>
          <w:rPr>
            <w:noProof/>
            <w:webHidden/>
          </w:rPr>
          <w:fldChar w:fldCharType="separate"/>
        </w:r>
        <w:r w:rsidR="00E44CF8">
          <w:rPr>
            <w:noProof/>
            <w:webHidden/>
          </w:rPr>
          <w:t>4</w:t>
        </w:r>
        <w:r>
          <w:rPr>
            <w:noProof/>
            <w:webHidden/>
          </w:rPr>
          <w:fldChar w:fldCharType="end"/>
        </w:r>
      </w:hyperlink>
    </w:p>
    <w:p w14:paraId="58217E0B" w14:textId="1494164E"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672" w:history="1">
        <w:r w:rsidRPr="006721BD">
          <w:rPr>
            <w:rStyle w:val="Hipervnculo"/>
            <w:noProof/>
          </w:rPr>
          <w:t>2.</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OBJETIVOS</w:t>
        </w:r>
        <w:r>
          <w:rPr>
            <w:noProof/>
            <w:webHidden/>
          </w:rPr>
          <w:tab/>
        </w:r>
        <w:r>
          <w:rPr>
            <w:noProof/>
            <w:webHidden/>
          </w:rPr>
          <w:fldChar w:fldCharType="begin"/>
        </w:r>
        <w:r>
          <w:rPr>
            <w:noProof/>
            <w:webHidden/>
          </w:rPr>
          <w:instrText xml:space="preserve"> PAGEREF _Toc193288672 \h </w:instrText>
        </w:r>
        <w:r>
          <w:rPr>
            <w:noProof/>
            <w:webHidden/>
          </w:rPr>
        </w:r>
        <w:r>
          <w:rPr>
            <w:noProof/>
            <w:webHidden/>
          </w:rPr>
          <w:fldChar w:fldCharType="separate"/>
        </w:r>
        <w:r w:rsidR="00E44CF8">
          <w:rPr>
            <w:noProof/>
            <w:webHidden/>
          </w:rPr>
          <w:t>5</w:t>
        </w:r>
        <w:r>
          <w:rPr>
            <w:noProof/>
            <w:webHidden/>
          </w:rPr>
          <w:fldChar w:fldCharType="end"/>
        </w:r>
      </w:hyperlink>
    </w:p>
    <w:p w14:paraId="17ED49BC" w14:textId="7B5BAB39" w:rsidR="00554802" w:rsidRDefault="00554802">
      <w:pPr>
        <w:pStyle w:val="TDC2"/>
        <w:tabs>
          <w:tab w:val="right" w:leader="dot" w:pos="9396"/>
        </w:tabs>
        <w:rPr>
          <w:rFonts w:eastAsiaTheme="minorEastAsia" w:cstheme="minorBidi"/>
          <w:b w:val="0"/>
          <w:bCs w:val="0"/>
          <w:noProof/>
          <w:kern w:val="2"/>
          <w:sz w:val="24"/>
          <w:szCs w:val="24"/>
          <w:lang w:val="es-CO" w:eastAsia="es-CO"/>
          <w14:ligatures w14:val="standardContextual"/>
        </w:rPr>
      </w:pPr>
      <w:hyperlink w:anchor="_Toc193288673" w:history="1">
        <w:r w:rsidRPr="006721BD">
          <w:rPr>
            <w:rStyle w:val="Hipervnculo"/>
            <w:rFonts w:ascii="Arial" w:hAnsi="Arial" w:cs="Arial"/>
            <w:noProof/>
          </w:rPr>
          <w:t>2.1 Objetivo General</w:t>
        </w:r>
        <w:r>
          <w:rPr>
            <w:noProof/>
            <w:webHidden/>
          </w:rPr>
          <w:tab/>
        </w:r>
        <w:r>
          <w:rPr>
            <w:noProof/>
            <w:webHidden/>
          </w:rPr>
          <w:fldChar w:fldCharType="begin"/>
        </w:r>
        <w:r>
          <w:rPr>
            <w:noProof/>
            <w:webHidden/>
          </w:rPr>
          <w:instrText xml:space="preserve"> PAGEREF _Toc193288673 \h </w:instrText>
        </w:r>
        <w:r>
          <w:rPr>
            <w:noProof/>
            <w:webHidden/>
          </w:rPr>
        </w:r>
        <w:r>
          <w:rPr>
            <w:noProof/>
            <w:webHidden/>
          </w:rPr>
          <w:fldChar w:fldCharType="separate"/>
        </w:r>
        <w:r w:rsidR="00E44CF8">
          <w:rPr>
            <w:noProof/>
            <w:webHidden/>
          </w:rPr>
          <w:t>5</w:t>
        </w:r>
        <w:r>
          <w:rPr>
            <w:noProof/>
            <w:webHidden/>
          </w:rPr>
          <w:fldChar w:fldCharType="end"/>
        </w:r>
      </w:hyperlink>
    </w:p>
    <w:p w14:paraId="05326DB1" w14:textId="4405D860" w:rsidR="00554802" w:rsidRDefault="00554802">
      <w:pPr>
        <w:pStyle w:val="TDC2"/>
        <w:tabs>
          <w:tab w:val="right" w:leader="dot" w:pos="9396"/>
        </w:tabs>
        <w:rPr>
          <w:rFonts w:eastAsiaTheme="minorEastAsia" w:cstheme="minorBidi"/>
          <w:b w:val="0"/>
          <w:bCs w:val="0"/>
          <w:noProof/>
          <w:kern w:val="2"/>
          <w:sz w:val="24"/>
          <w:szCs w:val="24"/>
          <w:lang w:val="es-CO" w:eastAsia="es-CO"/>
          <w14:ligatures w14:val="standardContextual"/>
        </w:rPr>
      </w:pPr>
      <w:hyperlink w:anchor="_Toc193288674" w:history="1">
        <w:r w:rsidRPr="006721BD">
          <w:rPr>
            <w:rStyle w:val="Hipervnculo"/>
            <w:rFonts w:ascii="Arial" w:hAnsi="Arial" w:cs="Arial"/>
            <w:noProof/>
          </w:rPr>
          <w:t>2.2 Objetivos Específicos</w:t>
        </w:r>
        <w:r>
          <w:rPr>
            <w:noProof/>
            <w:webHidden/>
          </w:rPr>
          <w:tab/>
        </w:r>
        <w:r>
          <w:rPr>
            <w:noProof/>
            <w:webHidden/>
          </w:rPr>
          <w:fldChar w:fldCharType="begin"/>
        </w:r>
        <w:r>
          <w:rPr>
            <w:noProof/>
            <w:webHidden/>
          </w:rPr>
          <w:instrText xml:space="preserve"> PAGEREF _Toc193288674 \h </w:instrText>
        </w:r>
        <w:r>
          <w:rPr>
            <w:noProof/>
            <w:webHidden/>
          </w:rPr>
        </w:r>
        <w:r>
          <w:rPr>
            <w:noProof/>
            <w:webHidden/>
          </w:rPr>
          <w:fldChar w:fldCharType="separate"/>
        </w:r>
        <w:r w:rsidR="00E44CF8">
          <w:rPr>
            <w:noProof/>
            <w:webHidden/>
          </w:rPr>
          <w:t>5</w:t>
        </w:r>
        <w:r>
          <w:rPr>
            <w:noProof/>
            <w:webHidden/>
          </w:rPr>
          <w:fldChar w:fldCharType="end"/>
        </w:r>
      </w:hyperlink>
    </w:p>
    <w:p w14:paraId="7AA6E235" w14:textId="6525765D"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675" w:history="1">
        <w:r w:rsidRPr="006721BD">
          <w:rPr>
            <w:rStyle w:val="Hipervnculo"/>
            <w:noProof/>
          </w:rPr>
          <w:t>3.</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ALCANCE DEL SISTEMA DE GESTIÓN</w:t>
        </w:r>
        <w:r>
          <w:rPr>
            <w:noProof/>
            <w:webHidden/>
          </w:rPr>
          <w:tab/>
        </w:r>
        <w:r>
          <w:rPr>
            <w:noProof/>
            <w:webHidden/>
          </w:rPr>
          <w:fldChar w:fldCharType="begin"/>
        </w:r>
        <w:r>
          <w:rPr>
            <w:noProof/>
            <w:webHidden/>
          </w:rPr>
          <w:instrText xml:space="preserve"> PAGEREF _Toc193288675 \h </w:instrText>
        </w:r>
        <w:r>
          <w:rPr>
            <w:noProof/>
            <w:webHidden/>
          </w:rPr>
        </w:r>
        <w:r>
          <w:rPr>
            <w:noProof/>
            <w:webHidden/>
          </w:rPr>
          <w:fldChar w:fldCharType="separate"/>
        </w:r>
        <w:r w:rsidR="00E44CF8">
          <w:rPr>
            <w:noProof/>
            <w:webHidden/>
          </w:rPr>
          <w:t>6</w:t>
        </w:r>
        <w:r>
          <w:rPr>
            <w:noProof/>
            <w:webHidden/>
          </w:rPr>
          <w:fldChar w:fldCharType="end"/>
        </w:r>
      </w:hyperlink>
    </w:p>
    <w:p w14:paraId="6F411352" w14:textId="67605A09"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676" w:history="1">
        <w:r w:rsidRPr="006721BD">
          <w:rPr>
            <w:rStyle w:val="Hipervnculo"/>
            <w:noProof/>
          </w:rPr>
          <w:t>4.</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PRESENTACIÓN DE CORPONOR</w:t>
        </w:r>
        <w:r>
          <w:rPr>
            <w:noProof/>
            <w:webHidden/>
          </w:rPr>
          <w:tab/>
        </w:r>
        <w:r>
          <w:rPr>
            <w:noProof/>
            <w:webHidden/>
          </w:rPr>
          <w:fldChar w:fldCharType="begin"/>
        </w:r>
        <w:r>
          <w:rPr>
            <w:noProof/>
            <w:webHidden/>
          </w:rPr>
          <w:instrText xml:space="preserve"> PAGEREF _Toc193288676 \h </w:instrText>
        </w:r>
        <w:r>
          <w:rPr>
            <w:noProof/>
            <w:webHidden/>
          </w:rPr>
        </w:r>
        <w:r>
          <w:rPr>
            <w:noProof/>
            <w:webHidden/>
          </w:rPr>
          <w:fldChar w:fldCharType="separate"/>
        </w:r>
        <w:r w:rsidR="00E44CF8">
          <w:rPr>
            <w:noProof/>
            <w:webHidden/>
          </w:rPr>
          <w:t>7</w:t>
        </w:r>
        <w:r>
          <w:rPr>
            <w:noProof/>
            <w:webHidden/>
          </w:rPr>
          <w:fldChar w:fldCharType="end"/>
        </w:r>
      </w:hyperlink>
    </w:p>
    <w:p w14:paraId="2E8F2B99" w14:textId="0AFFDF41" w:rsidR="00554802" w:rsidRDefault="00554802">
      <w:pPr>
        <w:pStyle w:val="TDC2"/>
        <w:tabs>
          <w:tab w:val="right" w:leader="dot" w:pos="9396"/>
        </w:tabs>
        <w:rPr>
          <w:rFonts w:eastAsiaTheme="minorEastAsia" w:cstheme="minorBidi"/>
          <w:b w:val="0"/>
          <w:bCs w:val="0"/>
          <w:noProof/>
          <w:kern w:val="2"/>
          <w:sz w:val="24"/>
          <w:szCs w:val="24"/>
          <w:lang w:val="es-CO" w:eastAsia="es-CO"/>
          <w14:ligatures w14:val="standardContextual"/>
        </w:rPr>
      </w:pPr>
      <w:hyperlink w:anchor="_Toc193288677" w:history="1">
        <w:r w:rsidRPr="006721BD">
          <w:rPr>
            <w:rStyle w:val="Hipervnculo"/>
            <w:rFonts w:ascii="Arial" w:eastAsia="Calibri" w:hAnsi="Arial" w:cs="Arial"/>
            <w:noProof/>
          </w:rPr>
          <w:t xml:space="preserve">4.1 </w:t>
        </w:r>
        <w:r w:rsidRPr="006721BD">
          <w:rPr>
            <w:rStyle w:val="Hipervnculo"/>
            <w:rFonts w:ascii="Arial" w:hAnsi="Arial" w:cs="Arial"/>
            <w:noProof/>
          </w:rPr>
          <w:t>Reseña Histórica</w:t>
        </w:r>
        <w:r>
          <w:rPr>
            <w:noProof/>
            <w:webHidden/>
          </w:rPr>
          <w:tab/>
        </w:r>
        <w:r>
          <w:rPr>
            <w:noProof/>
            <w:webHidden/>
          </w:rPr>
          <w:fldChar w:fldCharType="begin"/>
        </w:r>
        <w:r>
          <w:rPr>
            <w:noProof/>
            <w:webHidden/>
          </w:rPr>
          <w:instrText xml:space="preserve"> PAGEREF _Toc193288677 \h </w:instrText>
        </w:r>
        <w:r>
          <w:rPr>
            <w:noProof/>
            <w:webHidden/>
          </w:rPr>
        </w:r>
        <w:r>
          <w:rPr>
            <w:noProof/>
            <w:webHidden/>
          </w:rPr>
          <w:fldChar w:fldCharType="separate"/>
        </w:r>
        <w:r w:rsidR="00E44CF8">
          <w:rPr>
            <w:noProof/>
            <w:webHidden/>
          </w:rPr>
          <w:t>7</w:t>
        </w:r>
        <w:r>
          <w:rPr>
            <w:noProof/>
            <w:webHidden/>
          </w:rPr>
          <w:fldChar w:fldCharType="end"/>
        </w:r>
      </w:hyperlink>
    </w:p>
    <w:p w14:paraId="45885B55" w14:textId="4E92A4A4"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78" w:history="1">
        <w:r w:rsidRPr="006721BD">
          <w:rPr>
            <w:rStyle w:val="Hipervnculo"/>
            <w:rFonts w:ascii="Arial" w:hAnsi="Arial" w:cs="Arial"/>
            <w:noProof/>
          </w:rPr>
          <w:t>4.2</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Estructura de Planeación de la Corporación:</w:t>
        </w:r>
        <w:r>
          <w:rPr>
            <w:noProof/>
            <w:webHidden/>
          </w:rPr>
          <w:tab/>
        </w:r>
        <w:r>
          <w:rPr>
            <w:noProof/>
            <w:webHidden/>
          </w:rPr>
          <w:fldChar w:fldCharType="begin"/>
        </w:r>
        <w:r>
          <w:rPr>
            <w:noProof/>
            <w:webHidden/>
          </w:rPr>
          <w:instrText xml:space="preserve"> PAGEREF _Toc193288678 \h </w:instrText>
        </w:r>
        <w:r>
          <w:rPr>
            <w:noProof/>
            <w:webHidden/>
          </w:rPr>
        </w:r>
        <w:r>
          <w:rPr>
            <w:noProof/>
            <w:webHidden/>
          </w:rPr>
          <w:fldChar w:fldCharType="separate"/>
        </w:r>
        <w:r w:rsidR="00E44CF8">
          <w:rPr>
            <w:noProof/>
            <w:webHidden/>
          </w:rPr>
          <w:t>9</w:t>
        </w:r>
        <w:r>
          <w:rPr>
            <w:noProof/>
            <w:webHidden/>
          </w:rPr>
          <w:fldChar w:fldCharType="end"/>
        </w:r>
      </w:hyperlink>
    </w:p>
    <w:p w14:paraId="1B24A20D" w14:textId="67E30A73"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79" w:history="1">
        <w:r w:rsidRPr="006721BD">
          <w:rPr>
            <w:rStyle w:val="Hipervnculo"/>
            <w:rFonts w:ascii="Arial" w:hAnsi="Arial" w:cs="Arial"/>
            <w:noProof/>
          </w:rPr>
          <w:t>4.3</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Direccionamiento Estratégico de la Corporación.</w:t>
        </w:r>
        <w:r>
          <w:rPr>
            <w:noProof/>
            <w:webHidden/>
          </w:rPr>
          <w:tab/>
        </w:r>
        <w:r>
          <w:rPr>
            <w:noProof/>
            <w:webHidden/>
          </w:rPr>
          <w:fldChar w:fldCharType="begin"/>
        </w:r>
        <w:r>
          <w:rPr>
            <w:noProof/>
            <w:webHidden/>
          </w:rPr>
          <w:instrText xml:space="preserve"> PAGEREF _Toc193288679 \h </w:instrText>
        </w:r>
        <w:r>
          <w:rPr>
            <w:noProof/>
            <w:webHidden/>
          </w:rPr>
        </w:r>
        <w:r>
          <w:rPr>
            <w:noProof/>
            <w:webHidden/>
          </w:rPr>
          <w:fldChar w:fldCharType="separate"/>
        </w:r>
        <w:r w:rsidR="00E44CF8">
          <w:rPr>
            <w:noProof/>
            <w:webHidden/>
          </w:rPr>
          <w:t>10</w:t>
        </w:r>
        <w:r>
          <w:rPr>
            <w:noProof/>
            <w:webHidden/>
          </w:rPr>
          <w:fldChar w:fldCharType="end"/>
        </w:r>
      </w:hyperlink>
    </w:p>
    <w:p w14:paraId="67697BDA" w14:textId="0322E96A"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80" w:history="1">
        <w:r w:rsidRPr="006721BD">
          <w:rPr>
            <w:rStyle w:val="Hipervnculo"/>
            <w:rFonts w:ascii="Arial" w:hAnsi="Arial" w:cs="Arial"/>
            <w:noProof/>
          </w:rPr>
          <w:t>4.4</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Estructura Orgánica de la Corporación</w:t>
        </w:r>
        <w:r>
          <w:rPr>
            <w:noProof/>
            <w:webHidden/>
          </w:rPr>
          <w:tab/>
        </w:r>
        <w:r>
          <w:rPr>
            <w:noProof/>
            <w:webHidden/>
          </w:rPr>
          <w:fldChar w:fldCharType="begin"/>
        </w:r>
        <w:r>
          <w:rPr>
            <w:noProof/>
            <w:webHidden/>
          </w:rPr>
          <w:instrText xml:space="preserve"> PAGEREF _Toc193288680 \h </w:instrText>
        </w:r>
        <w:r>
          <w:rPr>
            <w:noProof/>
            <w:webHidden/>
          </w:rPr>
        </w:r>
        <w:r>
          <w:rPr>
            <w:noProof/>
            <w:webHidden/>
          </w:rPr>
          <w:fldChar w:fldCharType="separate"/>
        </w:r>
        <w:r w:rsidR="00E44CF8">
          <w:rPr>
            <w:noProof/>
            <w:webHidden/>
          </w:rPr>
          <w:t>11</w:t>
        </w:r>
        <w:r>
          <w:rPr>
            <w:noProof/>
            <w:webHidden/>
          </w:rPr>
          <w:fldChar w:fldCharType="end"/>
        </w:r>
      </w:hyperlink>
    </w:p>
    <w:p w14:paraId="54C13DB3" w14:textId="2AE97FAB"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81" w:history="1">
        <w:r w:rsidRPr="006721BD">
          <w:rPr>
            <w:rStyle w:val="Hipervnculo"/>
            <w:rFonts w:ascii="Arial" w:hAnsi="Arial" w:cs="Arial"/>
            <w:noProof/>
          </w:rPr>
          <w:t>4.5</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Valores del Servicio Público</w:t>
        </w:r>
        <w:r>
          <w:rPr>
            <w:noProof/>
            <w:webHidden/>
          </w:rPr>
          <w:tab/>
        </w:r>
        <w:r>
          <w:rPr>
            <w:noProof/>
            <w:webHidden/>
          </w:rPr>
          <w:fldChar w:fldCharType="begin"/>
        </w:r>
        <w:r>
          <w:rPr>
            <w:noProof/>
            <w:webHidden/>
          </w:rPr>
          <w:instrText xml:space="preserve"> PAGEREF _Toc193288681 \h </w:instrText>
        </w:r>
        <w:r>
          <w:rPr>
            <w:noProof/>
            <w:webHidden/>
          </w:rPr>
        </w:r>
        <w:r>
          <w:rPr>
            <w:noProof/>
            <w:webHidden/>
          </w:rPr>
          <w:fldChar w:fldCharType="separate"/>
        </w:r>
        <w:r w:rsidR="00E44CF8">
          <w:rPr>
            <w:noProof/>
            <w:webHidden/>
          </w:rPr>
          <w:t>12</w:t>
        </w:r>
        <w:r>
          <w:rPr>
            <w:noProof/>
            <w:webHidden/>
          </w:rPr>
          <w:fldChar w:fldCharType="end"/>
        </w:r>
      </w:hyperlink>
    </w:p>
    <w:p w14:paraId="1468DE43" w14:textId="6061DD95"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82" w:history="1">
        <w:r w:rsidRPr="006721BD">
          <w:rPr>
            <w:rStyle w:val="Hipervnculo"/>
            <w:rFonts w:ascii="Arial" w:hAnsi="Arial" w:cs="Arial"/>
            <w:noProof/>
          </w:rPr>
          <w:t>4.6</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Políticas, Planes y Programas</w:t>
        </w:r>
        <w:r>
          <w:rPr>
            <w:noProof/>
            <w:webHidden/>
          </w:rPr>
          <w:tab/>
        </w:r>
        <w:r>
          <w:rPr>
            <w:noProof/>
            <w:webHidden/>
          </w:rPr>
          <w:fldChar w:fldCharType="begin"/>
        </w:r>
        <w:r>
          <w:rPr>
            <w:noProof/>
            <w:webHidden/>
          </w:rPr>
          <w:instrText xml:space="preserve"> PAGEREF _Toc193288682 \h </w:instrText>
        </w:r>
        <w:r>
          <w:rPr>
            <w:noProof/>
            <w:webHidden/>
          </w:rPr>
        </w:r>
        <w:r>
          <w:rPr>
            <w:noProof/>
            <w:webHidden/>
          </w:rPr>
          <w:fldChar w:fldCharType="separate"/>
        </w:r>
        <w:r w:rsidR="00E44CF8">
          <w:rPr>
            <w:noProof/>
            <w:webHidden/>
          </w:rPr>
          <w:t>12</w:t>
        </w:r>
        <w:r>
          <w:rPr>
            <w:noProof/>
            <w:webHidden/>
          </w:rPr>
          <w:fldChar w:fldCharType="end"/>
        </w:r>
      </w:hyperlink>
    </w:p>
    <w:p w14:paraId="162368D7" w14:textId="63093A4C" w:rsidR="00554802" w:rsidRDefault="00554802">
      <w:pPr>
        <w:pStyle w:val="TDC3"/>
        <w:tabs>
          <w:tab w:val="left" w:pos="1000"/>
          <w:tab w:val="right" w:leader="dot" w:pos="9396"/>
        </w:tabs>
        <w:rPr>
          <w:rFonts w:eastAsiaTheme="minorEastAsia" w:cstheme="minorBidi"/>
          <w:noProof/>
          <w:kern w:val="2"/>
          <w:sz w:val="24"/>
          <w:szCs w:val="24"/>
          <w:lang w:val="es-CO" w:eastAsia="es-CO"/>
          <w14:ligatures w14:val="standardContextual"/>
        </w:rPr>
      </w:pPr>
      <w:hyperlink w:anchor="_Toc193288683" w:history="1">
        <w:r w:rsidRPr="006721BD">
          <w:rPr>
            <w:rStyle w:val="Hipervnculo"/>
            <w:rFonts w:ascii="Arial" w:hAnsi="Arial" w:cs="Arial"/>
            <w:b/>
            <w:noProof/>
          </w:rPr>
          <w:t>4.6.1</w:t>
        </w:r>
        <w:r>
          <w:rPr>
            <w:rFonts w:eastAsiaTheme="minorEastAsia" w:cstheme="minorBidi"/>
            <w:noProof/>
            <w:kern w:val="2"/>
            <w:sz w:val="24"/>
            <w:szCs w:val="24"/>
            <w:lang w:val="es-CO" w:eastAsia="es-CO"/>
            <w14:ligatures w14:val="standardContextual"/>
          </w:rPr>
          <w:tab/>
        </w:r>
        <w:r w:rsidRPr="006721BD">
          <w:rPr>
            <w:rStyle w:val="Hipervnculo"/>
            <w:rFonts w:ascii="Arial" w:hAnsi="Arial" w:cs="Arial"/>
            <w:b/>
            <w:noProof/>
          </w:rPr>
          <w:t>Políticas de la Dirección</w:t>
        </w:r>
        <w:r>
          <w:rPr>
            <w:noProof/>
            <w:webHidden/>
          </w:rPr>
          <w:tab/>
        </w:r>
        <w:r>
          <w:rPr>
            <w:noProof/>
            <w:webHidden/>
          </w:rPr>
          <w:fldChar w:fldCharType="begin"/>
        </w:r>
        <w:r>
          <w:rPr>
            <w:noProof/>
            <w:webHidden/>
          </w:rPr>
          <w:instrText xml:space="preserve"> PAGEREF _Toc193288683 \h </w:instrText>
        </w:r>
        <w:r>
          <w:rPr>
            <w:noProof/>
            <w:webHidden/>
          </w:rPr>
        </w:r>
        <w:r>
          <w:rPr>
            <w:noProof/>
            <w:webHidden/>
          </w:rPr>
          <w:fldChar w:fldCharType="separate"/>
        </w:r>
        <w:r w:rsidR="00E44CF8">
          <w:rPr>
            <w:noProof/>
            <w:webHidden/>
          </w:rPr>
          <w:t>12</w:t>
        </w:r>
        <w:r>
          <w:rPr>
            <w:noProof/>
            <w:webHidden/>
          </w:rPr>
          <w:fldChar w:fldCharType="end"/>
        </w:r>
      </w:hyperlink>
    </w:p>
    <w:p w14:paraId="6779B1EE" w14:textId="7AC655C8" w:rsidR="00554802" w:rsidRDefault="00554802">
      <w:pPr>
        <w:pStyle w:val="TDC3"/>
        <w:tabs>
          <w:tab w:val="left" w:pos="1000"/>
          <w:tab w:val="right" w:leader="dot" w:pos="9396"/>
        </w:tabs>
        <w:rPr>
          <w:rFonts w:eastAsiaTheme="minorEastAsia" w:cstheme="minorBidi"/>
          <w:noProof/>
          <w:kern w:val="2"/>
          <w:sz w:val="24"/>
          <w:szCs w:val="24"/>
          <w:lang w:val="es-CO" w:eastAsia="es-CO"/>
          <w14:ligatures w14:val="standardContextual"/>
        </w:rPr>
      </w:pPr>
      <w:hyperlink w:anchor="_Toc193288684" w:history="1">
        <w:r w:rsidRPr="006721BD">
          <w:rPr>
            <w:rStyle w:val="Hipervnculo"/>
            <w:rFonts w:ascii="Arial" w:hAnsi="Arial" w:cs="Arial"/>
            <w:b/>
            <w:noProof/>
          </w:rPr>
          <w:t>4.6.2</w:t>
        </w:r>
        <w:r>
          <w:rPr>
            <w:rFonts w:eastAsiaTheme="minorEastAsia" w:cstheme="minorBidi"/>
            <w:noProof/>
            <w:kern w:val="2"/>
            <w:sz w:val="24"/>
            <w:szCs w:val="24"/>
            <w:lang w:val="es-CO" w:eastAsia="es-CO"/>
            <w14:ligatures w14:val="standardContextual"/>
          </w:rPr>
          <w:tab/>
        </w:r>
        <w:r w:rsidRPr="006721BD">
          <w:rPr>
            <w:rStyle w:val="Hipervnculo"/>
            <w:rFonts w:ascii="Arial" w:hAnsi="Arial" w:cs="Arial"/>
            <w:b/>
            <w:noProof/>
          </w:rPr>
          <w:t>Políticas de Operación</w:t>
        </w:r>
        <w:r>
          <w:rPr>
            <w:noProof/>
            <w:webHidden/>
          </w:rPr>
          <w:tab/>
        </w:r>
        <w:r>
          <w:rPr>
            <w:noProof/>
            <w:webHidden/>
          </w:rPr>
          <w:fldChar w:fldCharType="begin"/>
        </w:r>
        <w:r>
          <w:rPr>
            <w:noProof/>
            <w:webHidden/>
          </w:rPr>
          <w:instrText xml:space="preserve"> PAGEREF _Toc193288684 \h </w:instrText>
        </w:r>
        <w:r>
          <w:rPr>
            <w:noProof/>
            <w:webHidden/>
          </w:rPr>
        </w:r>
        <w:r>
          <w:rPr>
            <w:noProof/>
            <w:webHidden/>
          </w:rPr>
          <w:fldChar w:fldCharType="separate"/>
        </w:r>
        <w:r w:rsidR="00E44CF8">
          <w:rPr>
            <w:noProof/>
            <w:webHidden/>
          </w:rPr>
          <w:t>13</w:t>
        </w:r>
        <w:r>
          <w:rPr>
            <w:noProof/>
            <w:webHidden/>
          </w:rPr>
          <w:fldChar w:fldCharType="end"/>
        </w:r>
      </w:hyperlink>
    </w:p>
    <w:p w14:paraId="42ABEFA5" w14:textId="7955BEB6" w:rsidR="00554802" w:rsidRDefault="00554802">
      <w:pPr>
        <w:pStyle w:val="TDC3"/>
        <w:tabs>
          <w:tab w:val="left" w:pos="1000"/>
          <w:tab w:val="right" w:leader="dot" w:pos="9396"/>
        </w:tabs>
        <w:rPr>
          <w:rFonts w:eastAsiaTheme="minorEastAsia" w:cstheme="minorBidi"/>
          <w:noProof/>
          <w:kern w:val="2"/>
          <w:sz w:val="24"/>
          <w:szCs w:val="24"/>
          <w:lang w:val="es-CO" w:eastAsia="es-CO"/>
          <w14:ligatures w14:val="standardContextual"/>
        </w:rPr>
      </w:pPr>
      <w:hyperlink w:anchor="_Toc193288685" w:history="1">
        <w:r w:rsidRPr="006721BD">
          <w:rPr>
            <w:rStyle w:val="Hipervnculo"/>
            <w:rFonts w:ascii="Arial" w:hAnsi="Arial" w:cs="Arial"/>
            <w:b/>
            <w:noProof/>
          </w:rPr>
          <w:t>4.6.3</w:t>
        </w:r>
        <w:r>
          <w:rPr>
            <w:rFonts w:eastAsiaTheme="minorEastAsia" w:cstheme="minorBidi"/>
            <w:noProof/>
            <w:kern w:val="2"/>
            <w:sz w:val="24"/>
            <w:szCs w:val="24"/>
            <w:lang w:val="es-CO" w:eastAsia="es-CO"/>
            <w14:ligatures w14:val="standardContextual"/>
          </w:rPr>
          <w:tab/>
        </w:r>
        <w:r w:rsidRPr="006721BD">
          <w:rPr>
            <w:rStyle w:val="Hipervnculo"/>
            <w:rFonts w:ascii="Arial" w:hAnsi="Arial" w:cs="Arial"/>
            <w:b/>
            <w:noProof/>
          </w:rPr>
          <w:t>Programas de Gestión Ambiental y de Seguridad y Salud en el Trabajo</w:t>
        </w:r>
        <w:r>
          <w:rPr>
            <w:noProof/>
            <w:webHidden/>
          </w:rPr>
          <w:tab/>
        </w:r>
        <w:r>
          <w:rPr>
            <w:noProof/>
            <w:webHidden/>
          </w:rPr>
          <w:fldChar w:fldCharType="begin"/>
        </w:r>
        <w:r>
          <w:rPr>
            <w:noProof/>
            <w:webHidden/>
          </w:rPr>
          <w:instrText xml:space="preserve"> PAGEREF _Toc193288685 \h </w:instrText>
        </w:r>
        <w:r>
          <w:rPr>
            <w:noProof/>
            <w:webHidden/>
          </w:rPr>
        </w:r>
        <w:r>
          <w:rPr>
            <w:noProof/>
            <w:webHidden/>
          </w:rPr>
          <w:fldChar w:fldCharType="separate"/>
        </w:r>
        <w:r w:rsidR="00E44CF8">
          <w:rPr>
            <w:noProof/>
            <w:webHidden/>
          </w:rPr>
          <w:t>13</w:t>
        </w:r>
        <w:r>
          <w:rPr>
            <w:noProof/>
            <w:webHidden/>
          </w:rPr>
          <w:fldChar w:fldCharType="end"/>
        </w:r>
      </w:hyperlink>
    </w:p>
    <w:p w14:paraId="59157444" w14:textId="0D913951"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86" w:history="1">
        <w:r w:rsidRPr="006721BD">
          <w:rPr>
            <w:rStyle w:val="Hipervnculo"/>
            <w:rFonts w:ascii="Arial" w:hAnsi="Arial" w:cs="Arial"/>
            <w:noProof/>
          </w:rPr>
          <w:t>4.7</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eastAsiaTheme="minorHAnsi" w:hAnsi="Arial" w:cs="Arial"/>
            <w:noProof/>
          </w:rPr>
          <w:t>Trámites y Servicios</w:t>
        </w:r>
        <w:r>
          <w:rPr>
            <w:noProof/>
            <w:webHidden/>
          </w:rPr>
          <w:tab/>
        </w:r>
        <w:r>
          <w:rPr>
            <w:noProof/>
            <w:webHidden/>
          </w:rPr>
          <w:fldChar w:fldCharType="begin"/>
        </w:r>
        <w:r>
          <w:rPr>
            <w:noProof/>
            <w:webHidden/>
          </w:rPr>
          <w:instrText xml:space="preserve"> PAGEREF _Toc193288686 \h </w:instrText>
        </w:r>
        <w:r>
          <w:rPr>
            <w:noProof/>
            <w:webHidden/>
          </w:rPr>
        </w:r>
        <w:r>
          <w:rPr>
            <w:noProof/>
            <w:webHidden/>
          </w:rPr>
          <w:fldChar w:fldCharType="separate"/>
        </w:r>
        <w:r w:rsidR="00E44CF8">
          <w:rPr>
            <w:noProof/>
            <w:webHidden/>
          </w:rPr>
          <w:t>14</w:t>
        </w:r>
        <w:r>
          <w:rPr>
            <w:noProof/>
            <w:webHidden/>
          </w:rPr>
          <w:fldChar w:fldCharType="end"/>
        </w:r>
      </w:hyperlink>
    </w:p>
    <w:p w14:paraId="271A410D" w14:textId="0766B8E7"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687" w:history="1">
        <w:r w:rsidRPr="006721BD">
          <w:rPr>
            <w:rStyle w:val="Hipervnculo"/>
            <w:noProof/>
          </w:rPr>
          <w:t>5.</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CONTEXTO Y PLANIFICACIÓN</w:t>
        </w:r>
        <w:r>
          <w:rPr>
            <w:noProof/>
            <w:webHidden/>
          </w:rPr>
          <w:tab/>
        </w:r>
        <w:r>
          <w:rPr>
            <w:noProof/>
            <w:webHidden/>
          </w:rPr>
          <w:fldChar w:fldCharType="begin"/>
        </w:r>
        <w:r>
          <w:rPr>
            <w:noProof/>
            <w:webHidden/>
          </w:rPr>
          <w:instrText xml:space="preserve"> PAGEREF _Toc193288687 \h </w:instrText>
        </w:r>
        <w:r>
          <w:rPr>
            <w:noProof/>
            <w:webHidden/>
          </w:rPr>
        </w:r>
        <w:r>
          <w:rPr>
            <w:noProof/>
            <w:webHidden/>
          </w:rPr>
          <w:fldChar w:fldCharType="separate"/>
        </w:r>
        <w:r w:rsidR="00E44CF8">
          <w:rPr>
            <w:noProof/>
            <w:webHidden/>
          </w:rPr>
          <w:t>15</w:t>
        </w:r>
        <w:r>
          <w:rPr>
            <w:noProof/>
            <w:webHidden/>
          </w:rPr>
          <w:fldChar w:fldCharType="end"/>
        </w:r>
      </w:hyperlink>
    </w:p>
    <w:p w14:paraId="353E5C3A" w14:textId="21AB7397" w:rsidR="00554802" w:rsidRDefault="00554802">
      <w:pPr>
        <w:pStyle w:val="TDC2"/>
        <w:tabs>
          <w:tab w:val="right" w:leader="dot" w:pos="9396"/>
        </w:tabs>
        <w:rPr>
          <w:rFonts w:eastAsiaTheme="minorEastAsia" w:cstheme="minorBidi"/>
          <w:b w:val="0"/>
          <w:bCs w:val="0"/>
          <w:noProof/>
          <w:kern w:val="2"/>
          <w:sz w:val="24"/>
          <w:szCs w:val="24"/>
          <w:lang w:val="es-CO" w:eastAsia="es-CO"/>
          <w14:ligatures w14:val="standardContextual"/>
        </w:rPr>
      </w:pPr>
      <w:hyperlink w:anchor="_Toc193288688" w:history="1">
        <w:r w:rsidRPr="006721BD">
          <w:rPr>
            <w:rStyle w:val="Hipervnculo"/>
            <w:rFonts w:ascii="Arial" w:hAnsi="Arial" w:cs="Arial"/>
            <w:noProof/>
          </w:rPr>
          <w:t>5.1 Contexto estratégico</w:t>
        </w:r>
        <w:r>
          <w:rPr>
            <w:noProof/>
            <w:webHidden/>
          </w:rPr>
          <w:tab/>
        </w:r>
        <w:r>
          <w:rPr>
            <w:noProof/>
            <w:webHidden/>
          </w:rPr>
          <w:fldChar w:fldCharType="begin"/>
        </w:r>
        <w:r>
          <w:rPr>
            <w:noProof/>
            <w:webHidden/>
          </w:rPr>
          <w:instrText xml:space="preserve"> PAGEREF _Toc193288688 \h </w:instrText>
        </w:r>
        <w:r>
          <w:rPr>
            <w:noProof/>
            <w:webHidden/>
          </w:rPr>
        </w:r>
        <w:r>
          <w:rPr>
            <w:noProof/>
            <w:webHidden/>
          </w:rPr>
          <w:fldChar w:fldCharType="separate"/>
        </w:r>
        <w:r w:rsidR="00E44CF8">
          <w:rPr>
            <w:noProof/>
            <w:webHidden/>
          </w:rPr>
          <w:t>15</w:t>
        </w:r>
        <w:r>
          <w:rPr>
            <w:noProof/>
            <w:webHidden/>
          </w:rPr>
          <w:fldChar w:fldCharType="end"/>
        </w:r>
      </w:hyperlink>
    </w:p>
    <w:p w14:paraId="3464E201" w14:textId="104D36E6"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89" w:history="1">
        <w:r w:rsidRPr="006721BD">
          <w:rPr>
            <w:rStyle w:val="Hipervnculo"/>
            <w:rFonts w:ascii="Arial" w:hAnsi="Arial" w:cs="Arial"/>
            <w:noProof/>
          </w:rPr>
          <w:t>5.2</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Partes Interesadas de la Corporación</w:t>
        </w:r>
        <w:r>
          <w:rPr>
            <w:noProof/>
            <w:webHidden/>
          </w:rPr>
          <w:tab/>
        </w:r>
        <w:r>
          <w:rPr>
            <w:noProof/>
            <w:webHidden/>
          </w:rPr>
          <w:fldChar w:fldCharType="begin"/>
        </w:r>
        <w:r>
          <w:rPr>
            <w:noProof/>
            <w:webHidden/>
          </w:rPr>
          <w:instrText xml:space="preserve"> PAGEREF _Toc193288689 \h </w:instrText>
        </w:r>
        <w:r>
          <w:rPr>
            <w:noProof/>
            <w:webHidden/>
          </w:rPr>
        </w:r>
        <w:r>
          <w:rPr>
            <w:noProof/>
            <w:webHidden/>
          </w:rPr>
          <w:fldChar w:fldCharType="separate"/>
        </w:r>
        <w:r w:rsidR="00E44CF8">
          <w:rPr>
            <w:noProof/>
            <w:webHidden/>
          </w:rPr>
          <w:t>15</w:t>
        </w:r>
        <w:r>
          <w:rPr>
            <w:noProof/>
            <w:webHidden/>
          </w:rPr>
          <w:fldChar w:fldCharType="end"/>
        </w:r>
      </w:hyperlink>
    </w:p>
    <w:p w14:paraId="1D3F1E67" w14:textId="239976E1"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0" w:history="1">
        <w:r w:rsidRPr="006721BD">
          <w:rPr>
            <w:rStyle w:val="Hipervnculo"/>
            <w:rFonts w:ascii="Arial" w:hAnsi="Arial" w:cs="Arial"/>
            <w:noProof/>
          </w:rPr>
          <w:t>5.3</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Descripción del Sistema de Gestión</w:t>
        </w:r>
        <w:r>
          <w:rPr>
            <w:noProof/>
            <w:webHidden/>
          </w:rPr>
          <w:tab/>
        </w:r>
        <w:r>
          <w:rPr>
            <w:noProof/>
            <w:webHidden/>
          </w:rPr>
          <w:fldChar w:fldCharType="begin"/>
        </w:r>
        <w:r>
          <w:rPr>
            <w:noProof/>
            <w:webHidden/>
          </w:rPr>
          <w:instrText xml:space="preserve"> PAGEREF _Toc193288690 \h </w:instrText>
        </w:r>
        <w:r>
          <w:rPr>
            <w:noProof/>
            <w:webHidden/>
          </w:rPr>
        </w:r>
        <w:r>
          <w:rPr>
            <w:noProof/>
            <w:webHidden/>
          </w:rPr>
          <w:fldChar w:fldCharType="separate"/>
        </w:r>
        <w:r w:rsidR="00E44CF8">
          <w:rPr>
            <w:noProof/>
            <w:webHidden/>
          </w:rPr>
          <w:t>19</w:t>
        </w:r>
        <w:r>
          <w:rPr>
            <w:noProof/>
            <w:webHidden/>
          </w:rPr>
          <w:fldChar w:fldCharType="end"/>
        </w:r>
      </w:hyperlink>
    </w:p>
    <w:p w14:paraId="197E0753" w14:textId="6767C55C"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1" w:history="1">
        <w:r w:rsidRPr="006721BD">
          <w:rPr>
            <w:rStyle w:val="Hipervnculo"/>
            <w:rFonts w:ascii="Arial" w:hAnsi="Arial" w:cs="Arial"/>
            <w:noProof/>
          </w:rPr>
          <w:t>5.4</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Cadena de Valor MIPG</w:t>
        </w:r>
        <w:r>
          <w:rPr>
            <w:noProof/>
            <w:webHidden/>
          </w:rPr>
          <w:tab/>
        </w:r>
        <w:r>
          <w:rPr>
            <w:noProof/>
            <w:webHidden/>
          </w:rPr>
          <w:fldChar w:fldCharType="begin"/>
        </w:r>
        <w:r>
          <w:rPr>
            <w:noProof/>
            <w:webHidden/>
          </w:rPr>
          <w:instrText xml:space="preserve"> PAGEREF _Toc193288691 \h </w:instrText>
        </w:r>
        <w:r>
          <w:rPr>
            <w:noProof/>
            <w:webHidden/>
          </w:rPr>
        </w:r>
        <w:r>
          <w:rPr>
            <w:noProof/>
            <w:webHidden/>
          </w:rPr>
          <w:fldChar w:fldCharType="separate"/>
        </w:r>
        <w:r w:rsidR="00E44CF8">
          <w:rPr>
            <w:noProof/>
            <w:webHidden/>
          </w:rPr>
          <w:t>23</w:t>
        </w:r>
        <w:r>
          <w:rPr>
            <w:noProof/>
            <w:webHidden/>
          </w:rPr>
          <w:fldChar w:fldCharType="end"/>
        </w:r>
      </w:hyperlink>
    </w:p>
    <w:p w14:paraId="12EBAD95" w14:textId="522F0A62"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2" w:history="1">
        <w:r w:rsidRPr="006721BD">
          <w:rPr>
            <w:rStyle w:val="Hipervnculo"/>
            <w:rFonts w:ascii="Arial" w:hAnsi="Arial" w:cs="Arial"/>
            <w:noProof/>
          </w:rPr>
          <w:t>5.5</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Grupos de Valor e Interés</w:t>
        </w:r>
        <w:r>
          <w:rPr>
            <w:noProof/>
            <w:webHidden/>
          </w:rPr>
          <w:tab/>
        </w:r>
        <w:r>
          <w:rPr>
            <w:noProof/>
            <w:webHidden/>
          </w:rPr>
          <w:fldChar w:fldCharType="begin"/>
        </w:r>
        <w:r>
          <w:rPr>
            <w:noProof/>
            <w:webHidden/>
          </w:rPr>
          <w:instrText xml:space="preserve"> PAGEREF _Toc193288692 \h </w:instrText>
        </w:r>
        <w:r>
          <w:rPr>
            <w:noProof/>
            <w:webHidden/>
          </w:rPr>
        </w:r>
        <w:r>
          <w:rPr>
            <w:noProof/>
            <w:webHidden/>
          </w:rPr>
          <w:fldChar w:fldCharType="separate"/>
        </w:r>
        <w:r w:rsidR="00E44CF8">
          <w:rPr>
            <w:noProof/>
            <w:webHidden/>
          </w:rPr>
          <w:t>24</w:t>
        </w:r>
        <w:r>
          <w:rPr>
            <w:noProof/>
            <w:webHidden/>
          </w:rPr>
          <w:fldChar w:fldCharType="end"/>
        </w:r>
      </w:hyperlink>
    </w:p>
    <w:p w14:paraId="766EE9F8" w14:textId="4672B4E1"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3" w:history="1">
        <w:r w:rsidRPr="006721BD">
          <w:rPr>
            <w:rStyle w:val="Hipervnculo"/>
            <w:rFonts w:ascii="Arial" w:hAnsi="Arial" w:cs="Arial"/>
            <w:noProof/>
          </w:rPr>
          <w:t>5.6</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Modelo de operación por procesos</w:t>
        </w:r>
        <w:r>
          <w:rPr>
            <w:noProof/>
            <w:webHidden/>
          </w:rPr>
          <w:tab/>
        </w:r>
        <w:r>
          <w:rPr>
            <w:noProof/>
            <w:webHidden/>
          </w:rPr>
          <w:fldChar w:fldCharType="begin"/>
        </w:r>
        <w:r>
          <w:rPr>
            <w:noProof/>
            <w:webHidden/>
          </w:rPr>
          <w:instrText xml:space="preserve"> PAGEREF _Toc193288693 \h </w:instrText>
        </w:r>
        <w:r>
          <w:rPr>
            <w:noProof/>
            <w:webHidden/>
          </w:rPr>
        </w:r>
        <w:r>
          <w:rPr>
            <w:noProof/>
            <w:webHidden/>
          </w:rPr>
          <w:fldChar w:fldCharType="separate"/>
        </w:r>
        <w:r w:rsidR="00E44CF8">
          <w:rPr>
            <w:noProof/>
            <w:webHidden/>
          </w:rPr>
          <w:t>27</w:t>
        </w:r>
        <w:r>
          <w:rPr>
            <w:noProof/>
            <w:webHidden/>
          </w:rPr>
          <w:fldChar w:fldCharType="end"/>
        </w:r>
      </w:hyperlink>
    </w:p>
    <w:p w14:paraId="1812BBD1" w14:textId="04DFD1AC"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4" w:history="1">
        <w:r w:rsidRPr="006721BD">
          <w:rPr>
            <w:rStyle w:val="Hipervnculo"/>
            <w:rFonts w:ascii="Arial" w:eastAsiaTheme="minorHAnsi" w:hAnsi="Arial" w:cs="Arial"/>
            <w:noProof/>
          </w:rPr>
          <w:t>5.7</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Funcionamiento del esquema de líneas de defensa</w:t>
        </w:r>
        <w:r>
          <w:rPr>
            <w:noProof/>
            <w:webHidden/>
          </w:rPr>
          <w:tab/>
        </w:r>
        <w:r>
          <w:rPr>
            <w:noProof/>
            <w:webHidden/>
          </w:rPr>
          <w:fldChar w:fldCharType="begin"/>
        </w:r>
        <w:r>
          <w:rPr>
            <w:noProof/>
            <w:webHidden/>
          </w:rPr>
          <w:instrText xml:space="preserve"> PAGEREF _Toc193288694 \h </w:instrText>
        </w:r>
        <w:r>
          <w:rPr>
            <w:noProof/>
            <w:webHidden/>
          </w:rPr>
        </w:r>
        <w:r>
          <w:rPr>
            <w:noProof/>
            <w:webHidden/>
          </w:rPr>
          <w:fldChar w:fldCharType="separate"/>
        </w:r>
        <w:r w:rsidR="00E44CF8">
          <w:rPr>
            <w:noProof/>
            <w:webHidden/>
          </w:rPr>
          <w:t>28</w:t>
        </w:r>
        <w:r>
          <w:rPr>
            <w:noProof/>
            <w:webHidden/>
          </w:rPr>
          <w:fldChar w:fldCharType="end"/>
        </w:r>
      </w:hyperlink>
    </w:p>
    <w:p w14:paraId="21BC09FC" w14:textId="491709BC"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5" w:history="1">
        <w:r w:rsidRPr="006721BD">
          <w:rPr>
            <w:rStyle w:val="Hipervnculo"/>
            <w:rFonts w:ascii="Arial" w:hAnsi="Arial" w:cs="Arial"/>
            <w:noProof/>
          </w:rPr>
          <w:t>5.8</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hAnsi="Arial" w:cs="Arial"/>
            <w:noProof/>
          </w:rPr>
          <w:t>Políticas de Gestión y Desempeño Institucional</w:t>
        </w:r>
        <w:r>
          <w:rPr>
            <w:noProof/>
            <w:webHidden/>
          </w:rPr>
          <w:tab/>
        </w:r>
        <w:r>
          <w:rPr>
            <w:noProof/>
            <w:webHidden/>
          </w:rPr>
          <w:fldChar w:fldCharType="begin"/>
        </w:r>
        <w:r>
          <w:rPr>
            <w:noProof/>
            <w:webHidden/>
          </w:rPr>
          <w:instrText xml:space="preserve"> PAGEREF _Toc193288695 \h </w:instrText>
        </w:r>
        <w:r>
          <w:rPr>
            <w:noProof/>
            <w:webHidden/>
          </w:rPr>
        </w:r>
        <w:r>
          <w:rPr>
            <w:noProof/>
            <w:webHidden/>
          </w:rPr>
          <w:fldChar w:fldCharType="separate"/>
        </w:r>
        <w:r w:rsidR="00E44CF8">
          <w:rPr>
            <w:noProof/>
            <w:webHidden/>
          </w:rPr>
          <w:t>30</w:t>
        </w:r>
        <w:r>
          <w:rPr>
            <w:noProof/>
            <w:webHidden/>
          </w:rPr>
          <w:fldChar w:fldCharType="end"/>
        </w:r>
      </w:hyperlink>
    </w:p>
    <w:p w14:paraId="45D7BFD8" w14:textId="6994E798" w:rsidR="00554802" w:rsidRDefault="00554802">
      <w:pPr>
        <w:pStyle w:val="TDC3"/>
        <w:tabs>
          <w:tab w:val="left" w:pos="1000"/>
          <w:tab w:val="right" w:leader="dot" w:pos="9396"/>
        </w:tabs>
        <w:rPr>
          <w:rFonts w:eastAsiaTheme="minorEastAsia" w:cstheme="minorBidi"/>
          <w:noProof/>
          <w:kern w:val="2"/>
          <w:sz w:val="24"/>
          <w:szCs w:val="24"/>
          <w:lang w:val="es-CO" w:eastAsia="es-CO"/>
          <w14:ligatures w14:val="standardContextual"/>
        </w:rPr>
      </w:pPr>
      <w:hyperlink w:anchor="_Toc193288696" w:history="1">
        <w:r w:rsidRPr="006721BD">
          <w:rPr>
            <w:rStyle w:val="Hipervnculo"/>
            <w:rFonts w:ascii="Arial" w:hAnsi="Arial" w:cs="Arial"/>
            <w:b/>
            <w:bCs/>
            <w:noProof/>
          </w:rPr>
          <w:t>5.8.1</w:t>
        </w:r>
        <w:r>
          <w:rPr>
            <w:rFonts w:eastAsiaTheme="minorEastAsia" w:cstheme="minorBidi"/>
            <w:noProof/>
            <w:kern w:val="2"/>
            <w:sz w:val="24"/>
            <w:szCs w:val="24"/>
            <w:lang w:val="es-CO" w:eastAsia="es-CO"/>
            <w14:ligatures w14:val="standardContextual"/>
          </w:rPr>
          <w:tab/>
        </w:r>
        <w:r w:rsidRPr="006721BD">
          <w:rPr>
            <w:rStyle w:val="Hipervnculo"/>
            <w:rFonts w:ascii="Arial" w:hAnsi="Arial" w:cs="Arial"/>
            <w:b/>
            <w:bCs/>
            <w:noProof/>
          </w:rPr>
          <w:t>Responsabilidades</w:t>
        </w:r>
        <w:r>
          <w:rPr>
            <w:noProof/>
            <w:webHidden/>
          </w:rPr>
          <w:tab/>
        </w:r>
        <w:r>
          <w:rPr>
            <w:noProof/>
            <w:webHidden/>
          </w:rPr>
          <w:fldChar w:fldCharType="begin"/>
        </w:r>
        <w:r>
          <w:rPr>
            <w:noProof/>
            <w:webHidden/>
          </w:rPr>
          <w:instrText xml:space="preserve"> PAGEREF _Toc193288696 \h </w:instrText>
        </w:r>
        <w:r>
          <w:rPr>
            <w:noProof/>
            <w:webHidden/>
          </w:rPr>
        </w:r>
        <w:r>
          <w:rPr>
            <w:noProof/>
            <w:webHidden/>
          </w:rPr>
          <w:fldChar w:fldCharType="separate"/>
        </w:r>
        <w:r w:rsidR="00E44CF8">
          <w:rPr>
            <w:noProof/>
            <w:webHidden/>
          </w:rPr>
          <w:t>30</w:t>
        </w:r>
        <w:r>
          <w:rPr>
            <w:noProof/>
            <w:webHidden/>
          </w:rPr>
          <w:fldChar w:fldCharType="end"/>
        </w:r>
      </w:hyperlink>
    </w:p>
    <w:p w14:paraId="00E79D43" w14:textId="570041E2" w:rsidR="00554802" w:rsidRDefault="00554802">
      <w:pPr>
        <w:pStyle w:val="TDC2"/>
        <w:tabs>
          <w:tab w:val="left" w:pos="600"/>
          <w:tab w:val="right" w:leader="dot" w:pos="9396"/>
        </w:tabs>
        <w:rPr>
          <w:rFonts w:eastAsiaTheme="minorEastAsia" w:cstheme="minorBidi"/>
          <w:b w:val="0"/>
          <w:bCs w:val="0"/>
          <w:noProof/>
          <w:kern w:val="2"/>
          <w:sz w:val="24"/>
          <w:szCs w:val="24"/>
          <w:lang w:val="es-CO" w:eastAsia="es-CO"/>
          <w14:ligatures w14:val="standardContextual"/>
        </w:rPr>
      </w:pPr>
      <w:hyperlink w:anchor="_Toc193288697" w:history="1">
        <w:r w:rsidRPr="006721BD">
          <w:rPr>
            <w:rStyle w:val="Hipervnculo"/>
            <w:rFonts w:ascii="Arial" w:eastAsiaTheme="minorHAnsi" w:hAnsi="Arial" w:cs="Arial"/>
            <w:noProof/>
          </w:rPr>
          <w:t>5.9</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eastAsiaTheme="minorHAnsi" w:hAnsi="Arial" w:cs="Arial"/>
            <w:noProof/>
          </w:rPr>
          <w:t>Productos – Usuarios</w:t>
        </w:r>
        <w:r>
          <w:rPr>
            <w:noProof/>
            <w:webHidden/>
          </w:rPr>
          <w:tab/>
        </w:r>
        <w:r>
          <w:rPr>
            <w:noProof/>
            <w:webHidden/>
          </w:rPr>
          <w:fldChar w:fldCharType="begin"/>
        </w:r>
        <w:r>
          <w:rPr>
            <w:noProof/>
            <w:webHidden/>
          </w:rPr>
          <w:instrText xml:space="preserve"> PAGEREF _Toc193288697 \h </w:instrText>
        </w:r>
        <w:r>
          <w:rPr>
            <w:noProof/>
            <w:webHidden/>
          </w:rPr>
        </w:r>
        <w:r>
          <w:rPr>
            <w:noProof/>
            <w:webHidden/>
          </w:rPr>
          <w:fldChar w:fldCharType="separate"/>
        </w:r>
        <w:r w:rsidR="00E44CF8">
          <w:rPr>
            <w:noProof/>
            <w:webHidden/>
          </w:rPr>
          <w:t>33</w:t>
        </w:r>
        <w:r>
          <w:rPr>
            <w:noProof/>
            <w:webHidden/>
          </w:rPr>
          <w:fldChar w:fldCharType="end"/>
        </w:r>
      </w:hyperlink>
    </w:p>
    <w:p w14:paraId="5088B402" w14:textId="54FB0817" w:rsidR="00554802" w:rsidRDefault="00554802">
      <w:pPr>
        <w:pStyle w:val="TDC2"/>
        <w:tabs>
          <w:tab w:val="left" w:pos="800"/>
          <w:tab w:val="right" w:leader="dot" w:pos="9396"/>
        </w:tabs>
        <w:rPr>
          <w:rFonts w:eastAsiaTheme="minorEastAsia" w:cstheme="minorBidi"/>
          <w:b w:val="0"/>
          <w:bCs w:val="0"/>
          <w:noProof/>
          <w:kern w:val="2"/>
          <w:sz w:val="24"/>
          <w:szCs w:val="24"/>
          <w:lang w:val="es-CO" w:eastAsia="es-CO"/>
          <w14:ligatures w14:val="standardContextual"/>
        </w:rPr>
      </w:pPr>
      <w:hyperlink w:anchor="_Toc193288698" w:history="1">
        <w:r w:rsidRPr="006721BD">
          <w:rPr>
            <w:rStyle w:val="Hipervnculo"/>
            <w:rFonts w:ascii="Arial" w:eastAsiaTheme="minorHAnsi" w:hAnsi="Arial" w:cs="Arial"/>
            <w:noProof/>
          </w:rPr>
          <w:t>5.10</w:t>
        </w:r>
        <w:r>
          <w:rPr>
            <w:rFonts w:eastAsiaTheme="minorEastAsia" w:cstheme="minorBidi"/>
            <w:b w:val="0"/>
            <w:bCs w:val="0"/>
            <w:noProof/>
            <w:kern w:val="2"/>
            <w:sz w:val="24"/>
            <w:szCs w:val="24"/>
            <w:lang w:val="es-CO" w:eastAsia="es-CO"/>
            <w14:ligatures w14:val="standardContextual"/>
          </w:rPr>
          <w:tab/>
        </w:r>
        <w:r w:rsidRPr="006721BD">
          <w:rPr>
            <w:rStyle w:val="Hipervnculo"/>
            <w:rFonts w:ascii="Arial" w:eastAsiaTheme="minorHAnsi" w:hAnsi="Arial" w:cs="Arial"/>
            <w:noProof/>
          </w:rPr>
          <w:t>Documentación</w:t>
        </w:r>
        <w:r>
          <w:rPr>
            <w:noProof/>
            <w:webHidden/>
          </w:rPr>
          <w:tab/>
        </w:r>
        <w:r>
          <w:rPr>
            <w:noProof/>
            <w:webHidden/>
          </w:rPr>
          <w:fldChar w:fldCharType="begin"/>
        </w:r>
        <w:r>
          <w:rPr>
            <w:noProof/>
            <w:webHidden/>
          </w:rPr>
          <w:instrText xml:space="preserve"> PAGEREF _Toc193288698 \h </w:instrText>
        </w:r>
        <w:r>
          <w:rPr>
            <w:noProof/>
            <w:webHidden/>
          </w:rPr>
        </w:r>
        <w:r>
          <w:rPr>
            <w:noProof/>
            <w:webHidden/>
          </w:rPr>
          <w:fldChar w:fldCharType="separate"/>
        </w:r>
        <w:r w:rsidR="00E44CF8">
          <w:rPr>
            <w:noProof/>
            <w:webHidden/>
          </w:rPr>
          <w:t>38</w:t>
        </w:r>
        <w:r>
          <w:rPr>
            <w:noProof/>
            <w:webHidden/>
          </w:rPr>
          <w:fldChar w:fldCharType="end"/>
        </w:r>
      </w:hyperlink>
    </w:p>
    <w:p w14:paraId="276E9210" w14:textId="0322273C"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699" w:history="1">
        <w:r w:rsidRPr="006721BD">
          <w:rPr>
            <w:rStyle w:val="Hipervnculo"/>
            <w:noProof/>
          </w:rPr>
          <w:t>6.</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GESTIÓN DE RECURSOS</w:t>
        </w:r>
        <w:r>
          <w:rPr>
            <w:noProof/>
            <w:webHidden/>
          </w:rPr>
          <w:tab/>
        </w:r>
        <w:r>
          <w:rPr>
            <w:noProof/>
            <w:webHidden/>
          </w:rPr>
          <w:fldChar w:fldCharType="begin"/>
        </w:r>
        <w:r>
          <w:rPr>
            <w:noProof/>
            <w:webHidden/>
          </w:rPr>
          <w:instrText xml:space="preserve"> PAGEREF _Toc193288699 \h </w:instrText>
        </w:r>
        <w:r>
          <w:rPr>
            <w:noProof/>
            <w:webHidden/>
          </w:rPr>
        </w:r>
        <w:r>
          <w:rPr>
            <w:noProof/>
            <w:webHidden/>
          </w:rPr>
          <w:fldChar w:fldCharType="separate"/>
        </w:r>
        <w:r w:rsidR="00E44CF8">
          <w:rPr>
            <w:noProof/>
            <w:webHidden/>
          </w:rPr>
          <w:t>41</w:t>
        </w:r>
        <w:r>
          <w:rPr>
            <w:noProof/>
            <w:webHidden/>
          </w:rPr>
          <w:fldChar w:fldCharType="end"/>
        </w:r>
      </w:hyperlink>
    </w:p>
    <w:p w14:paraId="57E62CE1" w14:textId="1D813C9F"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700" w:history="1">
        <w:r w:rsidRPr="006721BD">
          <w:rPr>
            <w:rStyle w:val="Hipervnculo"/>
            <w:noProof/>
          </w:rPr>
          <w:t>7.</w:t>
        </w:r>
        <w:r>
          <w:rPr>
            <w:rFonts w:asciiTheme="minorHAnsi" w:eastAsiaTheme="minorEastAsia" w:hAnsiTheme="minorHAnsi" w:cstheme="minorBidi"/>
            <w:b w:val="0"/>
            <w:bCs w:val="0"/>
            <w:caps w:val="0"/>
            <w:noProof/>
            <w:kern w:val="2"/>
            <w:lang w:val="es-CO" w:eastAsia="es-CO"/>
            <w14:ligatures w14:val="standardContextual"/>
          </w:rPr>
          <w:tab/>
        </w:r>
        <w:r w:rsidRPr="006721BD">
          <w:rPr>
            <w:rStyle w:val="Hipervnculo"/>
            <w:noProof/>
          </w:rPr>
          <w:t>PLANIFICACIÓN Y CONTROL OPERACIONAL</w:t>
        </w:r>
        <w:r>
          <w:rPr>
            <w:noProof/>
            <w:webHidden/>
          </w:rPr>
          <w:tab/>
        </w:r>
        <w:r>
          <w:rPr>
            <w:noProof/>
            <w:webHidden/>
          </w:rPr>
          <w:fldChar w:fldCharType="begin"/>
        </w:r>
        <w:r>
          <w:rPr>
            <w:noProof/>
            <w:webHidden/>
          </w:rPr>
          <w:instrText xml:space="preserve"> PAGEREF _Toc193288700 \h </w:instrText>
        </w:r>
        <w:r>
          <w:rPr>
            <w:noProof/>
            <w:webHidden/>
          </w:rPr>
        </w:r>
        <w:r>
          <w:rPr>
            <w:noProof/>
            <w:webHidden/>
          </w:rPr>
          <w:fldChar w:fldCharType="separate"/>
        </w:r>
        <w:r w:rsidR="00E44CF8">
          <w:rPr>
            <w:noProof/>
            <w:webHidden/>
          </w:rPr>
          <w:t>43</w:t>
        </w:r>
        <w:r>
          <w:rPr>
            <w:noProof/>
            <w:webHidden/>
          </w:rPr>
          <w:fldChar w:fldCharType="end"/>
        </w:r>
      </w:hyperlink>
    </w:p>
    <w:p w14:paraId="34548F01" w14:textId="33DF0020"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701" w:history="1">
        <w:r w:rsidRPr="006721BD">
          <w:rPr>
            <w:rStyle w:val="Hipervnculo"/>
            <w:noProof/>
          </w:rPr>
          <w:t>8.  EVALUACIÓN DEL DESEMPEÑO</w:t>
        </w:r>
        <w:r>
          <w:rPr>
            <w:noProof/>
            <w:webHidden/>
          </w:rPr>
          <w:tab/>
        </w:r>
        <w:r>
          <w:rPr>
            <w:noProof/>
            <w:webHidden/>
          </w:rPr>
          <w:fldChar w:fldCharType="begin"/>
        </w:r>
        <w:r>
          <w:rPr>
            <w:noProof/>
            <w:webHidden/>
          </w:rPr>
          <w:instrText xml:space="preserve"> PAGEREF _Toc193288701 \h </w:instrText>
        </w:r>
        <w:r>
          <w:rPr>
            <w:noProof/>
            <w:webHidden/>
          </w:rPr>
        </w:r>
        <w:r>
          <w:rPr>
            <w:noProof/>
            <w:webHidden/>
          </w:rPr>
          <w:fldChar w:fldCharType="separate"/>
        </w:r>
        <w:r w:rsidR="00E44CF8">
          <w:rPr>
            <w:noProof/>
            <w:webHidden/>
          </w:rPr>
          <w:t>45</w:t>
        </w:r>
        <w:r>
          <w:rPr>
            <w:noProof/>
            <w:webHidden/>
          </w:rPr>
          <w:fldChar w:fldCharType="end"/>
        </w:r>
      </w:hyperlink>
    </w:p>
    <w:p w14:paraId="2AFED5FB" w14:textId="48A761DF" w:rsidR="00554802" w:rsidRDefault="00554802">
      <w:pPr>
        <w:pStyle w:val="TDC1"/>
        <w:rPr>
          <w:rFonts w:asciiTheme="minorHAnsi" w:eastAsiaTheme="minorEastAsia" w:hAnsiTheme="minorHAnsi" w:cstheme="minorBidi"/>
          <w:b w:val="0"/>
          <w:bCs w:val="0"/>
          <w:caps w:val="0"/>
          <w:noProof/>
          <w:kern w:val="2"/>
          <w:lang w:val="es-CO" w:eastAsia="es-CO"/>
          <w14:ligatures w14:val="standardContextual"/>
        </w:rPr>
      </w:pPr>
      <w:hyperlink w:anchor="_Toc193288702" w:history="1">
        <w:r w:rsidRPr="006721BD">
          <w:rPr>
            <w:rStyle w:val="Hipervnculo"/>
            <w:noProof/>
          </w:rPr>
          <w:t>9. DOCUMENTOS RELACIONADOS</w:t>
        </w:r>
        <w:r>
          <w:rPr>
            <w:noProof/>
            <w:webHidden/>
          </w:rPr>
          <w:tab/>
        </w:r>
        <w:r>
          <w:rPr>
            <w:noProof/>
            <w:webHidden/>
          </w:rPr>
          <w:fldChar w:fldCharType="begin"/>
        </w:r>
        <w:r>
          <w:rPr>
            <w:noProof/>
            <w:webHidden/>
          </w:rPr>
          <w:instrText xml:space="preserve"> PAGEREF _Toc193288702 \h </w:instrText>
        </w:r>
        <w:r>
          <w:rPr>
            <w:noProof/>
            <w:webHidden/>
          </w:rPr>
        </w:r>
        <w:r>
          <w:rPr>
            <w:noProof/>
            <w:webHidden/>
          </w:rPr>
          <w:fldChar w:fldCharType="separate"/>
        </w:r>
        <w:r w:rsidR="00E44CF8">
          <w:rPr>
            <w:noProof/>
            <w:webHidden/>
          </w:rPr>
          <w:t>46</w:t>
        </w:r>
        <w:r>
          <w:rPr>
            <w:noProof/>
            <w:webHidden/>
          </w:rPr>
          <w:fldChar w:fldCharType="end"/>
        </w:r>
      </w:hyperlink>
    </w:p>
    <w:p w14:paraId="5FED7BD9" w14:textId="77777777" w:rsidR="00C2410B" w:rsidRPr="009A0D8A" w:rsidRDefault="00BF2C16" w:rsidP="009A0D8A">
      <w:pPr>
        <w:pStyle w:val="TDC1"/>
        <w:rPr>
          <w:rFonts w:ascii="Arial" w:hAnsi="Arial" w:cs="Arial"/>
          <w:sz w:val="20"/>
          <w:szCs w:val="20"/>
        </w:rPr>
      </w:pPr>
      <w:r w:rsidRPr="009A0D8A">
        <w:rPr>
          <w:rFonts w:ascii="Arial" w:hAnsi="Arial" w:cs="Arial"/>
          <w:sz w:val="20"/>
          <w:szCs w:val="20"/>
        </w:rPr>
        <w:fldChar w:fldCharType="end"/>
      </w:r>
      <w:bookmarkStart w:id="30" w:name="_Toc51871371"/>
      <w:r w:rsidR="00C2410B" w:rsidRPr="009A0D8A">
        <w:rPr>
          <w:rFonts w:ascii="Arial" w:hAnsi="Arial" w:cs="Arial"/>
          <w:sz w:val="20"/>
          <w:szCs w:val="20"/>
        </w:rPr>
        <w:br w:type="page"/>
      </w:r>
    </w:p>
    <w:p w14:paraId="4EA953E4" w14:textId="65037F3D" w:rsidR="00526EC1" w:rsidRPr="009F7341" w:rsidRDefault="00526EC1" w:rsidP="009F7341">
      <w:pPr>
        <w:pStyle w:val="Ttulo"/>
        <w:numPr>
          <w:ilvl w:val="0"/>
          <w:numId w:val="21"/>
        </w:numPr>
        <w:rPr>
          <w:b/>
          <w:bCs/>
        </w:rPr>
      </w:pPr>
      <w:bookmarkStart w:id="31" w:name="_Toc193288671"/>
      <w:r w:rsidRPr="009F7341">
        <w:rPr>
          <w:b/>
          <w:bCs/>
        </w:rPr>
        <w:lastRenderedPageBreak/>
        <w:t>INTRODUCCIÓN</w:t>
      </w:r>
      <w:bookmarkEnd w:id="31"/>
    </w:p>
    <w:p w14:paraId="4073624D" w14:textId="77777777" w:rsidR="001670A3" w:rsidRDefault="001670A3" w:rsidP="005F2FE8">
      <w:pPr>
        <w:jc w:val="both"/>
        <w:rPr>
          <w:rFonts w:ascii="Arial" w:hAnsi="Arial" w:cs="Arial"/>
        </w:rPr>
      </w:pPr>
    </w:p>
    <w:p w14:paraId="3A07AAA2" w14:textId="2716D52C" w:rsidR="00604DF6" w:rsidRPr="001D2BAD" w:rsidRDefault="00604DF6" w:rsidP="005F2FE8">
      <w:pPr>
        <w:jc w:val="both"/>
        <w:rPr>
          <w:rFonts w:ascii="Arial" w:hAnsi="Arial" w:cs="Arial"/>
        </w:rPr>
      </w:pPr>
      <w:r w:rsidRPr="001D2BAD">
        <w:rPr>
          <w:rFonts w:ascii="Arial" w:hAnsi="Arial" w:cs="Arial"/>
        </w:rPr>
        <w:t>El Manual</w:t>
      </w:r>
      <w:r w:rsidR="004C50ED" w:rsidRPr="001D2BAD">
        <w:rPr>
          <w:rFonts w:ascii="Arial" w:hAnsi="Arial" w:cs="Arial"/>
        </w:rPr>
        <w:t xml:space="preserve"> de</w:t>
      </w:r>
      <w:r w:rsidRPr="001D2BAD">
        <w:rPr>
          <w:rFonts w:ascii="Arial" w:hAnsi="Arial" w:cs="Arial"/>
        </w:rPr>
        <w:t xml:space="preserve"> </w:t>
      </w:r>
      <w:r w:rsidR="00F96BE5" w:rsidRPr="001D2BAD">
        <w:rPr>
          <w:rFonts w:ascii="Arial" w:hAnsi="Arial" w:cs="Arial"/>
        </w:rPr>
        <w:t xml:space="preserve">gestión </w:t>
      </w:r>
      <w:r w:rsidR="00F650D8">
        <w:rPr>
          <w:rFonts w:ascii="Arial" w:hAnsi="Arial" w:cs="Arial"/>
        </w:rPr>
        <w:t xml:space="preserve">de CORPONOR, identifica </w:t>
      </w:r>
      <w:r w:rsidRPr="001D2BAD">
        <w:rPr>
          <w:rFonts w:ascii="Arial" w:hAnsi="Arial" w:cs="Arial"/>
        </w:rPr>
        <w:t>y analiza los elementos fundamentales del Modelo Integrado de Planeación y Gestión</w:t>
      </w:r>
      <w:r w:rsidR="00DA5C37">
        <w:rPr>
          <w:rFonts w:ascii="Arial" w:hAnsi="Arial" w:cs="Arial"/>
        </w:rPr>
        <w:t xml:space="preserve"> MIPG</w:t>
      </w:r>
      <w:r w:rsidRPr="001D2BAD">
        <w:rPr>
          <w:rFonts w:ascii="Arial" w:hAnsi="Arial" w:cs="Arial"/>
        </w:rPr>
        <w:t xml:space="preserve"> articulándolos con los principios del sistema de gestión </w:t>
      </w:r>
      <w:r w:rsidR="00F650D8">
        <w:rPr>
          <w:rFonts w:ascii="Arial" w:hAnsi="Arial" w:cs="Arial"/>
        </w:rPr>
        <w:t xml:space="preserve">implementado por la Corporación, </w:t>
      </w:r>
      <w:r w:rsidRPr="001D2BAD">
        <w:rPr>
          <w:rFonts w:ascii="Arial" w:hAnsi="Arial" w:cs="Arial"/>
        </w:rPr>
        <w:t>para que</w:t>
      </w:r>
      <w:r w:rsidR="00F96BE5" w:rsidRPr="001D2BAD">
        <w:rPr>
          <w:rFonts w:ascii="Arial" w:hAnsi="Arial" w:cs="Arial"/>
        </w:rPr>
        <w:t xml:space="preserve"> se articulen </w:t>
      </w:r>
      <w:r w:rsidRPr="001D2BAD">
        <w:rPr>
          <w:rFonts w:ascii="Arial" w:hAnsi="Arial" w:cs="Arial"/>
        </w:rPr>
        <w:t>de manera adecuada y fácil, ya que contempla los aspectos generales que se deben tener en cuenta para cada una de las políticas de gestión y desempeño</w:t>
      </w:r>
      <w:r w:rsidR="00F650D8">
        <w:rPr>
          <w:rFonts w:ascii="Arial" w:hAnsi="Arial" w:cs="Arial"/>
        </w:rPr>
        <w:t xml:space="preserve"> institucional</w:t>
      </w:r>
      <w:r w:rsidRPr="001D2BAD">
        <w:rPr>
          <w:rFonts w:ascii="Arial" w:hAnsi="Arial" w:cs="Arial"/>
        </w:rPr>
        <w:t>, su marco normativo, ámbito de aplicación, propósitos, lineamientos generales y los criterios diferenciales para aplicar</w:t>
      </w:r>
      <w:r w:rsidR="00F96BE5" w:rsidRPr="001D2BAD">
        <w:rPr>
          <w:rFonts w:ascii="Arial" w:hAnsi="Arial" w:cs="Arial"/>
        </w:rPr>
        <w:t xml:space="preserve"> dentro de la entidad</w:t>
      </w:r>
      <w:r w:rsidRPr="001D2BAD">
        <w:rPr>
          <w:rFonts w:ascii="Arial" w:hAnsi="Arial" w:cs="Arial"/>
        </w:rPr>
        <w:t>.</w:t>
      </w:r>
    </w:p>
    <w:p w14:paraId="0549FBC0" w14:textId="77777777" w:rsidR="00604DF6" w:rsidRPr="001D2BAD" w:rsidRDefault="00604DF6" w:rsidP="005F2FE8">
      <w:pPr>
        <w:jc w:val="both"/>
        <w:rPr>
          <w:rFonts w:ascii="Arial" w:hAnsi="Arial" w:cs="Arial"/>
        </w:rPr>
      </w:pPr>
    </w:p>
    <w:p w14:paraId="20A1C1FC" w14:textId="5ED6FEFC" w:rsidR="00CA793A" w:rsidRPr="001D2BAD" w:rsidRDefault="00E32FD5" w:rsidP="005F2FE8">
      <w:pPr>
        <w:jc w:val="both"/>
        <w:rPr>
          <w:rFonts w:ascii="Arial" w:hAnsi="Arial" w:cs="Arial"/>
        </w:rPr>
      </w:pPr>
      <w:r w:rsidRPr="001D2BAD">
        <w:rPr>
          <w:rFonts w:ascii="Arial" w:hAnsi="Arial" w:cs="Arial"/>
        </w:rPr>
        <w:t>L</w:t>
      </w:r>
      <w:r w:rsidR="00F96BE5" w:rsidRPr="001D2BAD">
        <w:rPr>
          <w:rFonts w:ascii="Arial" w:hAnsi="Arial" w:cs="Arial"/>
        </w:rPr>
        <w:t>a Corporación Autónoma Regional de la Frontera Nororiental</w:t>
      </w:r>
      <w:r w:rsidR="00526EC1" w:rsidRPr="001D2BAD">
        <w:rPr>
          <w:rFonts w:ascii="Arial" w:hAnsi="Arial" w:cs="Arial"/>
        </w:rPr>
        <w:t xml:space="preserve"> </w:t>
      </w:r>
      <w:r w:rsidR="00F650D8">
        <w:rPr>
          <w:rFonts w:ascii="Arial" w:hAnsi="Arial" w:cs="Arial"/>
        </w:rPr>
        <w:t xml:space="preserve">– </w:t>
      </w:r>
      <w:r w:rsidR="00F96BE5" w:rsidRPr="001D2BAD">
        <w:rPr>
          <w:rFonts w:ascii="Arial" w:hAnsi="Arial" w:cs="Arial"/>
        </w:rPr>
        <w:t>CORPONOR</w:t>
      </w:r>
      <w:r w:rsidR="00F650D8">
        <w:rPr>
          <w:rFonts w:ascii="Arial" w:hAnsi="Arial" w:cs="Arial"/>
        </w:rPr>
        <w:t>,</w:t>
      </w:r>
      <w:r w:rsidR="00526EC1" w:rsidRPr="001D2BAD">
        <w:rPr>
          <w:rFonts w:ascii="Arial" w:hAnsi="Arial" w:cs="Arial"/>
        </w:rPr>
        <w:t xml:space="preserve"> </w:t>
      </w:r>
      <w:r w:rsidR="00F96BE5" w:rsidRPr="001D2BAD">
        <w:rPr>
          <w:rFonts w:ascii="Arial" w:hAnsi="Arial" w:cs="Arial"/>
        </w:rPr>
        <w:t xml:space="preserve">cuenta con un </w:t>
      </w:r>
      <w:r w:rsidR="00526EC1" w:rsidRPr="001D2BAD">
        <w:rPr>
          <w:rFonts w:ascii="Arial" w:hAnsi="Arial" w:cs="Arial"/>
        </w:rPr>
        <w:t xml:space="preserve">Sistema Integrado de Gestión (SIG) </w:t>
      </w:r>
      <w:r w:rsidR="00F96BE5" w:rsidRPr="001D2BAD">
        <w:rPr>
          <w:rFonts w:ascii="Arial" w:hAnsi="Arial" w:cs="Arial"/>
        </w:rPr>
        <w:t>maduro</w:t>
      </w:r>
      <w:r w:rsidR="004C50ED" w:rsidRPr="001D2BAD">
        <w:rPr>
          <w:rFonts w:ascii="Arial" w:hAnsi="Arial" w:cs="Arial"/>
        </w:rPr>
        <w:t>,</w:t>
      </w:r>
      <w:r w:rsidR="00F96BE5" w:rsidRPr="001D2BAD">
        <w:rPr>
          <w:rFonts w:ascii="Arial" w:hAnsi="Arial" w:cs="Arial"/>
        </w:rPr>
        <w:t xml:space="preserve"> </w:t>
      </w:r>
      <w:r w:rsidR="00526EC1" w:rsidRPr="001D2BAD">
        <w:rPr>
          <w:rFonts w:ascii="Arial" w:hAnsi="Arial" w:cs="Arial"/>
        </w:rPr>
        <w:t>con el fin de mejorar los resultados fortal</w:t>
      </w:r>
      <w:r w:rsidR="00F96BE5" w:rsidRPr="001D2BAD">
        <w:rPr>
          <w:rFonts w:ascii="Arial" w:hAnsi="Arial" w:cs="Arial"/>
        </w:rPr>
        <w:t>eciendo</w:t>
      </w:r>
      <w:r w:rsidR="00526EC1" w:rsidRPr="001D2BAD">
        <w:rPr>
          <w:rFonts w:ascii="Arial" w:hAnsi="Arial" w:cs="Arial"/>
        </w:rPr>
        <w:t xml:space="preserve"> la eficiencia institucional</w:t>
      </w:r>
      <w:r w:rsidR="00F96BE5" w:rsidRPr="001D2BAD">
        <w:rPr>
          <w:rFonts w:ascii="Arial" w:hAnsi="Arial" w:cs="Arial"/>
        </w:rPr>
        <w:t xml:space="preserve"> y </w:t>
      </w:r>
      <w:r w:rsidR="00573DBE" w:rsidRPr="001D2BAD">
        <w:rPr>
          <w:rFonts w:ascii="Arial" w:hAnsi="Arial" w:cs="Arial"/>
        </w:rPr>
        <w:t>c</w:t>
      </w:r>
      <w:r w:rsidR="00F96BE5" w:rsidRPr="001D2BAD">
        <w:rPr>
          <w:rFonts w:ascii="Arial" w:hAnsi="Arial" w:cs="Arial"/>
        </w:rPr>
        <w:t xml:space="preserve">onsolidándose como una herramienta gerencial que operativiza el Modelo Integrado de </w:t>
      </w:r>
      <w:r w:rsidR="00573DBE" w:rsidRPr="001D2BAD">
        <w:rPr>
          <w:rFonts w:ascii="Arial" w:hAnsi="Arial" w:cs="Arial"/>
        </w:rPr>
        <w:t xml:space="preserve">Planeación y </w:t>
      </w:r>
      <w:r w:rsidR="00F96BE5" w:rsidRPr="001D2BAD">
        <w:rPr>
          <w:rFonts w:ascii="Arial" w:hAnsi="Arial" w:cs="Arial"/>
        </w:rPr>
        <w:t xml:space="preserve">Gestión - MIPG, dándole vida a través de un enfoque en procesos y basado en la prevención </w:t>
      </w:r>
      <w:r w:rsidR="00FA0FB2" w:rsidRPr="001D2BAD">
        <w:rPr>
          <w:rFonts w:ascii="Arial" w:hAnsi="Arial" w:cs="Arial"/>
        </w:rPr>
        <w:t xml:space="preserve">y mitigación </w:t>
      </w:r>
      <w:r w:rsidR="00F96BE5" w:rsidRPr="001D2BAD">
        <w:rPr>
          <w:rFonts w:ascii="Arial" w:hAnsi="Arial" w:cs="Arial"/>
        </w:rPr>
        <w:t xml:space="preserve">de los riesgos </w:t>
      </w:r>
      <w:r w:rsidR="00FA0FB2" w:rsidRPr="001D2BAD">
        <w:rPr>
          <w:rFonts w:ascii="Arial" w:hAnsi="Arial" w:cs="Arial"/>
        </w:rPr>
        <w:t>operativos, de corrupción, fiscales y de seguridad digital</w:t>
      </w:r>
      <w:r w:rsidR="00AE5085" w:rsidRPr="001D2BAD">
        <w:rPr>
          <w:rFonts w:ascii="Arial" w:hAnsi="Arial" w:cs="Arial"/>
        </w:rPr>
        <w:t>.</w:t>
      </w:r>
      <w:r w:rsidR="00077E9A" w:rsidRPr="001D2BAD">
        <w:rPr>
          <w:rFonts w:ascii="Arial" w:hAnsi="Arial" w:cs="Arial"/>
        </w:rPr>
        <w:t xml:space="preserve"> </w:t>
      </w:r>
      <w:r w:rsidR="00CA793A" w:rsidRPr="001D2BAD">
        <w:rPr>
          <w:rFonts w:ascii="Arial" w:hAnsi="Arial" w:cs="Arial"/>
        </w:rPr>
        <w:t xml:space="preserve">Asimismo, facilita la gestión misional, institucional, transparencia, participación y servicio al ciudadano, </w:t>
      </w:r>
      <w:r w:rsidR="00DA5C37" w:rsidRPr="001D2BAD">
        <w:rPr>
          <w:rFonts w:ascii="Arial" w:hAnsi="Arial" w:cs="Arial"/>
        </w:rPr>
        <w:t>la gestión del talento humano</w:t>
      </w:r>
      <w:r w:rsidR="00DA5C37">
        <w:rPr>
          <w:rFonts w:ascii="Arial" w:hAnsi="Arial" w:cs="Arial"/>
        </w:rPr>
        <w:t xml:space="preserve">, </w:t>
      </w:r>
      <w:r w:rsidR="00CA793A" w:rsidRPr="001D2BAD">
        <w:rPr>
          <w:rFonts w:ascii="Arial" w:hAnsi="Arial" w:cs="Arial"/>
        </w:rPr>
        <w:t>la eficiencia administrativa</w:t>
      </w:r>
      <w:r w:rsidR="00DA5C37">
        <w:rPr>
          <w:rFonts w:ascii="Arial" w:hAnsi="Arial" w:cs="Arial"/>
        </w:rPr>
        <w:t>,</w:t>
      </w:r>
      <w:r w:rsidR="00CA793A" w:rsidRPr="001D2BAD">
        <w:rPr>
          <w:rFonts w:ascii="Arial" w:hAnsi="Arial" w:cs="Arial"/>
        </w:rPr>
        <w:t xml:space="preserve"> y la innovación de la Entidad, orientado a generar valor agregado hacia los grupos de interés y/o de valor. Por lo anterior, la alta dirección valora la participación de todos los colaboradores en la implementación, mantenimiento y mejoramiento continuo de los procesos.</w:t>
      </w:r>
    </w:p>
    <w:p w14:paraId="5EBCAEC9" w14:textId="77777777" w:rsidR="00F96BE5" w:rsidRPr="001D2BAD" w:rsidRDefault="00F96BE5" w:rsidP="005F2FE8">
      <w:pPr>
        <w:jc w:val="both"/>
        <w:rPr>
          <w:rFonts w:ascii="Arial" w:hAnsi="Arial" w:cs="Arial"/>
        </w:rPr>
      </w:pPr>
    </w:p>
    <w:p w14:paraId="37CCD791" w14:textId="0CA14097" w:rsidR="005F2FE8" w:rsidRPr="00FA3E3B" w:rsidRDefault="005F2FE8" w:rsidP="005F2FE8">
      <w:pPr>
        <w:jc w:val="both"/>
        <w:rPr>
          <w:rFonts w:ascii="Arial" w:hAnsi="Arial" w:cs="Arial"/>
        </w:rPr>
      </w:pPr>
      <w:r w:rsidRPr="001D2BAD">
        <w:rPr>
          <w:rFonts w:ascii="Arial" w:hAnsi="Arial" w:cs="Arial"/>
        </w:rPr>
        <w:t>Finalmente,</w:t>
      </w:r>
      <w:r w:rsidR="00360083" w:rsidRPr="001D2BAD">
        <w:rPr>
          <w:rFonts w:ascii="Arial" w:hAnsi="Arial" w:cs="Arial"/>
        </w:rPr>
        <w:t xml:space="preserve"> el presente documento</w:t>
      </w:r>
      <w:r w:rsidRPr="001D2BAD">
        <w:rPr>
          <w:rFonts w:ascii="Arial" w:hAnsi="Arial" w:cs="Arial"/>
        </w:rPr>
        <w:t xml:space="preserve"> </w:t>
      </w:r>
      <w:r w:rsidR="00D1684C" w:rsidRPr="001D2BAD">
        <w:rPr>
          <w:rFonts w:ascii="Arial" w:hAnsi="Arial" w:cs="Arial"/>
        </w:rPr>
        <w:t xml:space="preserve">busca </w:t>
      </w:r>
      <w:r w:rsidR="00175C84" w:rsidRPr="001D2BAD">
        <w:rPr>
          <w:rFonts w:ascii="Arial" w:hAnsi="Arial" w:cs="Arial"/>
        </w:rPr>
        <w:t>facilita</w:t>
      </w:r>
      <w:r w:rsidR="00D1684C" w:rsidRPr="001D2BAD">
        <w:rPr>
          <w:rFonts w:ascii="Arial" w:hAnsi="Arial" w:cs="Arial"/>
        </w:rPr>
        <w:t>r</w:t>
      </w:r>
      <w:r w:rsidR="00175C84" w:rsidRPr="001D2BAD">
        <w:rPr>
          <w:rFonts w:ascii="Arial" w:hAnsi="Arial" w:cs="Arial"/>
        </w:rPr>
        <w:t xml:space="preserve"> la presentación y divulgación del Sistema de Gestión</w:t>
      </w:r>
      <w:r w:rsidR="00734400" w:rsidRPr="001D2BAD">
        <w:rPr>
          <w:rFonts w:ascii="Arial" w:hAnsi="Arial" w:cs="Arial"/>
        </w:rPr>
        <w:t xml:space="preserve"> plasmados dentro de los </w:t>
      </w:r>
      <w:r w:rsidR="00367E05" w:rsidRPr="001D2BAD">
        <w:rPr>
          <w:rFonts w:ascii="Arial" w:hAnsi="Arial" w:cs="Arial"/>
        </w:rPr>
        <w:t>quince (15) procesos institucionales</w:t>
      </w:r>
      <w:r w:rsidR="00175C84" w:rsidRPr="001D2BAD">
        <w:rPr>
          <w:rFonts w:ascii="Arial" w:hAnsi="Arial" w:cs="Arial"/>
        </w:rPr>
        <w:t xml:space="preserve"> de la entidad, primero desde la generalidad y posteriormente mediante la descripción de sus elementos sobre el esquema de operación que establece el </w:t>
      </w:r>
      <w:r w:rsidR="00DA5C37" w:rsidRPr="001D2BAD">
        <w:rPr>
          <w:rFonts w:ascii="Arial" w:hAnsi="Arial" w:cs="Arial"/>
        </w:rPr>
        <w:t>Modelo Integrado de Planeación y Gestión</w:t>
      </w:r>
      <w:r w:rsidR="00DA5C37">
        <w:rPr>
          <w:rFonts w:ascii="Arial" w:hAnsi="Arial" w:cs="Arial"/>
        </w:rPr>
        <w:t xml:space="preserve"> MIPG</w:t>
      </w:r>
      <w:r w:rsidR="00175C84" w:rsidRPr="001D2BAD">
        <w:rPr>
          <w:rFonts w:ascii="Arial" w:hAnsi="Arial" w:cs="Arial"/>
        </w:rPr>
        <w:t xml:space="preserve">. </w:t>
      </w:r>
      <w:r w:rsidR="00750C79">
        <w:rPr>
          <w:rFonts w:ascii="Arial" w:hAnsi="Arial" w:cs="Arial"/>
        </w:rPr>
        <w:t>La debida aplicabilidad</w:t>
      </w:r>
      <w:r w:rsidR="009C2D4D">
        <w:rPr>
          <w:rFonts w:ascii="Arial" w:hAnsi="Arial" w:cs="Arial"/>
        </w:rPr>
        <w:t xml:space="preserve"> de cada proceso dentro de su correcto y perfeccionamiento de </w:t>
      </w:r>
      <w:r w:rsidR="00F662BA">
        <w:rPr>
          <w:rFonts w:ascii="Arial" w:hAnsi="Arial" w:cs="Arial"/>
        </w:rPr>
        <w:t>estos</w:t>
      </w:r>
      <w:r w:rsidR="009C2D4D">
        <w:rPr>
          <w:rFonts w:ascii="Arial" w:hAnsi="Arial" w:cs="Arial"/>
        </w:rPr>
        <w:t xml:space="preserve"> </w:t>
      </w:r>
      <w:r w:rsidR="00587CE9">
        <w:rPr>
          <w:rFonts w:ascii="Arial" w:hAnsi="Arial" w:cs="Arial"/>
        </w:rPr>
        <w:t xml:space="preserve">nos </w:t>
      </w:r>
      <w:r w:rsidR="00131756">
        <w:rPr>
          <w:rFonts w:ascii="Arial" w:hAnsi="Arial" w:cs="Arial"/>
        </w:rPr>
        <w:t xml:space="preserve">permite cumplir con </w:t>
      </w:r>
      <w:r w:rsidR="00175C84" w:rsidRPr="001D2BAD">
        <w:rPr>
          <w:rFonts w:ascii="Arial" w:hAnsi="Arial" w:cs="Arial"/>
        </w:rPr>
        <w:t xml:space="preserve">los requisitos que </w:t>
      </w:r>
      <w:r w:rsidR="00600524" w:rsidRPr="001D2BAD">
        <w:rPr>
          <w:rFonts w:ascii="Arial" w:hAnsi="Arial" w:cs="Arial"/>
        </w:rPr>
        <w:t xml:space="preserve">se </w:t>
      </w:r>
      <w:r w:rsidR="00175C84" w:rsidRPr="001D2BAD">
        <w:rPr>
          <w:rFonts w:ascii="Arial" w:hAnsi="Arial" w:cs="Arial"/>
        </w:rPr>
        <w:t>establecen</w:t>
      </w:r>
      <w:r w:rsidR="002B202D" w:rsidRPr="001D2BAD">
        <w:rPr>
          <w:rFonts w:ascii="Arial" w:hAnsi="Arial" w:cs="Arial"/>
        </w:rPr>
        <w:t xml:space="preserve"> de</w:t>
      </w:r>
      <w:r w:rsidR="00131756">
        <w:rPr>
          <w:rFonts w:ascii="Arial" w:hAnsi="Arial" w:cs="Arial"/>
        </w:rPr>
        <w:t>ntro del</w:t>
      </w:r>
      <w:r w:rsidR="002B202D" w:rsidRPr="001D2BAD">
        <w:rPr>
          <w:rFonts w:ascii="Arial" w:hAnsi="Arial" w:cs="Arial"/>
        </w:rPr>
        <w:t xml:space="preserve"> ciclo de Deming o </w:t>
      </w:r>
      <w:r w:rsidR="00FB5C2F" w:rsidRPr="001D2BAD">
        <w:rPr>
          <w:rFonts w:ascii="Arial" w:hAnsi="Arial" w:cs="Arial"/>
        </w:rPr>
        <w:t xml:space="preserve">de la estructura del </w:t>
      </w:r>
      <w:r w:rsidR="002B202D" w:rsidRPr="001D2BAD">
        <w:rPr>
          <w:rFonts w:ascii="Arial" w:hAnsi="Arial" w:cs="Arial"/>
        </w:rPr>
        <w:t>ciclo PH</w:t>
      </w:r>
      <w:r w:rsidR="000326E5" w:rsidRPr="001D2BAD">
        <w:rPr>
          <w:rFonts w:ascii="Arial" w:hAnsi="Arial" w:cs="Arial"/>
        </w:rPr>
        <w:t xml:space="preserve">VA </w:t>
      </w:r>
      <w:r w:rsidR="00DA5C37">
        <w:rPr>
          <w:rFonts w:ascii="Arial" w:hAnsi="Arial" w:cs="Arial"/>
        </w:rPr>
        <w:t xml:space="preserve">(Planear, Hacer, Verificar, Actuar) </w:t>
      </w:r>
      <w:r w:rsidR="000326E5" w:rsidRPr="001D2BAD">
        <w:rPr>
          <w:rFonts w:ascii="Arial" w:hAnsi="Arial" w:cs="Arial"/>
        </w:rPr>
        <w:t>siendo</w:t>
      </w:r>
      <w:r w:rsidR="00175C84" w:rsidRPr="001D2BAD">
        <w:rPr>
          <w:rFonts w:ascii="Arial" w:hAnsi="Arial" w:cs="Arial"/>
        </w:rPr>
        <w:t xml:space="preserve"> </w:t>
      </w:r>
      <w:r w:rsidR="00FB5C2F" w:rsidRPr="001D2BAD">
        <w:rPr>
          <w:rFonts w:ascii="Arial" w:hAnsi="Arial" w:cs="Arial"/>
        </w:rPr>
        <w:t xml:space="preserve">estas </w:t>
      </w:r>
      <w:r w:rsidR="00360083" w:rsidRPr="001D2BAD">
        <w:rPr>
          <w:rFonts w:ascii="Arial" w:hAnsi="Arial" w:cs="Arial"/>
        </w:rPr>
        <w:t>adoptadas</w:t>
      </w:r>
      <w:r w:rsidR="00B54808">
        <w:rPr>
          <w:rFonts w:ascii="Arial" w:hAnsi="Arial" w:cs="Arial"/>
        </w:rPr>
        <w:t xml:space="preserve"> en su máxima ejecución</w:t>
      </w:r>
      <w:r w:rsidR="00BA4C97" w:rsidRPr="001D2BAD">
        <w:rPr>
          <w:rFonts w:ascii="Arial" w:hAnsi="Arial" w:cs="Arial"/>
        </w:rPr>
        <w:t xml:space="preserve">. Por </w:t>
      </w:r>
      <w:r w:rsidR="008A02B8" w:rsidRPr="001D2BAD">
        <w:rPr>
          <w:rFonts w:ascii="Arial" w:hAnsi="Arial" w:cs="Arial"/>
        </w:rPr>
        <w:t>ende,</w:t>
      </w:r>
      <w:r w:rsidR="00BA4C97" w:rsidRPr="001D2BAD">
        <w:rPr>
          <w:rFonts w:ascii="Arial" w:hAnsi="Arial" w:cs="Arial"/>
        </w:rPr>
        <w:t xml:space="preserve"> estos procesos se </w:t>
      </w:r>
      <w:r w:rsidR="00360083" w:rsidRPr="001D2BAD">
        <w:rPr>
          <w:rFonts w:ascii="Arial" w:hAnsi="Arial" w:cs="Arial"/>
        </w:rPr>
        <w:t xml:space="preserve">incorporan </w:t>
      </w:r>
      <w:r w:rsidRPr="001D2BAD">
        <w:rPr>
          <w:rFonts w:ascii="Arial" w:hAnsi="Arial" w:cs="Arial"/>
        </w:rPr>
        <w:t xml:space="preserve">dando un desglose hacia </w:t>
      </w:r>
      <w:r w:rsidR="00BF1894" w:rsidRPr="001D2BAD">
        <w:rPr>
          <w:rFonts w:ascii="Arial" w:hAnsi="Arial" w:cs="Arial"/>
        </w:rPr>
        <w:t xml:space="preserve">los </w:t>
      </w:r>
      <w:r w:rsidRPr="001D2BAD">
        <w:rPr>
          <w:rFonts w:ascii="Arial" w:hAnsi="Arial" w:cs="Arial"/>
        </w:rPr>
        <w:t xml:space="preserve">elementos necesarios para llevar a cabo una adecuada gestión por procesos </w:t>
      </w:r>
      <w:r w:rsidR="00BF1894" w:rsidRPr="001D2BAD">
        <w:rPr>
          <w:rFonts w:ascii="Arial" w:hAnsi="Arial" w:cs="Arial"/>
        </w:rPr>
        <w:t xml:space="preserve">y correcta </w:t>
      </w:r>
      <w:r w:rsidR="003943F2" w:rsidRPr="001D2BAD">
        <w:rPr>
          <w:rFonts w:ascii="Arial" w:hAnsi="Arial" w:cs="Arial"/>
        </w:rPr>
        <w:t>articulación</w:t>
      </w:r>
      <w:r w:rsidR="00BF1894" w:rsidRPr="001D2BAD">
        <w:rPr>
          <w:rFonts w:ascii="Arial" w:hAnsi="Arial" w:cs="Arial"/>
        </w:rPr>
        <w:t xml:space="preserve"> </w:t>
      </w:r>
      <w:r w:rsidRPr="001D2BAD">
        <w:rPr>
          <w:rFonts w:ascii="Arial" w:hAnsi="Arial" w:cs="Arial"/>
        </w:rPr>
        <w:t>con las</w:t>
      </w:r>
      <w:r w:rsidR="003943F2" w:rsidRPr="001D2BAD">
        <w:rPr>
          <w:rFonts w:ascii="Arial" w:hAnsi="Arial" w:cs="Arial"/>
        </w:rPr>
        <w:t xml:space="preserve"> siete</w:t>
      </w:r>
      <w:r w:rsidRPr="001D2BAD">
        <w:rPr>
          <w:rFonts w:ascii="Arial" w:hAnsi="Arial" w:cs="Arial"/>
        </w:rPr>
        <w:t xml:space="preserve"> </w:t>
      </w:r>
      <w:r w:rsidR="003943F2" w:rsidRPr="001D2BAD">
        <w:rPr>
          <w:rFonts w:ascii="Arial" w:hAnsi="Arial" w:cs="Arial"/>
        </w:rPr>
        <w:t>(</w:t>
      </w:r>
      <w:r w:rsidRPr="001D2BAD">
        <w:rPr>
          <w:rFonts w:ascii="Arial" w:hAnsi="Arial" w:cs="Arial"/>
        </w:rPr>
        <w:t>7</w:t>
      </w:r>
      <w:r w:rsidR="003943F2" w:rsidRPr="001D2BAD">
        <w:rPr>
          <w:rFonts w:ascii="Arial" w:hAnsi="Arial" w:cs="Arial"/>
        </w:rPr>
        <w:t>)</w:t>
      </w:r>
      <w:r w:rsidRPr="001D2BAD">
        <w:rPr>
          <w:rFonts w:ascii="Arial" w:hAnsi="Arial" w:cs="Arial"/>
        </w:rPr>
        <w:t xml:space="preserve"> dimensiones</w:t>
      </w:r>
      <w:r w:rsidR="00DA5C37">
        <w:rPr>
          <w:rFonts w:ascii="Arial" w:hAnsi="Arial" w:cs="Arial"/>
        </w:rPr>
        <w:t>,</w:t>
      </w:r>
      <w:r w:rsidRPr="001D2BAD">
        <w:rPr>
          <w:rFonts w:ascii="Arial" w:hAnsi="Arial" w:cs="Arial"/>
        </w:rPr>
        <w:t xml:space="preserve"> y </w:t>
      </w:r>
      <w:r w:rsidR="003943F2" w:rsidRPr="001D2BAD">
        <w:rPr>
          <w:rFonts w:ascii="Arial" w:hAnsi="Arial" w:cs="Arial"/>
        </w:rPr>
        <w:t>diecinueve (</w:t>
      </w:r>
      <w:r w:rsidRPr="001D2BAD">
        <w:rPr>
          <w:rFonts w:ascii="Arial" w:hAnsi="Arial" w:cs="Arial"/>
        </w:rPr>
        <w:t>19</w:t>
      </w:r>
      <w:r w:rsidR="003943F2" w:rsidRPr="001D2BAD">
        <w:rPr>
          <w:rFonts w:ascii="Arial" w:hAnsi="Arial" w:cs="Arial"/>
        </w:rPr>
        <w:t>)</w:t>
      </w:r>
      <w:r w:rsidRPr="001D2BAD">
        <w:rPr>
          <w:rFonts w:ascii="Arial" w:hAnsi="Arial" w:cs="Arial"/>
        </w:rPr>
        <w:t xml:space="preserve"> políticas del modelo teniendo en cuenta el </w:t>
      </w:r>
      <w:r w:rsidR="007836A2">
        <w:rPr>
          <w:rFonts w:ascii="Arial" w:hAnsi="Arial" w:cs="Arial"/>
        </w:rPr>
        <w:t>model</w:t>
      </w:r>
      <w:r w:rsidR="00A647ED">
        <w:rPr>
          <w:rFonts w:ascii="Arial" w:hAnsi="Arial" w:cs="Arial"/>
        </w:rPr>
        <w:t xml:space="preserve">o estándar de control interno y el </w:t>
      </w:r>
      <w:r w:rsidRPr="001D2BAD">
        <w:rPr>
          <w:rFonts w:ascii="Arial" w:hAnsi="Arial" w:cs="Arial"/>
        </w:rPr>
        <w:t xml:space="preserve">carácter integral del MIPG y </w:t>
      </w:r>
      <w:r w:rsidR="00A647ED">
        <w:rPr>
          <w:rFonts w:ascii="Arial" w:hAnsi="Arial" w:cs="Arial"/>
        </w:rPr>
        <w:t>su</w:t>
      </w:r>
      <w:r w:rsidRPr="001D2BAD">
        <w:rPr>
          <w:rFonts w:ascii="Arial" w:hAnsi="Arial" w:cs="Arial"/>
        </w:rPr>
        <w:t xml:space="preserve"> importancia de la gestión por procesos</w:t>
      </w:r>
      <w:r w:rsidR="001D2BAD" w:rsidRPr="001D2BAD">
        <w:rPr>
          <w:rFonts w:ascii="Arial" w:hAnsi="Arial" w:cs="Arial"/>
        </w:rPr>
        <w:t xml:space="preserve">, </w:t>
      </w:r>
      <w:r w:rsidR="00DA5C37">
        <w:rPr>
          <w:rFonts w:ascii="Arial" w:hAnsi="Arial" w:cs="Arial"/>
        </w:rPr>
        <w:t xml:space="preserve">se </w:t>
      </w:r>
      <w:r w:rsidR="001D2BAD" w:rsidRPr="001D2BAD">
        <w:rPr>
          <w:rFonts w:ascii="Arial" w:hAnsi="Arial" w:cs="Arial"/>
        </w:rPr>
        <w:t>constituye como herramienta esencial para la generación de valor público, lo que implica el fortalecimiento de la capacidad de gestión y la mejora en el desempeño</w:t>
      </w:r>
      <w:r w:rsidR="00DA5C37">
        <w:rPr>
          <w:rFonts w:ascii="Arial" w:hAnsi="Arial" w:cs="Arial"/>
        </w:rPr>
        <w:t xml:space="preserve"> de la entidad</w:t>
      </w:r>
      <w:r w:rsidR="001D2BAD" w:rsidRPr="001D2BAD">
        <w:rPr>
          <w:rFonts w:ascii="Arial" w:hAnsi="Arial" w:cs="Arial"/>
        </w:rPr>
        <w:t>.</w:t>
      </w:r>
    </w:p>
    <w:p w14:paraId="15068D46" w14:textId="77777777" w:rsidR="006B7031" w:rsidRDefault="006B7031" w:rsidP="00526EC1"/>
    <w:p w14:paraId="1368571D" w14:textId="77777777" w:rsidR="00526EC1" w:rsidRDefault="00526EC1" w:rsidP="00526EC1"/>
    <w:p w14:paraId="253F5A7F" w14:textId="77777777" w:rsidR="00526EC1" w:rsidRDefault="00526EC1" w:rsidP="00526EC1"/>
    <w:p w14:paraId="5ACFD5D4" w14:textId="77777777" w:rsidR="00526EC1" w:rsidRDefault="00526EC1" w:rsidP="00526EC1"/>
    <w:p w14:paraId="43B9158C" w14:textId="77777777" w:rsidR="00526EC1" w:rsidRDefault="00526EC1" w:rsidP="00526EC1"/>
    <w:p w14:paraId="787F9CE7" w14:textId="77777777" w:rsidR="00526EC1" w:rsidRDefault="00526EC1" w:rsidP="00526EC1"/>
    <w:p w14:paraId="415DADF6" w14:textId="77777777" w:rsidR="00526EC1" w:rsidRDefault="00526EC1" w:rsidP="00526EC1"/>
    <w:p w14:paraId="691E8F3F" w14:textId="77777777" w:rsidR="00526EC1" w:rsidRDefault="00526EC1" w:rsidP="00526EC1"/>
    <w:p w14:paraId="0DC2D83C" w14:textId="77777777" w:rsidR="00526EC1" w:rsidRDefault="00526EC1" w:rsidP="00526EC1"/>
    <w:p w14:paraId="782E258F" w14:textId="77777777" w:rsidR="00526EC1" w:rsidRDefault="00526EC1" w:rsidP="00526EC1"/>
    <w:p w14:paraId="18866EBF" w14:textId="77777777" w:rsidR="00526EC1" w:rsidRDefault="00526EC1" w:rsidP="00526EC1"/>
    <w:p w14:paraId="305B1E39" w14:textId="77777777" w:rsidR="00526EC1" w:rsidRDefault="00526EC1" w:rsidP="00526EC1"/>
    <w:p w14:paraId="3B368823" w14:textId="77777777" w:rsidR="00526EC1" w:rsidRDefault="00526EC1" w:rsidP="00526EC1"/>
    <w:p w14:paraId="59F9082F" w14:textId="77777777" w:rsidR="00526EC1" w:rsidRDefault="00526EC1" w:rsidP="00526EC1"/>
    <w:p w14:paraId="61570923" w14:textId="77777777" w:rsidR="00526EC1" w:rsidRDefault="00526EC1" w:rsidP="00526EC1"/>
    <w:p w14:paraId="0936C01F" w14:textId="77777777" w:rsidR="00526EC1" w:rsidRDefault="00526EC1" w:rsidP="00526EC1"/>
    <w:p w14:paraId="6920B4E7" w14:textId="77777777" w:rsidR="00526EC1" w:rsidRDefault="00526EC1" w:rsidP="00526EC1"/>
    <w:p w14:paraId="04EDD8C5" w14:textId="77777777" w:rsidR="00526EC1" w:rsidRDefault="00526EC1" w:rsidP="00526EC1"/>
    <w:p w14:paraId="5D7EFFC1" w14:textId="77777777" w:rsidR="00526EC1" w:rsidRDefault="00526EC1" w:rsidP="00526EC1"/>
    <w:p w14:paraId="180B3086" w14:textId="77777777" w:rsidR="00526EC1" w:rsidRDefault="00526EC1" w:rsidP="00526EC1"/>
    <w:p w14:paraId="47BE9E60" w14:textId="77777777" w:rsidR="00526EC1" w:rsidRDefault="00526EC1" w:rsidP="00526EC1"/>
    <w:p w14:paraId="6F42722D" w14:textId="77777777" w:rsidR="00526EC1" w:rsidRDefault="00526EC1" w:rsidP="00526EC1"/>
    <w:p w14:paraId="34B52B58" w14:textId="10835F58" w:rsidR="002359A3" w:rsidRPr="00EF62BE" w:rsidRDefault="00BF2C16" w:rsidP="000E3BD9">
      <w:pPr>
        <w:pStyle w:val="Ttulo"/>
        <w:numPr>
          <w:ilvl w:val="0"/>
          <w:numId w:val="21"/>
        </w:numPr>
        <w:rPr>
          <w:b/>
          <w:szCs w:val="20"/>
        </w:rPr>
      </w:pPr>
      <w:bookmarkStart w:id="32" w:name="_Toc193288672"/>
      <w:r w:rsidRPr="00EF62BE">
        <w:rPr>
          <w:b/>
          <w:szCs w:val="20"/>
        </w:rPr>
        <w:t>O</w:t>
      </w:r>
      <w:bookmarkEnd w:id="28"/>
      <w:r w:rsidRPr="00EF62BE">
        <w:rPr>
          <w:b/>
          <w:szCs w:val="20"/>
        </w:rPr>
        <w:t>BJETIVO</w:t>
      </w:r>
      <w:bookmarkEnd w:id="30"/>
      <w:r w:rsidR="00EF62BE" w:rsidRPr="00EF62BE">
        <w:rPr>
          <w:b/>
          <w:szCs w:val="20"/>
        </w:rPr>
        <w:t>S</w:t>
      </w:r>
      <w:bookmarkEnd w:id="32"/>
    </w:p>
    <w:p w14:paraId="254C9DF2" w14:textId="77777777" w:rsidR="005B623C" w:rsidRPr="00276B10" w:rsidRDefault="005B623C" w:rsidP="005B623C">
      <w:pPr>
        <w:rPr>
          <w:rFonts w:ascii="Arial" w:hAnsi="Arial" w:cs="Arial"/>
        </w:rPr>
      </w:pPr>
    </w:p>
    <w:p w14:paraId="075411A1" w14:textId="15E8DD67" w:rsidR="00EF62BE" w:rsidRPr="000632A9" w:rsidRDefault="000E3BD9" w:rsidP="00EF62BE">
      <w:pPr>
        <w:pStyle w:val="Ttulo2"/>
        <w:rPr>
          <w:rFonts w:ascii="Arial" w:hAnsi="Arial" w:cs="Arial"/>
          <w:b/>
          <w:sz w:val="24"/>
        </w:rPr>
      </w:pPr>
      <w:bookmarkStart w:id="33" w:name="_Toc193288673"/>
      <w:r>
        <w:rPr>
          <w:rFonts w:ascii="Arial" w:hAnsi="Arial" w:cs="Arial"/>
          <w:b/>
          <w:sz w:val="24"/>
        </w:rPr>
        <w:t>2</w:t>
      </w:r>
      <w:r w:rsidR="00EF62BE" w:rsidRPr="000632A9">
        <w:rPr>
          <w:rFonts w:ascii="Arial" w:hAnsi="Arial" w:cs="Arial"/>
          <w:b/>
          <w:sz w:val="24"/>
        </w:rPr>
        <w:t>.1 Objetivo General</w:t>
      </w:r>
      <w:bookmarkEnd w:id="33"/>
    </w:p>
    <w:p w14:paraId="3F34F041" w14:textId="77777777" w:rsidR="00EF62BE" w:rsidRPr="00276B10" w:rsidRDefault="00EF62BE" w:rsidP="005B623C">
      <w:pPr>
        <w:rPr>
          <w:rFonts w:ascii="Arial" w:hAnsi="Arial" w:cs="Arial"/>
        </w:rPr>
      </w:pPr>
    </w:p>
    <w:p w14:paraId="6CF1D23D" w14:textId="50EBD52F" w:rsidR="00DB4EE3" w:rsidRPr="00FD15CB" w:rsidRDefault="00DB4EE3" w:rsidP="00DB4EE3">
      <w:pPr>
        <w:jc w:val="both"/>
        <w:rPr>
          <w:rFonts w:ascii="Arial" w:hAnsi="Arial" w:cs="Arial"/>
        </w:rPr>
      </w:pPr>
      <w:r w:rsidRPr="00FD15CB">
        <w:rPr>
          <w:rFonts w:ascii="Arial" w:hAnsi="Arial" w:cs="Arial"/>
        </w:rPr>
        <w:t xml:space="preserve">Describir </w:t>
      </w:r>
      <w:r w:rsidRPr="00FD15CB">
        <w:rPr>
          <w:rFonts w:ascii="Arial" w:hAnsi="Arial" w:cs="Arial"/>
          <w:bCs/>
        </w:rPr>
        <w:t xml:space="preserve">la estructura del Sistema de Gestión </w:t>
      </w:r>
      <w:r w:rsidR="00EF3368" w:rsidRPr="00FD15CB">
        <w:rPr>
          <w:rFonts w:ascii="Arial" w:hAnsi="Arial" w:cs="Arial"/>
          <w:bCs/>
        </w:rPr>
        <w:t xml:space="preserve">de CORPONOR, de forma articulada con los lineamientos del Modelo Integrado de Planeación y Gestión MIPG, </w:t>
      </w:r>
      <w:r w:rsidR="00EF3368" w:rsidRPr="00FD15CB">
        <w:rPr>
          <w:rFonts w:ascii="Arial" w:hAnsi="Arial" w:cs="Arial"/>
        </w:rPr>
        <w:t xml:space="preserve">para el </w:t>
      </w:r>
      <w:r w:rsidR="008E6787" w:rsidRPr="00FD15CB">
        <w:rPr>
          <w:rFonts w:ascii="Arial" w:hAnsi="Arial" w:cs="Arial"/>
        </w:rPr>
        <w:t>conocimiento y apropiación de los colaboradores de la entidad</w:t>
      </w:r>
      <w:r w:rsidR="00EF3368" w:rsidRPr="00FD15CB">
        <w:rPr>
          <w:rFonts w:ascii="Arial" w:hAnsi="Arial" w:cs="Arial"/>
        </w:rPr>
        <w:t>.</w:t>
      </w:r>
      <w:r w:rsidRPr="00FD15CB">
        <w:rPr>
          <w:rFonts w:ascii="Arial" w:hAnsi="Arial" w:cs="Arial"/>
        </w:rPr>
        <w:t xml:space="preserve"> </w:t>
      </w:r>
    </w:p>
    <w:p w14:paraId="141B6C31" w14:textId="77777777" w:rsidR="00DB4EE3" w:rsidRPr="00FD15CB" w:rsidRDefault="00DB4EE3" w:rsidP="00DB4EE3">
      <w:pPr>
        <w:jc w:val="both"/>
        <w:rPr>
          <w:rFonts w:ascii="Arial" w:hAnsi="Arial" w:cs="Arial"/>
          <w:color w:val="1F2B0D"/>
        </w:rPr>
      </w:pPr>
    </w:p>
    <w:p w14:paraId="763C5B7B" w14:textId="77777777" w:rsidR="00EF62BE" w:rsidRPr="00FD15CB" w:rsidRDefault="00EF62BE" w:rsidP="001B1F1B">
      <w:pPr>
        <w:autoSpaceDE w:val="0"/>
        <w:autoSpaceDN w:val="0"/>
        <w:adjustRightInd w:val="0"/>
        <w:rPr>
          <w:rFonts w:ascii="Arial" w:hAnsi="Arial" w:cs="Arial"/>
          <w:bCs/>
          <w:lang w:val="es-CO"/>
        </w:rPr>
      </w:pPr>
    </w:p>
    <w:p w14:paraId="048E80D0" w14:textId="237AA17A" w:rsidR="00412EE0" w:rsidRPr="000632A9" w:rsidRDefault="000E3BD9" w:rsidP="009B5B61">
      <w:pPr>
        <w:pStyle w:val="Ttulo2"/>
        <w:rPr>
          <w:rFonts w:ascii="Arial" w:hAnsi="Arial" w:cs="Arial"/>
          <w:b/>
          <w:sz w:val="24"/>
        </w:rPr>
      </w:pPr>
      <w:bookmarkStart w:id="34" w:name="_Toc51870962"/>
      <w:bookmarkStart w:id="35" w:name="_Toc51870980"/>
      <w:bookmarkStart w:id="36" w:name="_Toc51871110"/>
      <w:bookmarkStart w:id="37" w:name="_Toc51871372"/>
      <w:bookmarkStart w:id="38" w:name="_Toc193288674"/>
      <w:r w:rsidRPr="00FD15CB">
        <w:rPr>
          <w:rFonts w:ascii="Arial" w:hAnsi="Arial" w:cs="Arial"/>
          <w:b/>
          <w:sz w:val="24"/>
        </w:rPr>
        <w:t>2</w:t>
      </w:r>
      <w:r w:rsidR="009B5B61" w:rsidRPr="00FD15CB">
        <w:rPr>
          <w:rFonts w:ascii="Arial" w:hAnsi="Arial" w:cs="Arial"/>
          <w:b/>
          <w:sz w:val="24"/>
        </w:rPr>
        <w:t xml:space="preserve">.2 </w:t>
      </w:r>
      <w:r w:rsidR="00E76EA0" w:rsidRPr="00FD15CB">
        <w:rPr>
          <w:rFonts w:ascii="Arial" w:hAnsi="Arial" w:cs="Arial"/>
          <w:b/>
          <w:sz w:val="24"/>
        </w:rPr>
        <w:t>Objetivos Específicos</w:t>
      </w:r>
      <w:bookmarkEnd w:id="34"/>
      <w:bookmarkEnd w:id="35"/>
      <w:bookmarkEnd w:id="36"/>
      <w:bookmarkEnd w:id="37"/>
      <w:bookmarkEnd w:id="38"/>
    </w:p>
    <w:p w14:paraId="69F05A3E" w14:textId="77777777" w:rsidR="002940DF" w:rsidRPr="00276B10" w:rsidRDefault="002940DF" w:rsidP="002940DF">
      <w:pPr>
        <w:pStyle w:val="Prrafodelista"/>
        <w:autoSpaceDE w:val="0"/>
        <w:autoSpaceDN w:val="0"/>
        <w:adjustRightInd w:val="0"/>
        <w:spacing w:after="0"/>
        <w:rPr>
          <w:rFonts w:ascii="Arial" w:hAnsi="Arial" w:cs="Arial"/>
          <w:b/>
          <w:bCs/>
          <w:sz w:val="20"/>
          <w:szCs w:val="20"/>
        </w:rPr>
      </w:pPr>
    </w:p>
    <w:p w14:paraId="44C2DC95" w14:textId="1056428A" w:rsidR="002334EC" w:rsidRPr="00F64A85" w:rsidRDefault="001F60D8" w:rsidP="009F416A">
      <w:pPr>
        <w:pStyle w:val="Prrafodelista"/>
        <w:numPr>
          <w:ilvl w:val="0"/>
          <w:numId w:val="3"/>
        </w:numPr>
        <w:autoSpaceDE w:val="0"/>
        <w:autoSpaceDN w:val="0"/>
        <w:adjustRightInd w:val="0"/>
        <w:spacing w:after="0" w:line="240" w:lineRule="auto"/>
        <w:ind w:left="284" w:hanging="284"/>
        <w:jc w:val="both"/>
        <w:rPr>
          <w:rFonts w:ascii="Arial" w:hAnsi="Arial" w:cs="Arial"/>
          <w:sz w:val="20"/>
          <w:szCs w:val="20"/>
        </w:rPr>
      </w:pPr>
      <w:r w:rsidRPr="00F64A85">
        <w:rPr>
          <w:rFonts w:ascii="Arial" w:hAnsi="Arial" w:cs="Arial"/>
          <w:sz w:val="20"/>
          <w:szCs w:val="20"/>
        </w:rPr>
        <w:t>Presen</w:t>
      </w:r>
      <w:r>
        <w:rPr>
          <w:rFonts w:ascii="Arial" w:hAnsi="Arial" w:cs="Arial"/>
          <w:sz w:val="20"/>
          <w:szCs w:val="20"/>
        </w:rPr>
        <w:t>tar</w:t>
      </w:r>
      <w:r w:rsidR="00F64A85" w:rsidRPr="00F64A85">
        <w:rPr>
          <w:rFonts w:ascii="Arial" w:hAnsi="Arial" w:cs="Arial"/>
          <w:sz w:val="20"/>
          <w:szCs w:val="20"/>
        </w:rPr>
        <w:t xml:space="preserve"> los aspectos principales </w:t>
      </w:r>
      <w:r w:rsidR="00DB4EE3" w:rsidRPr="00F64A85">
        <w:rPr>
          <w:rFonts w:ascii="Arial" w:hAnsi="Arial" w:cs="Arial"/>
          <w:sz w:val="20"/>
          <w:szCs w:val="20"/>
        </w:rPr>
        <w:t xml:space="preserve">del sistema de gestión </w:t>
      </w:r>
      <w:r w:rsidR="00F64A85" w:rsidRPr="00F64A85">
        <w:rPr>
          <w:rFonts w:ascii="Arial" w:hAnsi="Arial" w:cs="Arial"/>
          <w:sz w:val="20"/>
          <w:szCs w:val="20"/>
        </w:rPr>
        <w:t>implementado por la Corp</w:t>
      </w:r>
      <w:r w:rsidR="00F64A85">
        <w:rPr>
          <w:rFonts w:ascii="Arial" w:hAnsi="Arial" w:cs="Arial"/>
          <w:sz w:val="20"/>
          <w:szCs w:val="20"/>
        </w:rPr>
        <w:t>oración</w:t>
      </w:r>
      <w:r w:rsidR="00C14672">
        <w:rPr>
          <w:rFonts w:ascii="Arial" w:hAnsi="Arial" w:cs="Arial"/>
          <w:sz w:val="20"/>
          <w:szCs w:val="20"/>
        </w:rPr>
        <w:t xml:space="preserve"> de forma articulada con el </w:t>
      </w:r>
      <w:r w:rsidR="00C14672" w:rsidRPr="00F64A85">
        <w:rPr>
          <w:rFonts w:ascii="Arial" w:hAnsi="Arial" w:cs="Arial"/>
          <w:bCs/>
          <w:sz w:val="20"/>
          <w:szCs w:val="20"/>
        </w:rPr>
        <w:t>Modelo Integrado de Planeación y Gestión MIP</w:t>
      </w:r>
      <w:r w:rsidR="00C14672">
        <w:rPr>
          <w:rFonts w:ascii="Arial" w:hAnsi="Arial" w:cs="Arial"/>
          <w:bCs/>
          <w:sz w:val="20"/>
          <w:szCs w:val="20"/>
        </w:rPr>
        <w:t>G</w:t>
      </w:r>
      <w:r w:rsidR="00DB4EE3" w:rsidRPr="00F64A85">
        <w:rPr>
          <w:rFonts w:ascii="Arial" w:hAnsi="Arial" w:cs="Arial"/>
          <w:sz w:val="20"/>
          <w:szCs w:val="20"/>
        </w:rPr>
        <w:t xml:space="preserve">. </w:t>
      </w:r>
    </w:p>
    <w:p w14:paraId="029514BA" w14:textId="77777777" w:rsidR="00DB4EE3" w:rsidRPr="00276B10" w:rsidRDefault="00DB4EE3" w:rsidP="00DB4EE3">
      <w:pPr>
        <w:pStyle w:val="Prrafodelista"/>
        <w:autoSpaceDE w:val="0"/>
        <w:autoSpaceDN w:val="0"/>
        <w:adjustRightInd w:val="0"/>
        <w:spacing w:after="0" w:line="240" w:lineRule="auto"/>
        <w:ind w:left="284"/>
        <w:jc w:val="both"/>
        <w:rPr>
          <w:rFonts w:ascii="Arial" w:hAnsi="Arial" w:cs="Arial"/>
          <w:sz w:val="20"/>
          <w:szCs w:val="20"/>
        </w:rPr>
      </w:pPr>
    </w:p>
    <w:p w14:paraId="2C48D9D2" w14:textId="6706B749" w:rsidR="00F64A85" w:rsidRDefault="00DB4EE3" w:rsidP="00F64A85">
      <w:pPr>
        <w:pStyle w:val="Prrafodelista"/>
        <w:numPr>
          <w:ilvl w:val="0"/>
          <w:numId w:val="3"/>
        </w:numPr>
        <w:autoSpaceDE w:val="0"/>
        <w:autoSpaceDN w:val="0"/>
        <w:adjustRightInd w:val="0"/>
        <w:spacing w:after="0" w:line="240" w:lineRule="auto"/>
        <w:ind w:left="284" w:hanging="284"/>
        <w:jc w:val="both"/>
        <w:rPr>
          <w:rFonts w:ascii="Arial" w:hAnsi="Arial" w:cs="Arial"/>
          <w:sz w:val="20"/>
          <w:szCs w:val="20"/>
        </w:rPr>
      </w:pPr>
      <w:r w:rsidRPr="00276B10">
        <w:rPr>
          <w:rFonts w:ascii="Arial" w:hAnsi="Arial" w:cs="Arial"/>
          <w:sz w:val="20"/>
          <w:szCs w:val="20"/>
        </w:rPr>
        <w:t>Servir como instrumento de apoyo y consulta de las partes interesadas</w:t>
      </w:r>
      <w:r w:rsidR="003D2540" w:rsidRPr="00276B10">
        <w:rPr>
          <w:rFonts w:ascii="Arial" w:hAnsi="Arial" w:cs="Arial"/>
          <w:sz w:val="20"/>
          <w:szCs w:val="20"/>
        </w:rPr>
        <w:t xml:space="preserve"> </w:t>
      </w:r>
      <w:r w:rsidR="00D03BFE">
        <w:rPr>
          <w:rFonts w:ascii="Arial" w:hAnsi="Arial" w:cs="Arial"/>
          <w:sz w:val="20"/>
          <w:szCs w:val="20"/>
        </w:rPr>
        <w:t>de</w:t>
      </w:r>
      <w:r w:rsidRPr="00276B10">
        <w:rPr>
          <w:rFonts w:ascii="Arial" w:hAnsi="Arial" w:cs="Arial"/>
          <w:sz w:val="20"/>
          <w:szCs w:val="20"/>
        </w:rPr>
        <w:t xml:space="preserve"> la Corporación</w:t>
      </w:r>
      <w:bookmarkStart w:id="39" w:name="_Toc209438187"/>
      <w:r w:rsidR="00276B10" w:rsidRPr="00276B10">
        <w:rPr>
          <w:rFonts w:ascii="Arial" w:hAnsi="Arial" w:cs="Arial"/>
          <w:sz w:val="20"/>
          <w:szCs w:val="20"/>
        </w:rPr>
        <w:t xml:space="preserve">, para el buen entendimiento de la estructura, composición y compromiso del Sistema de Gestión </w:t>
      </w:r>
      <w:r w:rsidR="00C14672">
        <w:rPr>
          <w:rFonts w:ascii="Arial" w:hAnsi="Arial" w:cs="Arial"/>
          <w:sz w:val="20"/>
          <w:szCs w:val="20"/>
        </w:rPr>
        <w:t xml:space="preserve">de </w:t>
      </w:r>
      <w:r w:rsidR="00276B10" w:rsidRPr="00276B10">
        <w:rPr>
          <w:rFonts w:ascii="Arial" w:hAnsi="Arial" w:cs="Arial"/>
          <w:sz w:val="20"/>
          <w:szCs w:val="20"/>
        </w:rPr>
        <w:t>la Corporación.</w:t>
      </w:r>
    </w:p>
    <w:p w14:paraId="01D91441" w14:textId="77777777" w:rsidR="00F64A85" w:rsidRDefault="00F64A85" w:rsidP="00F64A85">
      <w:pPr>
        <w:pStyle w:val="Prrafodelista"/>
        <w:autoSpaceDE w:val="0"/>
        <w:autoSpaceDN w:val="0"/>
        <w:adjustRightInd w:val="0"/>
        <w:spacing w:after="0" w:line="240" w:lineRule="auto"/>
        <w:ind w:left="284"/>
        <w:jc w:val="both"/>
        <w:rPr>
          <w:rFonts w:ascii="Arial" w:hAnsi="Arial" w:cs="Arial"/>
          <w:sz w:val="20"/>
          <w:szCs w:val="20"/>
        </w:rPr>
      </w:pPr>
    </w:p>
    <w:p w14:paraId="7FEAA640" w14:textId="03327193" w:rsidR="00F64A85" w:rsidRPr="00F64A85" w:rsidRDefault="00F64A85" w:rsidP="00F64A85">
      <w:pPr>
        <w:pStyle w:val="Prrafodelista"/>
        <w:numPr>
          <w:ilvl w:val="0"/>
          <w:numId w:val="3"/>
        </w:numPr>
        <w:autoSpaceDE w:val="0"/>
        <w:autoSpaceDN w:val="0"/>
        <w:adjustRightInd w:val="0"/>
        <w:spacing w:after="0" w:line="240" w:lineRule="auto"/>
        <w:ind w:left="284" w:hanging="284"/>
        <w:jc w:val="both"/>
        <w:rPr>
          <w:rFonts w:ascii="Arial" w:hAnsi="Arial" w:cs="Arial"/>
          <w:sz w:val="20"/>
          <w:szCs w:val="20"/>
        </w:rPr>
      </w:pPr>
      <w:r w:rsidRPr="00F64A85">
        <w:rPr>
          <w:rFonts w:ascii="Arial" w:hAnsi="Arial" w:cs="Arial"/>
          <w:sz w:val="20"/>
          <w:szCs w:val="20"/>
        </w:rPr>
        <w:t xml:space="preserve">Facilitar la implementación, mantenimiento y </w:t>
      </w:r>
      <w:r>
        <w:rPr>
          <w:rFonts w:ascii="Arial" w:hAnsi="Arial" w:cs="Arial"/>
          <w:sz w:val="20"/>
          <w:szCs w:val="20"/>
        </w:rPr>
        <w:t xml:space="preserve">actualización </w:t>
      </w:r>
      <w:r w:rsidRPr="00F64A85">
        <w:rPr>
          <w:rFonts w:ascii="Arial" w:hAnsi="Arial" w:cs="Arial"/>
          <w:sz w:val="20"/>
          <w:szCs w:val="20"/>
        </w:rPr>
        <w:t>del Sistema de Gestión de la Corporación.</w:t>
      </w:r>
    </w:p>
    <w:p w14:paraId="67F8DEA2" w14:textId="77777777" w:rsidR="00F64A85" w:rsidRPr="00276B10" w:rsidRDefault="00F64A85" w:rsidP="00F64A85">
      <w:pPr>
        <w:pStyle w:val="Prrafodelista"/>
        <w:autoSpaceDE w:val="0"/>
        <w:autoSpaceDN w:val="0"/>
        <w:adjustRightInd w:val="0"/>
        <w:spacing w:after="0" w:line="240" w:lineRule="auto"/>
        <w:ind w:left="284"/>
        <w:jc w:val="both"/>
        <w:rPr>
          <w:rFonts w:ascii="Arial" w:hAnsi="Arial" w:cs="Arial"/>
          <w:sz w:val="20"/>
          <w:szCs w:val="20"/>
        </w:rPr>
      </w:pPr>
    </w:p>
    <w:p w14:paraId="5181E7A9" w14:textId="77777777" w:rsidR="00276B10" w:rsidRPr="00276B10" w:rsidRDefault="00276B10">
      <w:pPr>
        <w:rPr>
          <w:rFonts w:ascii="Arial" w:hAnsi="Arial" w:cs="Arial"/>
        </w:rPr>
      </w:pPr>
    </w:p>
    <w:p w14:paraId="7FA10D11" w14:textId="77777777" w:rsidR="002940DF" w:rsidRPr="00EE3A06" w:rsidRDefault="002940DF">
      <w:pPr>
        <w:rPr>
          <w:rFonts w:ascii="Arial" w:hAnsi="Arial" w:cs="Arial"/>
          <w:b/>
        </w:rPr>
      </w:pPr>
    </w:p>
    <w:p w14:paraId="607F3ABD" w14:textId="77777777" w:rsidR="00EF62BE" w:rsidRDefault="00EF62BE">
      <w:pPr>
        <w:rPr>
          <w:rFonts w:ascii="Arial" w:hAnsi="Arial" w:cs="Arial"/>
          <w:b/>
          <w:sz w:val="24"/>
          <w:szCs w:val="24"/>
        </w:rPr>
      </w:pPr>
      <w:bookmarkStart w:id="40" w:name="_Toc51871373"/>
      <w:r>
        <w:rPr>
          <w:b/>
        </w:rPr>
        <w:br w:type="page"/>
      </w:r>
    </w:p>
    <w:p w14:paraId="0D4DC66F" w14:textId="1FC54791" w:rsidR="002359A3" w:rsidRDefault="00BF2C16" w:rsidP="000A05FA">
      <w:pPr>
        <w:pStyle w:val="Ttulo"/>
        <w:numPr>
          <w:ilvl w:val="0"/>
          <w:numId w:val="21"/>
        </w:numPr>
        <w:autoSpaceDE w:val="0"/>
        <w:autoSpaceDN w:val="0"/>
        <w:adjustRightInd w:val="0"/>
        <w:rPr>
          <w:b/>
          <w:bCs/>
        </w:rPr>
      </w:pPr>
      <w:bookmarkStart w:id="41" w:name="_Toc193288675"/>
      <w:bookmarkStart w:id="42" w:name="_Toc51871374"/>
      <w:bookmarkStart w:id="43" w:name="_Toc209438188"/>
      <w:bookmarkEnd w:id="39"/>
      <w:bookmarkEnd w:id="40"/>
      <w:r w:rsidRPr="00296D7E">
        <w:rPr>
          <w:b/>
          <w:bCs/>
        </w:rPr>
        <w:lastRenderedPageBreak/>
        <w:t>ALCANCE DEL SISTEMA DE GESTIÓN</w:t>
      </w:r>
      <w:bookmarkEnd w:id="41"/>
      <w:r w:rsidRPr="00296D7E">
        <w:rPr>
          <w:b/>
          <w:bCs/>
        </w:rPr>
        <w:t xml:space="preserve"> </w:t>
      </w:r>
      <w:bookmarkEnd w:id="42"/>
    </w:p>
    <w:p w14:paraId="2518693F" w14:textId="77777777" w:rsidR="00296D7E" w:rsidRPr="00296D7E" w:rsidRDefault="00296D7E" w:rsidP="00296D7E"/>
    <w:p w14:paraId="50F8269C" w14:textId="55CBB120" w:rsidR="002545BB" w:rsidRPr="00062EBB" w:rsidRDefault="00276B10" w:rsidP="00C104B9">
      <w:pPr>
        <w:jc w:val="both"/>
        <w:rPr>
          <w:rFonts w:ascii="Arial" w:hAnsi="Arial" w:cs="Arial"/>
        </w:rPr>
      </w:pPr>
      <w:r w:rsidRPr="00EE3A06">
        <w:rPr>
          <w:rFonts w:ascii="Arial" w:hAnsi="Arial" w:cs="Arial"/>
          <w:lang w:val="es-CO"/>
        </w:rPr>
        <w:t xml:space="preserve">El Sistema de Gestión </w:t>
      </w:r>
      <w:r w:rsidRPr="00276B10">
        <w:rPr>
          <w:rFonts w:ascii="Arial" w:hAnsi="Arial" w:cs="Arial"/>
          <w:lang w:val="es-CO"/>
        </w:rPr>
        <w:t xml:space="preserve">de </w:t>
      </w:r>
      <w:r w:rsidR="00D03BFE">
        <w:rPr>
          <w:rFonts w:ascii="Arial" w:hAnsi="Arial" w:cs="Arial"/>
          <w:lang w:val="es-CO"/>
        </w:rPr>
        <w:t>CORPONOR</w:t>
      </w:r>
      <w:r w:rsidRPr="00276B10">
        <w:rPr>
          <w:rFonts w:ascii="Arial" w:hAnsi="Arial" w:cs="Arial"/>
          <w:lang w:val="es-CO"/>
        </w:rPr>
        <w:t xml:space="preserve">, está implementado en todas las </w:t>
      </w:r>
      <w:r w:rsidR="00B112B0">
        <w:rPr>
          <w:rFonts w:ascii="Arial" w:hAnsi="Arial" w:cs="Arial"/>
          <w:lang w:val="es-CO"/>
        </w:rPr>
        <w:t>dependencias, direcciones territoriales</w:t>
      </w:r>
      <w:r w:rsidRPr="00276B10">
        <w:rPr>
          <w:rFonts w:ascii="Arial" w:hAnsi="Arial" w:cs="Arial"/>
          <w:lang w:val="es-CO"/>
        </w:rPr>
        <w:t xml:space="preserve"> y procesos de la </w:t>
      </w:r>
      <w:r w:rsidRPr="00276B10">
        <w:rPr>
          <w:rFonts w:ascii="Arial" w:hAnsi="Arial" w:cs="Arial"/>
        </w:rPr>
        <w:t xml:space="preserve">Corporación, </w:t>
      </w:r>
      <w:r w:rsidR="00D777FC" w:rsidRPr="00276B10">
        <w:rPr>
          <w:rFonts w:ascii="Arial" w:hAnsi="Arial" w:cs="Arial"/>
        </w:rPr>
        <w:t xml:space="preserve">cubre los aspectos e impactos ambientales, riesgos </w:t>
      </w:r>
      <w:r w:rsidR="00D03BFE">
        <w:rPr>
          <w:rFonts w:ascii="Arial" w:hAnsi="Arial" w:cs="Arial"/>
        </w:rPr>
        <w:t xml:space="preserve">y oportunidades </w:t>
      </w:r>
      <w:r w:rsidR="003D2540" w:rsidRPr="00276B10">
        <w:rPr>
          <w:rFonts w:ascii="Arial" w:hAnsi="Arial" w:cs="Arial"/>
        </w:rPr>
        <w:t xml:space="preserve">de gestión </w:t>
      </w:r>
      <w:r w:rsidR="00D777FC" w:rsidRPr="00276B10">
        <w:rPr>
          <w:rFonts w:ascii="Arial" w:hAnsi="Arial" w:cs="Arial"/>
        </w:rPr>
        <w:t>y peligros</w:t>
      </w:r>
      <w:r w:rsidR="00D03BFE">
        <w:rPr>
          <w:rFonts w:ascii="Arial" w:hAnsi="Arial" w:cs="Arial"/>
        </w:rPr>
        <w:t xml:space="preserve"> en seguridad y salud en el trabajo</w:t>
      </w:r>
      <w:r w:rsidR="00D777FC" w:rsidRPr="00276B10">
        <w:rPr>
          <w:rFonts w:ascii="Arial" w:hAnsi="Arial" w:cs="Arial"/>
        </w:rPr>
        <w:t xml:space="preserve">, generados en el desarrollo de </w:t>
      </w:r>
      <w:r w:rsidRPr="00276B10">
        <w:rPr>
          <w:rFonts w:ascii="Arial" w:hAnsi="Arial" w:cs="Arial"/>
        </w:rPr>
        <w:t xml:space="preserve">las </w:t>
      </w:r>
      <w:r w:rsidR="00D777FC" w:rsidRPr="00276B10">
        <w:rPr>
          <w:rFonts w:ascii="Arial" w:hAnsi="Arial" w:cs="Arial"/>
        </w:rPr>
        <w:t xml:space="preserve">actividades </w:t>
      </w:r>
      <w:r w:rsidR="00EC36DB" w:rsidRPr="00276B10">
        <w:rPr>
          <w:rFonts w:ascii="Arial" w:hAnsi="Arial" w:cs="Arial"/>
        </w:rPr>
        <w:t xml:space="preserve">realizadas </w:t>
      </w:r>
      <w:r w:rsidR="00A23098" w:rsidRPr="00276B10">
        <w:rPr>
          <w:rFonts w:ascii="Arial" w:hAnsi="Arial" w:cs="Arial"/>
        </w:rPr>
        <w:t>por</w:t>
      </w:r>
      <w:r w:rsidR="00EC36DB" w:rsidRPr="00276B10">
        <w:rPr>
          <w:rFonts w:ascii="Arial" w:hAnsi="Arial" w:cs="Arial"/>
        </w:rPr>
        <w:t xml:space="preserve"> la Corporación</w:t>
      </w:r>
      <w:r w:rsidR="00D03BFE">
        <w:rPr>
          <w:rFonts w:ascii="Arial" w:hAnsi="Arial" w:cs="Arial"/>
        </w:rPr>
        <w:t>.</w:t>
      </w:r>
    </w:p>
    <w:p w14:paraId="6FFAA526" w14:textId="77777777" w:rsidR="00EF62BE" w:rsidRDefault="00EF62BE">
      <w:pPr>
        <w:rPr>
          <w:rFonts w:ascii="Arial" w:hAnsi="Arial" w:cs="Arial"/>
          <w:b/>
          <w:sz w:val="24"/>
          <w:szCs w:val="24"/>
        </w:rPr>
      </w:pPr>
      <w:bookmarkStart w:id="44" w:name="_Toc51871375"/>
      <w:r>
        <w:rPr>
          <w:b/>
        </w:rPr>
        <w:br w:type="page"/>
      </w:r>
    </w:p>
    <w:p w14:paraId="2FA13CD4" w14:textId="77777777" w:rsidR="002359A3" w:rsidRPr="00BF2C16" w:rsidRDefault="00BF2C16" w:rsidP="000E3BD9">
      <w:pPr>
        <w:pStyle w:val="Ttulo"/>
        <w:numPr>
          <w:ilvl w:val="0"/>
          <w:numId w:val="21"/>
        </w:numPr>
        <w:rPr>
          <w:b/>
        </w:rPr>
      </w:pPr>
      <w:bookmarkStart w:id="45" w:name="_Toc51871376"/>
      <w:bookmarkStart w:id="46" w:name="_Toc193288676"/>
      <w:bookmarkEnd w:id="43"/>
      <w:bookmarkEnd w:id="44"/>
      <w:r w:rsidRPr="00BF2C16">
        <w:rPr>
          <w:b/>
        </w:rPr>
        <w:lastRenderedPageBreak/>
        <w:t>PRESENTACIÓN DE CORPONOR</w:t>
      </w:r>
      <w:bookmarkEnd w:id="45"/>
      <w:bookmarkEnd w:id="46"/>
    </w:p>
    <w:p w14:paraId="57A74AB6" w14:textId="77777777" w:rsidR="00ED1F7F" w:rsidRPr="005B39FB" w:rsidRDefault="00ED1F7F" w:rsidP="002359A3">
      <w:pPr>
        <w:rPr>
          <w:rFonts w:ascii="Arial" w:hAnsi="Arial" w:cs="Arial"/>
        </w:rPr>
      </w:pPr>
    </w:p>
    <w:p w14:paraId="47E9FCB6" w14:textId="77777777" w:rsidR="00ED1F7F" w:rsidRPr="00F83F43" w:rsidRDefault="00F83F43" w:rsidP="00ED1F7F">
      <w:pPr>
        <w:autoSpaceDE w:val="0"/>
        <w:autoSpaceDN w:val="0"/>
        <w:adjustRightInd w:val="0"/>
        <w:jc w:val="both"/>
        <w:rPr>
          <w:rFonts w:ascii="Arial" w:hAnsi="Arial" w:cs="Arial"/>
        </w:rPr>
      </w:pPr>
      <w:r>
        <w:rPr>
          <w:rFonts w:ascii="Arial" w:hAnsi="Arial" w:cs="Arial"/>
        </w:rPr>
        <w:t>Se realiza la presentación de la Corporación c</w:t>
      </w:r>
      <w:r w:rsidR="00ED1F7F" w:rsidRPr="005B39FB">
        <w:rPr>
          <w:rFonts w:ascii="Arial" w:hAnsi="Arial" w:cs="Arial"/>
        </w:rPr>
        <w:t xml:space="preserve">onforme a lo establecido en el Acuerdo No 001 del 03 de septiembre del 2013 “Por el cual se adopta y se </w:t>
      </w:r>
      <w:r w:rsidR="00ED1F7F" w:rsidRPr="00F83F43">
        <w:rPr>
          <w:rFonts w:ascii="Arial" w:hAnsi="Arial" w:cs="Arial"/>
        </w:rPr>
        <w:t>aprueba la reforma a los estatutos de la Corporación Autónoma Regional de la f</w:t>
      </w:r>
      <w:r>
        <w:rPr>
          <w:rFonts w:ascii="Arial" w:hAnsi="Arial" w:cs="Arial"/>
        </w:rPr>
        <w:t>rontera Nororiental – CORPONOR”</w:t>
      </w:r>
      <w:r w:rsidR="00ED1F7F" w:rsidRPr="00F83F43">
        <w:rPr>
          <w:rFonts w:ascii="Arial" w:hAnsi="Arial" w:cs="Arial"/>
        </w:rPr>
        <w:t xml:space="preserve">: </w:t>
      </w:r>
    </w:p>
    <w:p w14:paraId="7690AEBA" w14:textId="77777777" w:rsidR="00ED1F7F" w:rsidRPr="00F83F43" w:rsidRDefault="00ED1F7F" w:rsidP="00ED1F7F">
      <w:pPr>
        <w:autoSpaceDE w:val="0"/>
        <w:autoSpaceDN w:val="0"/>
        <w:adjustRightInd w:val="0"/>
        <w:jc w:val="both"/>
        <w:rPr>
          <w:rFonts w:ascii="Arial" w:hAnsi="Arial" w:cs="Arial"/>
        </w:rPr>
      </w:pPr>
    </w:p>
    <w:p w14:paraId="278C02E4" w14:textId="77777777" w:rsidR="00ED1F7F" w:rsidRPr="00F83F43"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sz w:val="20"/>
          <w:szCs w:val="20"/>
        </w:rPr>
      </w:pPr>
      <w:r w:rsidRPr="00F83F43">
        <w:rPr>
          <w:rFonts w:ascii="Arial" w:eastAsia="Calibri" w:hAnsi="Arial" w:cs="Arial"/>
          <w:b/>
          <w:sz w:val="20"/>
          <w:szCs w:val="20"/>
        </w:rPr>
        <w:t>Denominación.</w:t>
      </w:r>
      <w:r w:rsidR="00ED1F7F" w:rsidRPr="00F83F43">
        <w:rPr>
          <w:rFonts w:ascii="Arial" w:eastAsia="Calibri" w:hAnsi="Arial" w:cs="Arial"/>
          <w:sz w:val="20"/>
          <w:szCs w:val="20"/>
        </w:rPr>
        <w:t xml:space="preserve"> La Corporación se denomina Corporación Autónoma Regional de la Frontera Nororiental, cuya sigla </w:t>
      </w:r>
      <w:r>
        <w:rPr>
          <w:rFonts w:ascii="Arial" w:eastAsia="Calibri" w:hAnsi="Arial" w:cs="Arial"/>
          <w:sz w:val="20"/>
          <w:szCs w:val="20"/>
        </w:rPr>
        <w:t>es</w:t>
      </w:r>
      <w:r w:rsidR="00ED1F7F" w:rsidRPr="00F83F43">
        <w:rPr>
          <w:rFonts w:ascii="Arial" w:eastAsia="Calibri" w:hAnsi="Arial" w:cs="Arial"/>
          <w:sz w:val="20"/>
          <w:szCs w:val="20"/>
        </w:rPr>
        <w:t xml:space="preserve"> CORPONOR.</w:t>
      </w:r>
    </w:p>
    <w:p w14:paraId="4157BF44" w14:textId="77777777" w:rsidR="00C669BF" w:rsidRPr="00F83F43" w:rsidRDefault="00C669BF" w:rsidP="00C669BF">
      <w:pPr>
        <w:pStyle w:val="Prrafodelista"/>
        <w:tabs>
          <w:tab w:val="left" w:pos="8789"/>
        </w:tabs>
        <w:spacing w:after="0" w:line="240" w:lineRule="auto"/>
        <w:ind w:left="426" w:right="51"/>
        <w:contextualSpacing/>
        <w:jc w:val="both"/>
        <w:rPr>
          <w:rFonts w:ascii="Arial" w:eastAsia="Calibri" w:hAnsi="Arial" w:cs="Arial"/>
          <w:color w:val="000000" w:themeColor="text1"/>
          <w:sz w:val="20"/>
          <w:szCs w:val="20"/>
        </w:rPr>
      </w:pPr>
    </w:p>
    <w:p w14:paraId="5E5176C2" w14:textId="77777777" w:rsidR="00ED1F7F" w:rsidRPr="00F83F43"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color w:val="000000" w:themeColor="text1"/>
          <w:sz w:val="20"/>
          <w:szCs w:val="20"/>
        </w:rPr>
      </w:pPr>
      <w:r w:rsidRPr="00F83F43">
        <w:rPr>
          <w:rFonts w:ascii="Arial" w:eastAsia="Calibri" w:hAnsi="Arial" w:cs="Arial"/>
          <w:b/>
          <w:sz w:val="20"/>
          <w:szCs w:val="20"/>
        </w:rPr>
        <w:t>Naturaleza jurídica.</w:t>
      </w:r>
      <w:r w:rsidR="00ED1F7F" w:rsidRPr="00F83F43">
        <w:rPr>
          <w:rFonts w:ascii="Arial" w:eastAsia="Calibri" w:hAnsi="Arial" w:cs="Arial"/>
          <w:sz w:val="20"/>
          <w:szCs w:val="20"/>
        </w:rPr>
        <w:t xml:space="preserve"> La Corporación Autónoma Regional de la Frontera Nororiental, es un ente corporativo de carácter público, </w:t>
      </w:r>
      <w:r w:rsidR="00ED1F7F" w:rsidRPr="00F83F43">
        <w:rPr>
          <w:rFonts w:ascii="Arial" w:eastAsia="Calibri" w:hAnsi="Arial" w:cs="Arial"/>
          <w:color w:val="000000" w:themeColor="text1"/>
          <w:sz w:val="20"/>
          <w:szCs w:val="20"/>
        </w:rPr>
        <w:t>de Orden Nacional</w:t>
      </w:r>
      <w:r w:rsidR="00ED1F7F" w:rsidRPr="00F83F43">
        <w:rPr>
          <w:rFonts w:ascii="Arial" w:eastAsia="Calibri" w:hAnsi="Arial" w:cs="Arial"/>
          <w:color w:val="FF0000"/>
          <w:sz w:val="20"/>
          <w:szCs w:val="20"/>
        </w:rPr>
        <w:t xml:space="preserve"> </w:t>
      </w:r>
      <w:r w:rsidR="00ED1F7F" w:rsidRPr="00F83F43">
        <w:rPr>
          <w:rFonts w:ascii="Arial" w:eastAsia="Calibri" w:hAnsi="Arial" w:cs="Arial"/>
          <w:sz w:val="20"/>
          <w:szCs w:val="20"/>
        </w:rPr>
        <w:t xml:space="preserve">creada por ley, integrada por las entidades territoriales del Departamento Norte de Santander, que por sus características constituyen geográficamente un mismo ecosistema o conforman una unidad geopolítica o hidrogeográfica, dotados de autonomía administrativa y financiera, patrimonio propio y personería jurídica, encargada por ley de administrar dentro del departamento de Norte de Santander, el ambiente y los recursos naturales renovables y propender por su desarrollo sostenible, de conformidad con las disposiciones legales y las políticas </w:t>
      </w:r>
      <w:r w:rsidR="00ED1F7F" w:rsidRPr="00F83F43">
        <w:rPr>
          <w:rFonts w:ascii="Arial" w:eastAsia="Calibri" w:hAnsi="Arial" w:cs="Arial"/>
          <w:color w:val="000000" w:themeColor="text1"/>
          <w:sz w:val="20"/>
          <w:szCs w:val="20"/>
        </w:rPr>
        <w:t>del Ministerio de Ambiente y Desarrollo Sostenible.</w:t>
      </w:r>
    </w:p>
    <w:p w14:paraId="7645CF42" w14:textId="77777777" w:rsidR="00C669BF" w:rsidRPr="00F83F43" w:rsidRDefault="00C669BF" w:rsidP="00C669BF">
      <w:pPr>
        <w:pStyle w:val="Prrafodelista"/>
        <w:tabs>
          <w:tab w:val="left" w:pos="8789"/>
        </w:tabs>
        <w:spacing w:after="0" w:line="240" w:lineRule="auto"/>
        <w:ind w:left="426" w:right="51"/>
        <w:contextualSpacing/>
        <w:jc w:val="both"/>
        <w:rPr>
          <w:rFonts w:ascii="Arial" w:eastAsia="Calibri" w:hAnsi="Arial" w:cs="Arial"/>
          <w:sz w:val="20"/>
          <w:szCs w:val="20"/>
        </w:rPr>
      </w:pPr>
    </w:p>
    <w:p w14:paraId="6F2D0E8F" w14:textId="77777777" w:rsidR="00ED1F7F" w:rsidRPr="00F83F43"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sz w:val="20"/>
          <w:szCs w:val="20"/>
        </w:rPr>
      </w:pPr>
      <w:r w:rsidRPr="00F83F43">
        <w:rPr>
          <w:rFonts w:ascii="Arial" w:eastAsia="Calibri" w:hAnsi="Arial" w:cs="Arial"/>
          <w:b/>
          <w:sz w:val="20"/>
          <w:szCs w:val="20"/>
        </w:rPr>
        <w:t>Duración.</w:t>
      </w:r>
      <w:r w:rsidR="00ED1F7F" w:rsidRPr="00F83F43">
        <w:rPr>
          <w:rFonts w:ascii="Arial" w:eastAsia="Calibri" w:hAnsi="Arial" w:cs="Arial"/>
          <w:sz w:val="20"/>
          <w:szCs w:val="20"/>
        </w:rPr>
        <w:t xml:space="preserve"> La duración de la Corporación es indefinida.</w:t>
      </w:r>
    </w:p>
    <w:p w14:paraId="2E948042" w14:textId="77777777" w:rsidR="00C669BF" w:rsidRPr="00F83F43" w:rsidRDefault="00C669BF" w:rsidP="00C669BF">
      <w:pPr>
        <w:pStyle w:val="Prrafodelista"/>
        <w:tabs>
          <w:tab w:val="left" w:pos="8789"/>
        </w:tabs>
        <w:spacing w:after="0" w:line="240" w:lineRule="auto"/>
        <w:ind w:left="426" w:right="51"/>
        <w:contextualSpacing/>
        <w:jc w:val="both"/>
        <w:rPr>
          <w:rFonts w:ascii="Arial" w:eastAsia="Calibri" w:hAnsi="Arial" w:cs="Arial"/>
          <w:sz w:val="20"/>
          <w:szCs w:val="20"/>
        </w:rPr>
      </w:pPr>
    </w:p>
    <w:p w14:paraId="120924A5" w14:textId="77777777" w:rsidR="00C669BF"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color w:val="000000" w:themeColor="text1"/>
          <w:sz w:val="20"/>
          <w:szCs w:val="20"/>
        </w:rPr>
      </w:pPr>
      <w:r w:rsidRPr="00F83F43">
        <w:rPr>
          <w:rFonts w:ascii="Arial" w:eastAsia="Calibri" w:hAnsi="Arial" w:cs="Arial"/>
          <w:b/>
          <w:sz w:val="20"/>
          <w:szCs w:val="20"/>
        </w:rPr>
        <w:t>Jurisdicción.</w:t>
      </w:r>
      <w:r w:rsidR="00ED1F7F" w:rsidRPr="00F83F43">
        <w:rPr>
          <w:rFonts w:ascii="Arial" w:eastAsia="Calibri" w:hAnsi="Arial" w:cs="Arial"/>
          <w:sz w:val="20"/>
          <w:szCs w:val="20"/>
        </w:rPr>
        <w:t xml:space="preserve"> La Corporación tiene su jurisdicción en el territorio del departamento Norte de Santander. </w:t>
      </w:r>
    </w:p>
    <w:p w14:paraId="03CF780E" w14:textId="77777777" w:rsidR="00F83F43" w:rsidRPr="00F83F43" w:rsidRDefault="00F83F43" w:rsidP="00F83F43">
      <w:pPr>
        <w:pStyle w:val="Prrafodelista"/>
        <w:tabs>
          <w:tab w:val="left" w:pos="8789"/>
        </w:tabs>
        <w:spacing w:after="0" w:line="240" w:lineRule="auto"/>
        <w:ind w:left="426" w:right="51"/>
        <w:contextualSpacing/>
        <w:jc w:val="both"/>
        <w:rPr>
          <w:rFonts w:ascii="Arial" w:eastAsia="Calibri" w:hAnsi="Arial" w:cs="Arial"/>
          <w:color w:val="000000" w:themeColor="text1"/>
          <w:sz w:val="20"/>
          <w:szCs w:val="20"/>
        </w:rPr>
      </w:pPr>
    </w:p>
    <w:p w14:paraId="493D67B5" w14:textId="77777777" w:rsidR="00ED1F7F" w:rsidRPr="00F83F43"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color w:val="000000" w:themeColor="text1"/>
          <w:sz w:val="20"/>
          <w:szCs w:val="20"/>
        </w:rPr>
      </w:pPr>
      <w:r w:rsidRPr="00F83F43">
        <w:rPr>
          <w:rFonts w:ascii="Arial" w:eastAsia="Calibri" w:hAnsi="Arial" w:cs="Arial"/>
          <w:b/>
          <w:color w:val="000000" w:themeColor="text1"/>
          <w:sz w:val="20"/>
          <w:szCs w:val="20"/>
        </w:rPr>
        <w:t>Domicilio</w:t>
      </w:r>
      <w:r w:rsidR="00ED1F7F" w:rsidRPr="00F83F43">
        <w:rPr>
          <w:rFonts w:ascii="Arial" w:eastAsia="Calibri" w:hAnsi="Arial" w:cs="Arial"/>
          <w:color w:val="000000" w:themeColor="text1"/>
          <w:sz w:val="20"/>
          <w:szCs w:val="20"/>
        </w:rPr>
        <w:t xml:space="preserve">. La Corporación Autónoma Regional de la Frontera Nororiental, tiene como domicilio principal el Municipio de San José de Cúcuta para la ejecución de su objeto. </w:t>
      </w:r>
    </w:p>
    <w:p w14:paraId="53C0748D" w14:textId="77777777" w:rsidR="00C669BF" w:rsidRPr="00F83F43" w:rsidRDefault="00C669BF" w:rsidP="00C669BF">
      <w:pPr>
        <w:pStyle w:val="Prrafodelista"/>
        <w:tabs>
          <w:tab w:val="left" w:pos="8789"/>
        </w:tabs>
        <w:spacing w:after="0" w:line="240" w:lineRule="auto"/>
        <w:ind w:left="426" w:right="51"/>
        <w:contextualSpacing/>
        <w:jc w:val="both"/>
        <w:rPr>
          <w:rFonts w:ascii="Arial" w:eastAsia="Calibri" w:hAnsi="Arial" w:cs="Arial"/>
          <w:sz w:val="20"/>
          <w:szCs w:val="20"/>
        </w:rPr>
      </w:pPr>
    </w:p>
    <w:p w14:paraId="19443159" w14:textId="77777777" w:rsidR="002C7B5D"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sz w:val="20"/>
          <w:szCs w:val="20"/>
        </w:rPr>
      </w:pPr>
      <w:r w:rsidRPr="00F83F43">
        <w:rPr>
          <w:rFonts w:ascii="Arial" w:eastAsia="Calibri" w:hAnsi="Arial" w:cs="Arial"/>
          <w:b/>
          <w:sz w:val="20"/>
          <w:szCs w:val="20"/>
        </w:rPr>
        <w:t>Integración de la corporación.</w:t>
      </w:r>
      <w:r w:rsidR="00ED1F7F" w:rsidRPr="00F83F43">
        <w:rPr>
          <w:rFonts w:ascii="Arial" w:eastAsia="Calibri" w:hAnsi="Arial" w:cs="Arial"/>
          <w:sz w:val="20"/>
          <w:szCs w:val="20"/>
        </w:rPr>
        <w:t xml:space="preserve"> La Corporación </w:t>
      </w:r>
      <w:r w:rsidRPr="00F83F43">
        <w:rPr>
          <w:rFonts w:ascii="Arial" w:eastAsia="Calibri" w:hAnsi="Arial" w:cs="Arial"/>
          <w:sz w:val="20"/>
          <w:szCs w:val="20"/>
        </w:rPr>
        <w:t>está</w:t>
      </w:r>
      <w:r w:rsidR="00ED1F7F" w:rsidRPr="00F83F43">
        <w:rPr>
          <w:rFonts w:ascii="Arial" w:eastAsia="Calibri" w:hAnsi="Arial" w:cs="Arial"/>
          <w:sz w:val="20"/>
          <w:szCs w:val="20"/>
        </w:rPr>
        <w:t xml:space="preserve"> integrada, así:</w:t>
      </w:r>
    </w:p>
    <w:p w14:paraId="6825DAED" w14:textId="77777777" w:rsidR="002C7B5D" w:rsidRDefault="002C7B5D" w:rsidP="00ED1F7F">
      <w:pPr>
        <w:tabs>
          <w:tab w:val="left" w:pos="8789"/>
        </w:tabs>
        <w:ind w:left="426" w:right="51" w:hanging="426"/>
        <w:jc w:val="both"/>
        <w:rPr>
          <w:rFonts w:ascii="Arial" w:eastAsia="Calibri" w:hAnsi="Arial" w:cs="Arial"/>
        </w:rPr>
      </w:pPr>
    </w:p>
    <w:p w14:paraId="0F4CADC3" w14:textId="77777777" w:rsidR="00ED1F7F" w:rsidRPr="00F83F43" w:rsidRDefault="00ED1F7F" w:rsidP="00ED1F7F">
      <w:pPr>
        <w:tabs>
          <w:tab w:val="left" w:pos="8789"/>
        </w:tabs>
        <w:ind w:left="426" w:right="51" w:hanging="426"/>
        <w:jc w:val="both"/>
        <w:rPr>
          <w:rFonts w:ascii="Arial" w:eastAsia="Calibri" w:hAnsi="Arial" w:cs="Arial"/>
        </w:rPr>
      </w:pPr>
      <w:r w:rsidRPr="00F83F43">
        <w:rPr>
          <w:rFonts w:ascii="Arial" w:eastAsia="Calibri" w:hAnsi="Arial" w:cs="Arial"/>
        </w:rPr>
        <w:tab/>
        <w:t>1.  El Departamento de Norte de Santander</w:t>
      </w:r>
    </w:p>
    <w:p w14:paraId="0BB2C864" w14:textId="77777777" w:rsidR="00ED1F7F" w:rsidRPr="00F83F43" w:rsidRDefault="00ED1F7F" w:rsidP="00ED1F7F">
      <w:pPr>
        <w:tabs>
          <w:tab w:val="left" w:pos="8789"/>
        </w:tabs>
        <w:ind w:left="426" w:right="51" w:hanging="426"/>
        <w:jc w:val="both"/>
        <w:rPr>
          <w:rFonts w:ascii="Arial" w:eastAsia="Calibri" w:hAnsi="Arial" w:cs="Arial"/>
        </w:rPr>
      </w:pPr>
      <w:r w:rsidRPr="00F83F43">
        <w:rPr>
          <w:rFonts w:ascii="Arial" w:eastAsia="Calibri" w:hAnsi="Arial" w:cs="Arial"/>
        </w:rPr>
        <w:tab/>
        <w:t>2.  Los Municipios del departamento de Norte de Santander</w:t>
      </w:r>
    </w:p>
    <w:p w14:paraId="64BE60CB" w14:textId="77777777" w:rsidR="00ED1F7F" w:rsidRPr="00F83F43" w:rsidRDefault="00ED1F7F" w:rsidP="00ED1F7F">
      <w:pPr>
        <w:tabs>
          <w:tab w:val="left" w:pos="8789"/>
        </w:tabs>
        <w:ind w:left="426" w:right="51" w:hanging="426"/>
        <w:jc w:val="both"/>
        <w:rPr>
          <w:rFonts w:ascii="Arial" w:eastAsia="Calibri" w:hAnsi="Arial" w:cs="Arial"/>
        </w:rPr>
      </w:pPr>
      <w:r w:rsidRPr="00F83F43">
        <w:rPr>
          <w:rFonts w:ascii="Arial" w:eastAsia="Calibri" w:hAnsi="Arial" w:cs="Arial"/>
        </w:rPr>
        <w:tab/>
        <w:t>3. Los territorios indígenas o etnias que se delimiten y conformen como entidades territoriales en el departamento Norte de Santander.</w:t>
      </w:r>
    </w:p>
    <w:p w14:paraId="76943BFC" w14:textId="77777777" w:rsidR="00ED1F7F" w:rsidRPr="00F83F43" w:rsidRDefault="00ED1F7F" w:rsidP="00ED1F7F">
      <w:pPr>
        <w:tabs>
          <w:tab w:val="left" w:pos="8789"/>
        </w:tabs>
        <w:ind w:left="426" w:right="51" w:hanging="426"/>
        <w:jc w:val="both"/>
        <w:rPr>
          <w:rFonts w:ascii="Arial" w:eastAsia="Calibri" w:hAnsi="Arial" w:cs="Arial"/>
        </w:rPr>
      </w:pPr>
      <w:r w:rsidRPr="00F83F43">
        <w:rPr>
          <w:rFonts w:ascii="Arial" w:eastAsia="Calibri" w:hAnsi="Arial" w:cs="Arial"/>
        </w:rPr>
        <w:tab/>
        <w:t>4. Las demás entidades territoriales que se creen o anexen en su jurisdicción, en desarrollo de la constitución y las leyes.</w:t>
      </w:r>
    </w:p>
    <w:p w14:paraId="2FCE367F" w14:textId="77777777" w:rsidR="00ED1F7F" w:rsidRPr="00F83F43" w:rsidRDefault="00ED1F7F" w:rsidP="00ED1F7F">
      <w:pPr>
        <w:autoSpaceDE w:val="0"/>
        <w:autoSpaceDN w:val="0"/>
        <w:adjustRightInd w:val="0"/>
        <w:ind w:left="426" w:hanging="426"/>
        <w:jc w:val="both"/>
        <w:rPr>
          <w:rFonts w:ascii="Arial" w:hAnsi="Arial" w:cs="Arial"/>
        </w:rPr>
      </w:pPr>
    </w:p>
    <w:p w14:paraId="150D7B09" w14:textId="77777777" w:rsidR="00ED1F7F" w:rsidRPr="00F83F43"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color w:val="000000" w:themeColor="text1"/>
          <w:sz w:val="20"/>
          <w:szCs w:val="20"/>
        </w:rPr>
      </w:pPr>
      <w:r w:rsidRPr="00F83F43">
        <w:rPr>
          <w:rFonts w:ascii="Arial" w:eastAsia="Calibri" w:hAnsi="Arial" w:cs="Arial"/>
          <w:b/>
          <w:color w:val="000000" w:themeColor="text1"/>
          <w:sz w:val="20"/>
          <w:szCs w:val="20"/>
        </w:rPr>
        <w:t>Objeto.</w:t>
      </w:r>
      <w:r w:rsidR="00ED1F7F" w:rsidRPr="00F83F43">
        <w:rPr>
          <w:rFonts w:ascii="Arial" w:eastAsia="Calibri" w:hAnsi="Arial" w:cs="Arial"/>
          <w:color w:val="000000" w:themeColor="text1"/>
          <w:sz w:val="20"/>
          <w:szCs w:val="20"/>
        </w:rPr>
        <w:t xml:space="preserve"> La Corporación, tiene por objeto la ejecución de las políticas, planes, programas y proyectos sobre Ambiente y Recursos Naturales Renovable, así como dar cumplida y oportuna aplicación a las disposiciones legales vigentes sobre su disposición, administración, manejo y aprovechamiento conforme a las regulaciones, pautas y directrices expedidas por el Ministerio de Ambiente y Desarrollo Sostenible.</w:t>
      </w:r>
    </w:p>
    <w:p w14:paraId="4135B407" w14:textId="77777777" w:rsidR="00C669BF" w:rsidRPr="00F83F43" w:rsidRDefault="00C669BF" w:rsidP="00C669BF">
      <w:pPr>
        <w:pStyle w:val="Prrafodelista"/>
        <w:tabs>
          <w:tab w:val="left" w:pos="8789"/>
        </w:tabs>
        <w:spacing w:after="0" w:line="240" w:lineRule="auto"/>
        <w:ind w:left="426" w:right="51"/>
        <w:contextualSpacing/>
        <w:jc w:val="both"/>
        <w:rPr>
          <w:rFonts w:ascii="Arial" w:eastAsia="Calibri" w:hAnsi="Arial" w:cs="Arial"/>
          <w:color w:val="000000" w:themeColor="text1"/>
          <w:sz w:val="20"/>
          <w:szCs w:val="20"/>
        </w:rPr>
      </w:pPr>
    </w:p>
    <w:p w14:paraId="44484D61" w14:textId="77777777" w:rsidR="00ED1F7F" w:rsidRPr="00F83F43" w:rsidRDefault="00F83F43" w:rsidP="00A236AE">
      <w:pPr>
        <w:pStyle w:val="Prrafodelista"/>
        <w:numPr>
          <w:ilvl w:val="0"/>
          <w:numId w:val="4"/>
        </w:numPr>
        <w:tabs>
          <w:tab w:val="left" w:pos="8789"/>
        </w:tabs>
        <w:spacing w:after="0" w:line="240" w:lineRule="auto"/>
        <w:ind w:left="426" w:right="51" w:hanging="426"/>
        <w:contextualSpacing/>
        <w:jc w:val="both"/>
        <w:rPr>
          <w:rFonts w:ascii="Arial" w:eastAsia="Calibri" w:hAnsi="Arial" w:cs="Arial"/>
          <w:color w:val="000000" w:themeColor="text1"/>
          <w:sz w:val="20"/>
          <w:szCs w:val="20"/>
        </w:rPr>
      </w:pPr>
      <w:r w:rsidRPr="00F83F43">
        <w:rPr>
          <w:rFonts w:ascii="Arial" w:eastAsia="Calibri" w:hAnsi="Arial" w:cs="Arial"/>
          <w:b/>
          <w:sz w:val="20"/>
          <w:szCs w:val="20"/>
        </w:rPr>
        <w:t>Funciones</w:t>
      </w:r>
      <w:r w:rsidR="00ED1F7F" w:rsidRPr="00F83F43">
        <w:rPr>
          <w:rFonts w:ascii="Arial" w:eastAsia="Calibri" w:hAnsi="Arial" w:cs="Arial"/>
          <w:b/>
          <w:sz w:val="20"/>
          <w:szCs w:val="20"/>
        </w:rPr>
        <w:t>.</w:t>
      </w:r>
      <w:r w:rsidR="00ED1F7F" w:rsidRPr="00F83F43">
        <w:rPr>
          <w:rFonts w:ascii="Arial" w:eastAsia="Calibri" w:hAnsi="Arial" w:cs="Arial"/>
          <w:sz w:val="20"/>
          <w:szCs w:val="20"/>
        </w:rPr>
        <w:t xml:space="preserve"> S</w:t>
      </w:r>
      <w:r>
        <w:rPr>
          <w:rFonts w:ascii="Arial" w:eastAsia="Calibri" w:hAnsi="Arial" w:cs="Arial"/>
          <w:sz w:val="20"/>
          <w:szCs w:val="20"/>
        </w:rPr>
        <w:t xml:space="preserve">on funciones de la Corporación </w:t>
      </w:r>
      <w:r w:rsidR="00ED1F7F" w:rsidRPr="00F83F43">
        <w:rPr>
          <w:rFonts w:ascii="Arial" w:eastAsia="Calibri" w:hAnsi="Arial" w:cs="Arial"/>
          <w:sz w:val="20"/>
          <w:szCs w:val="20"/>
        </w:rPr>
        <w:t>las señaladas en la ley 99 de 1993, especialmente en su artículo 31 y sus Decretos Reglamentarios</w:t>
      </w:r>
      <w:r>
        <w:rPr>
          <w:rFonts w:ascii="Arial" w:eastAsia="Calibri" w:hAnsi="Arial" w:cs="Arial"/>
          <w:sz w:val="20"/>
          <w:szCs w:val="20"/>
        </w:rPr>
        <w:t>.</w:t>
      </w:r>
    </w:p>
    <w:p w14:paraId="24CD5E1A" w14:textId="77777777" w:rsidR="00ED1F7F" w:rsidRDefault="00ED1F7F" w:rsidP="00ED1F7F">
      <w:pPr>
        <w:rPr>
          <w:rFonts w:ascii="Arial" w:hAnsi="Arial" w:cs="Arial"/>
          <w:lang w:val="es-CO"/>
        </w:rPr>
      </w:pPr>
    </w:p>
    <w:p w14:paraId="759FD971" w14:textId="77777777" w:rsidR="00F24146" w:rsidRPr="00F83F43" w:rsidRDefault="00F24146" w:rsidP="00ED1F7F">
      <w:pPr>
        <w:rPr>
          <w:rFonts w:ascii="Arial" w:hAnsi="Arial" w:cs="Arial"/>
          <w:lang w:val="es-CO"/>
        </w:rPr>
      </w:pPr>
    </w:p>
    <w:p w14:paraId="1065C7A1" w14:textId="68ACC73A" w:rsidR="00F83F43" w:rsidRDefault="00DA1EBF" w:rsidP="009B5B61">
      <w:pPr>
        <w:pStyle w:val="Ttulo2"/>
        <w:rPr>
          <w:rFonts w:ascii="Arial" w:hAnsi="Arial" w:cs="Arial"/>
          <w:b/>
          <w:sz w:val="24"/>
        </w:rPr>
      </w:pPr>
      <w:bookmarkStart w:id="47" w:name="_Toc188153695"/>
      <w:bookmarkStart w:id="48" w:name="_Toc209438190"/>
      <w:bookmarkStart w:id="49" w:name="_Toc51870963"/>
      <w:bookmarkStart w:id="50" w:name="_Toc51870981"/>
      <w:bookmarkStart w:id="51" w:name="_Toc51871111"/>
      <w:bookmarkStart w:id="52" w:name="_Toc51871377"/>
      <w:bookmarkStart w:id="53" w:name="_Toc193288677"/>
      <w:r>
        <w:rPr>
          <w:rFonts w:ascii="Arial" w:eastAsia="Calibri" w:hAnsi="Arial" w:cs="Arial"/>
          <w:b/>
          <w:color w:val="000000" w:themeColor="text1"/>
          <w:sz w:val="24"/>
        </w:rPr>
        <w:t xml:space="preserve">4.1 </w:t>
      </w:r>
      <w:r w:rsidR="00B106D3" w:rsidRPr="009B5B61">
        <w:rPr>
          <w:rFonts w:ascii="Arial" w:hAnsi="Arial" w:cs="Arial"/>
          <w:b/>
          <w:sz w:val="24"/>
        </w:rPr>
        <w:t>Reseña Histórica</w:t>
      </w:r>
      <w:bookmarkEnd w:id="47"/>
      <w:bookmarkEnd w:id="48"/>
      <w:bookmarkEnd w:id="49"/>
      <w:bookmarkEnd w:id="50"/>
      <w:bookmarkEnd w:id="51"/>
      <w:bookmarkEnd w:id="52"/>
      <w:bookmarkEnd w:id="53"/>
    </w:p>
    <w:p w14:paraId="2BA81D78" w14:textId="77777777" w:rsidR="00F83F43" w:rsidRPr="005B39FB" w:rsidRDefault="00F83F43" w:rsidP="00F83F43">
      <w:pPr>
        <w:rPr>
          <w:rFonts w:ascii="Arial" w:hAnsi="Arial" w:cs="Arial"/>
          <w:color w:val="333333"/>
        </w:rPr>
      </w:pPr>
    </w:p>
    <w:p w14:paraId="6B7F3DFD" w14:textId="23531C42" w:rsidR="00F83F43" w:rsidRPr="007B2D09" w:rsidRDefault="00F83F43" w:rsidP="007B2D09">
      <w:pPr>
        <w:autoSpaceDE w:val="0"/>
        <w:autoSpaceDN w:val="0"/>
        <w:adjustRightInd w:val="0"/>
        <w:jc w:val="both"/>
        <w:rPr>
          <w:rFonts w:ascii="Arial" w:hAnsi="Arial" w:cs="Arial"/>
          <w:lang w:val="es-CO"/>
        </w:rPr>
      </w:pPr>
      <w:r w:rsidRPr="005B39FB">
        <w:rPr>
          <w:rFonts w:ascii="Arial" w:hAnsi="Arial" w:cs="Arial"/>
        </w:rPr>
        <w:t xml:space="preserve">CORPONOR </w:t>
      </w:r>
      <w:r w:rsidRPr="007B2D09">
        <w:rPr>
          <w:rFonts w:ascii="Arial" w:hAnsi="Arial" w:cs="Arial"/>
        </w:rPr>
        <w:t>fue creada mediante decreto 3450 del 17 de Diciembre del año 1983</w:t>
      </w:r>
      <w:r w:rsidR="00D03BFE">
        <w:rPr>
          <w:rFonts w:ascii="Arial" w:hAnsi="Arial" w:cs="Arial"/>
        </w:rPr>
        <w:t>,</w:t>
      </w:r>
      <w:r w:rsidRPr="007B2D09">
        <w:rPr>
          <w:rFonts w:ascii="Arial" w:hAnsi="Arial" w:cs="Arial"/>
        </w:rPr>
        <w:t xml:space="preserve"> como un establecimiento público descentralizado del orden nacional, adscrito al Departamento Nacional de Planeación, dotado de personería jurídica, autonomía administrativa, y patrimonio independiente, cuyo objeto principal era encau</w:t>
      </w:r>
      <w:r w:rsidR="002C7B5D" w:rsidRPr="007B2D09">
        <w:rPr>
          <w:rFonts w:ascii="Arial" w:hAnsi="Arial" w:cs="Arial"/>
        </w:rPr>
        <w:t>z</w:t>
      </w:r>
      <w:r w:rsidRPr="007B2D09">
        <w:rPr>
          <w:rFonts w:ascii="Arial" w:hAnsi="Arial" w:cs="Arial"/>
        </w:rPr>
        <w:t xml:space="preserve">ar, fomentar, coordinar, ejecutar y consolidar el desarrollo económico y social de la región comprendida dentro de su jurisdicción, y con algunas funciones de administración de los </w:t>
      </w:r>
      <w:r w:rsidRPr="007B2D09">
        <w:rPr>
          <w:rFonts w:ascii="Arial" w:hAnsi="Arial" w:cs="Arial"/>
        </w:rPr>
        <w:lastRenderedPageBreak/>
        <w:t xml:space="preserve">recursos naturales y del </w:t>
      </w:r>
      <w:r w:rsidR="002C7B5D" w:rsidRPr="007B2D09">
        <w:rPr>
          <w:rFonts w:ascii="Arial" w:hAnsi="Arial" w:cs="Arial"/>
        </w:rPr>
        <w:t>m</w:t>
      </w:r>
      <w:r w:rsidRPr="007B2D09">
        <w:rPr>
          <w:rFonts w:ascii="Arial" w:hAnsi="Arial" w:cs="Arial"/>
        </w:rPr>
        <w:t xml:space="preserve">edio </w:t>
      </w:r>
      <w:r w:rsidR="002C7B5D" w:rsidRPr="007B2D09">
        <w:rPr>
          <w:rFonts w:ascii="Arial" w:hAnsi="Arial" w:cs="Arial"/>
        </w:rPr>
        <w:t>a</w:t>
      </w:r>
      <w:r w:rsidRPr="007B2D09">
        <w:rPr>
          <w:rFonts w:ascii="Arial" w:hAnsi="Arial" w:cs="Arial"/>
        </w:rPr>
        <w:t>mbiente.</w:t>
      </w:r>
      <w:r w:rsidR="007B2D09" w:rsidRPr="007B2D09">
        <w:rPr>
          <w:rFonts w:ascii="Arial" w:hAnsi="Arial" w:cs="Arial"/>
        </w:rPr>
        <w:t xml:space="preserve"> </w:t>
      </w:r>
      <w:r w:rsidRPr="007B2D09">
        <w:rPr>
          <w:rFonts w:ascii="Arial" w:hAnsi="Arial" w:cs="Arial"/>
          <w:lang w:val="es-CO"/>
        </w:rPr>
        <w:t>Entre sus objetivos estaba realizar programas, planes y obras por sí misma o de manera conjunta, bilateral o mixta con organismos, entidades y empresas nacionales o extranjeras que se vincularan a la región o con aquellas que se incorporaran al proceso de integración fronteriza.</w:t>
      </w:r>
    </w:p>
    <w:p w14:paraId="0B79F1FF" w14:textId="77777777" w:rsidR="00F83F43" w:rsidRPr="007B2D09" w:rsidRDefault="007B2D09" w:rsidP="007B2D09">
      <w:pPr>
        <w:tabs>
          <w:tab w:val="left" w:pos="3096"/>
        </w:tabs>
        <w:jc w:val="both"/>
        <w:rPr>
          <w:rFonts w:ascii="Arial" w:hAnsi="Arial" w:cs="Arial"/>
        </w:rPr>
      </w:pPr>
      <w:r w:rsidRPr="007B2D09">
        <w:rPr>
          <w:rFonts w:ascii="Arial" w:hAnsi="Arial" w:cs="Arial"/>
        </w:rPr>
        <w:tab/>
      </w:r>
    </w:p>
    <w:p w14:paraId="60458A71" w14:textId="020B4ACB" w:rsidR="00F83F43" w:rsidRPr="007B2D09" w:rsidRDefault="00F83F43" w:rsidP="00F83F43">
      <w:pPr>
        <w:pStyle w:val="Sangra2detindependiente"/>
        <w:ind w:left="0"/>
        <w:rPr>
          <w:sz w:val="20"/>
          <w:szCs w:val="20"/>
          <w:lang w:val="es-CO"/>
        </w:rPr>
      </w:pPr>
      <w:r w:rsidRPr="007B2D09">
        <w:rPr>
          <w:sz w:val="20"/>
          <w:szCs w:val="20"/>
          <w:lang w:val="es-CO"/>
        </w:rPr>
        <w:t>A partir de</w:t>
      </w:r>
      <w:r w:rsidR="00D03BFE">
        <w:rPr>
          <w:sz w:val="20"/>
          <w:szCs w:val="20"/>
          <w:lang w:val="es-CO"/>
        </w:rPr>
        <w:t>l año</w:t>
      </w:r>
      <w:r w:rsidRPr="007B2D09">
        <w:rPr>
          <w:sz w:val="20"/>
          <w:szCs w:val="20"/>
          <w:lang w:val="es-CO"/>
        </w:rPr>
        <w:t xml:space="preserve"> 1985 la entidad manejaba dos áreas: Integración Fronteriza y Coordinación Interinstitucional; desarrollando programas de Integración Fronteriza y de Inversión Conjunta; así como también programas de  manejo y aprovechamiento de los recursos naturales renovables, control de erosión en zonas urbanas y zonas rurales,  desarrollo de la Investigación en: producción agrícola, adecuación de tierras,  producción y fomento minero, fomento industrial,  fomento turístico y de investigación comercial. </w:t>
      </w:r>
    </w:p>
    <w:p w14:paraId="66DD03D7" w14:textId="77777777" w:rsidR="00F83F43" w:rsidRPr="007B2D09" w:rsidRDefault="00F83F43" w:rsidP="00F83F43">
      <w:pPr>
        <w:pStyle w:val="Sangra2detindependiente"/>
        <w:ind w:left="0"/>
        <w:rPr>
          <w:sz w:val="20"/>
          <w:szCs w:val="20"/>
          <w:lang w:val="es-CO"/>
        </w:rPr>
      </w:pPr>
    </w:p>
    <w:p w14:paraId="47E9336F" w14:textId="5A49D4E9" w:rsidR="00F83F43" w:rsidRPr="005B39FB" w:rsidRDefault="00F83F43" w:rsidP="00F83F43">
      <w:pPr>
        <w:autoSpaceDE w:val="0"/>
        <w:autoSpaceDN w:val="0"/>
        <w:adjustRightInd w:val="0"/>
        <w:jc w:val="both"/>
        <w:rPr>
          <w:rFonts w:ascii="Arial" w:hAnsi="Arial" w:cs="Arial"/>
        </w:rPr>
      </w:pPr>
      <w:r w:rsidRPr="007B2D09">
        <w:rPr>
          <w:rFonts w:ascii="Arial" w:hAnsi="Arial" w:cs="Arial"/>
          <w:color w:val="000000" w:themeColor="text1"/>
        </w:rPr>
        <w:t xml:space="preserve">Con la </w:t>
      </w:r>
      <w:r w:rsidR="00E975CC" w:rsidRPr="007B2D09">
        <w:rPr>
          <w:rFonts w:ascii="Arial" w:hAnsi="Arial" w:cs="Arial"/>
          <w:color w:val="000000" w:themeColor="text1"/>
        </w:rPr>
        <w:t>entrada en vigor</w:t>
      </w:r>
      <w:r w:rsidRPr="007B2D09">
        <w:rPr>
          <w:rFonts w:ascii="Arial" w:hAnsi="Arial" w:cs="Arial"/>
          <w:color w:val="000000" w:themeColor="text1"/>
        </w:rPr>
        <w:t xml:space="preserve"> de la </w:t>
      </w:r>
      <w:r w:rsidR="00D03BFE">
        <w:rPr>
          <w:rFonts w:ascii="Arial" w:hAnsi="Arial" w:cs="Arial"/>
          <w:color w:val="000000" w:themeColor="text1"/>
        </w:rPr>
        <w:t>L</w:t>
      </w:r>
      <w:r w:rsidRPr="007B2D09">
        <w:rPr>
          <w:rFonts w:ascii="Arial" w:hAnsi="Arial" w:cs="Arial"/>
          <w:color w:val="000000" w:themeColor="text1"/>
        </w:rPr>
        <w:t xml:space="preserve">ey 99 de 1993 se crea el Ministerio del Medio Ambiente, y se reordena el sector público encargado de la gestión y conservación del medio ambiente y los recursos naturales renovables, y se organiza el </w:t>
      </w:r>
      <w:r w:rsidR="00D03BFE">
        <w:rPr>
          <w:rFonts w:ascii="Arial" w:hAnsi="Arial" w:cs="Arial"/>
          <w:color w:val="000000" w:themeColor="text1"/>
        </w:rPr>
        <w:t>S</w:t>
      </w:r>
      <w:r w:rsidRPr="007B2D09">
        <w:rPr>
          <w:rFonts w:ascii="Arial" w:hAnsi="Arial" w:cs="Arial"/>
          <w:color w:val="000000" w:themeColor="text1"/>
        </w:rPr>
        <w:t xml:space="preserve">istema </w:t>
      </w:r>
      <w:r w:rsidR="00D03BFE">
        <w:rPr>
          <w:rFonts w:ascii="Arial" w:hAnsi="Arial" w:cs="Arial"/>
          <w:color w:val="000000" w:themeColor="text1"/>
        </w:rPr>
        <w:t>N</w:t>
      </w:r>
      <w:r w:rsidRPr="007B2D09">
        <w:rPr>
          <w:rFonts w:ascii="Arial" w:hAnsi="Arial" w:cs="Arial"/>
          <w:color w:val="000000" w:themeColor="text1"/>
        </w:rPr>
        <w:t xml:space="preserve">acional </w:t>
      </w:r>
      <w:r w:rsidR="00D03BFE">
        <w:rPr>
          <w:rFonts w:ascii="Arial" w:hAnsi="Arial" w:cs="Arial"/>
          <w:color w:val="000000" w:themeColor="text1"/>
        </w:rPr>
        <w:t>A</w:t>
      </w:r>
      <w:r w:rsidRPr="007B2D09">
        <w:rPr>
          <w:rFonts w:ascii="Arial" w:hAnsi="Arial" w:cs="Arial"/>
          <w:color w:val="000000" w:themeColor="text1"/>
        </w:rPr>
        <w:t>mbiental</w:t>
      </w:r>
      <w:r w:rsidR="00D03BFE">
        <w:rPr>
          <w:rFonts w:ascii="Arial" w:hAnsi="Arial" w:cs="Arial"/>
          <w:color w:val="000000" w:themeColor="text1"/>
        </w:rPr>
        <w:t xml:space="preserve"> SINA</w:t>
      </w:r>
      <w:r w:rsidRPr="005B39FB">
        <w:rPr>
          <w:rFonts w:ascii="Arial" w:hAnsi="Arial" w:cs="Arial"/>
          <w:color w:val="000000" w:themeColor="text1"/>
        </w:rPr>
        <w:t>. La corporación transforma sus funciones y cambia su naturaleza jurídica, pasando a ser una Corporación Autónoma Regional, teniendo como jurisdicción el Departamento Norte de Santander, dotada de autonomía, patrimonio propio y personería jurídica, cuya principal función es la de ejercer como máxima autoridad ambiental del Departamento, de acuerdo con las</w:t>
      </w:r>
      <w:r w:rsidRPr="005B39FB">
        <w:rPr>
          <w:rFonts w:ascii="Arial" w:hAnsi="Arial" w:cs="Arial"/>
        </w:rPr>
        <w:t xml:space="preserve"> normas y directrices trazadas por el Ministerio del Medio Ambiente.</w:t>
      </w:r>
    </w:p>
    <w:p w14:paraId="58670B7B" w14:textId="77777777" w:rsidR="00F83F43" w:rsidRPr="005B39FB" w:rsidRDefault="00F83F43" w:rsidP="00F83F43">
      <w:pPr>
        <w:autoSpaceDE w:val="0"/>
        <w:autoSpaceDN w:val="0"/>
        <w:adjustRightInd w:val="0"/>
        <w:jc w:val="both"/>
        <w:rPr>
          <w:rFonts w:ascii="Arial" w:hAnsi="Arial" w:cs="Arial"/>
        </w:rPr>
      </w:pPr>
    </w:p>
    <w:p w14:paraId="04304594" w14:textId="77777777" w:rsidR="00EF1311" w:rsidRDefault="00F83F43" w:rsidP="00EF1311">
      <w:pPr>
        <w:autoSpaceDE w:val="0"/>
        <w:autoSpaceDN w:val="0"/>
        <w:adjustRightInd w:val="0"/>
        <w:jc w:val="both"/>
        <w:rPr>
          <w:rFonts w:ascii="Arial" w:hAnsi="Arial" w:cs="Arial"/>
          <w:bCs/>
        </w:rPr>
      </w:pPr>
      <w:r w:rsidRPr="005B39FB">
        <w:rPr>
          <w:rFonts w:ascii="Arial" w:hAnsi="Arial" w:cs="Arial"/>
        </w:rPr>
        <w:t>La jurisdicción de la Corporación Autónoma Regional de la Frontera Nororiental “CORPONOR” abarca todo el departamento Norte de Santander</w:t>
      </w:r>
      <w:r w:rsidR="00EF1311">
        <w:rPr>
          <w:rFonts w:ascii="Arial" w:hAnsi="Arial" w:cs="Arial"/>
        </w:rPr>
        <w:t xml:space="preserve">, </w:t>
      </w:r>
      <w:r w:rsidR="00EF1311" w:rsidRPr="005B39FB">
        <w:rPr>
          <w:rFonts w:ascii="Arial" w:hAnsi="Arial" w:cs="Arial"/>
        </w:rPr>
        <w:t>con una extensión de 21.658 Km</w:t>
      </w:r>
      <w:r w:rsidR="00EF1311" w:rsidRPr="005B39FB">
        <w:rPr>
          <w:rFonts w:ascii="Arial" w:hAnsi="Arial" w:cs="Arial"/>
          <w:vertAlign w:val="superscript"/>
        </w:rPr>
        <w:t>2</w:t>
      </w:r>
      <w:r w:rsidR="00EF1311" w:rsidRPr="005B39FB">
        <w:rPr>
          <w:rFonts w:ascii="Arial" w:hAnsi="Arial" w:cs="Arial"/>
        </w:rPr>
        <w:t>, correspondiente al 1.9% del total del área del País</w:t>
      </w:r>
      <w:r w:rsidRPr="005B39FB">
        <w:rPr>
          <w:rFonts w:ascii="Arial" w:hAnsi="Arial" w:cs="Arial"/>
        </w:rPr>
        <w:t>, en el cual se ubican cuarenta (40) municipios</w:t>
      </w:r>
      <w:r w:rsidR="00EF1311">
        <w:rPr>
          <w:rFonts w:ascii="Arial" w:hAnsi="Arial" w:cs="Arial"/>
        </w:rPr>
        <w:t xml:space="preserve"> </w:t>
      </w:r>
      <w:r w:rsidR="00EF1311" w:rsidRPr="005B39FB">
        <w:rPr>
          <w:rFonts w:ascii="Arial" w:hAnsi="Arial" w:cs="Arial"/>
          <w:bCs/>
        </w:rPr>
        <w:t>en donde desarrollan sus actividades cerca de 1’320.777 Habitantes, distribuidos en tres (3) cuencas hidrográficas: La Cuenca del río Catatumbo, la Cuenca del río Arauca y la Cuenca del río Magdalena</w:t>
      </w:r>
    </w:p>
    <w:p w14:paraId="4AE9F4B7" w14:textId="77777777" w:rsidR="00EF1311" w:rsidRDefault="00EF1311" w:rsidP="00F83F43">
      <w:pPr>
        <w:jc w:val="both"/>
        <w:rPr>
          <w:rFonts w:ascii="Arial" w:hAnsi="Arial" w:cs="Arial"/>
        </w:rPr>
      </w:pPr>
    </w:p>
    <w:p w14:paraId="0C5DE1EE" w14:textId="77777777" w:rsidR="00F83F43" w:rsidRPr="005B39FB" w:rsidRDefault="00F83F43" w:rsidP="00F83F43">
      <w:pPr>
        <w:jc w:val="both"/>
        <w:rPr>
          <w:rFonts w:ascii="Arial" w:hAnsi="Arial" w:cs="Arial"/>
        </w:rPr>
      </w:pPr>
      <w:r w:rsidRPr="005B39FB">
        <w:rPr>
          <w:rFonts w:ascii="Arial" w:hAnsi="Arial" w:cs="Arial"/>
        </w:rPr>
        <w:t>En</w:t>
      </w:r>
      <w:r w:rsidR="002C7B5D">
        <w:rPr>
          <w:rFonts w:ascii="Arial" w:hAnsi="Arial" w:cs="Arial"/>
        </w:rPr>
        <w:t xml:space="preserve"> lo relacionado con el Sistema de Gestión, en</w:t>
      </w:r>
      <w:r w:rsidRPr="005B39FB">
        <w:rPr>
          <w:rFonts w:ascii="Arial" w:hAnsi="Arial" w:cs="Arial"/>
        </w:rPr>
        <w:t xml:space="preserve"> el año 2007 dando cumplimiento a la Ley 872 de 2003, la cual crea el Sistema de Gestión de </w:t>
      </w:r>
      <w:r w:rsidR="00AE6AE6">
        <w:rPr>
          <w:rFonts w:ascii="Arial" w:hAnsi="Arial" w:cs="Arial"/>
        </w:rPr>
        <w:t xml:space="preserve">la </w:t>
      </w:r>
      <w:r w:rsidRPr="005B39FB">
        <w:rPr>
          <w:rFonts w:ascii="Arial" w:hAnsi="Arial" w:cs="Arial"/>
        </w:rPr>
        <w:t xml:space="preserve">Calidad en las entidades del estado, la Corporación inició un trabajo participativo con todo el personal de la Corporación, creándose un equipo interdisciplinario denominado </w:t>
      </w:r>
      <w:r w:rsidR="00EF1311">
        <w:rPr>
          <w:rFonts w:ascii="Arial" w:hAnsi="Arial" w:cs="Arial"/>
        </w:rPr>
        <w:t>MECI-CALIDAD</w:t>
      </w:r>
      <w:r w:rsidRPr="005B39FB">
        <w:rPr>
          <w:rFonts w:ascii="Arial" w:hAnsi="Arial" w:cs="Arial"/>
        </w:rPr>
        <w:t>; trabajo que permitió articular el Modelo Estándar de Control Interno al Sistema de Gestión de la Calidad bajo los lineamientos de la Norma técnica NTC</w:t>
      </w:r>
      <w:r w:rsidR="002C7B5D">
        <w:rPr>
          <w:rFonts w:ascii="Arial" w:hAnsi="Arial" w:cs="Arial"/>
        </w:rPr>
        <w:t>-</w:t>
      </w:r>
      <w:r w:rsidRPr="005B39FB">
        <w:rPr>
          <w:rFonts w:ascii="Arial" w:hAnsi="Arial" w:cs="Arial"/>
        </w:rPr>
        <w:t xml:space="preserve">GP 1000 e ISO 9001. </w:t>
      </w:r>
    </w:p>
    <w:p w14:paraId="08B12BF3" w14:textId="77777777" w:rsidR="00F83F43" w:rsidRPr="005B39FB" w:rsidRDefault="00F83F43" w:rsidP="00F83F43">
      <w:pPr>
        <w:jc w:val="both"/>
        <w:rPr>
          <w:rFonts w:ascii="Arial" w:hAnsi="Arial" w:cs="Arial"/>
        </w:rPr>
      </w:pPr>
    </w:p>
    <w:p w14:paraId="0FEFBD81" w14:textId="77777777" w:rsidR="00F83F43" w:rsidRPr="005B39FB" w:rsidRDefault="00F83F43" w:rsidP="00F83F43">
      <w:pPr>
        <w:jc w:val="both"/>
        <w:rPr>
          <w:rFonts w:ascii="Arial" w:hAnsi="Arial" w:cs="Arial"/>
        </w:rPr>
      </w:pPr>
      <w:r w:rsidRPr="005B39FB">
        <w:rPr>
          <w:rFonts w:ascii="Arial" w:hAnsi="Arial" w:cs="Arial"/>
        </w:rPr>
        <w:t xml:space="preserve">Al año siguiente la Corporación decide someter a evaluación el sistema de gestión implementado, obteniendo la certificación en calidad por parte de la empresa Bureau Veritas </w:t>
      </w:r>
      <w:r w:rsidR="00C2410B" w:rsidRPr="005B39FB">
        <w:rPr>
          <w:rFonts w:ascii="Arial" w:hAnsi="Arial" w:cs="Arial"/>
        </w:rPr>
        <w:t>Certificación</w:t>
      </w:r>
      <w:r w:rsidRPr="005B39FB">
        <w:rPr>
          <w:rFonts w:ascii="Arial" w:hAnsi="Arial" w:cs="Arial"/>
        </w:rPr>
        <w:t xml:space="preserve"> en diciembre de 2009, siendo la primera entidad pública en el departamento Norte de Santander en obtener este reconocimiento.</w:t>
      </w:r>
    </w:p>
    <w:p w14:paraId="7B45C87D" w14:textId="77777777" w:rsidR="00F83F43" w:rsidRPr="005B39FB" w:rsidRDefault="00F83F43" w:rsidP="00F83F43">
      <w:pPr>
        <w:autoSpaceDE w:val="0"/>
        <w:autoSpaceDN w:val="0"/>
        <w:adjustRightInd w:val="0"/>
        <w:jc w:val="both"/>
        <w:rPr>
          <w:rFonts w:ascii="Arial" w:hAnsi="Arial" w:cs="Arial"/>
        </w:rPr>
      </w:pPr>
    </w:p>
    <w:p w14:paraId="3F296051" w14:textId="77777777" w:rsidR="00F83F43" w:rsidRDefault="00F83F43" w:rsidP="00F83F43">
      <w:pPr>
        <w:jc w:val="both"/>
        <w:rPr>
          <w:rFonts w:ascii="Arial" w:hAnsi="Arial" w:cs="Arial"/>
        </w:rPr>
      </w:pPr>
      <w:r w:rsidRPr="005B39FB">
        <w:rPr>
          <w:rFonts w:ascii="Arial" w:hAnsi="Arial" w:cs="Arial"/>
        </w:rPr>
        <w:t xml:space="preserve">En el año 2010, teniendo en cuenta que la Corporación es la máxima autoridad ambiental en el departamento Norte de Santander, </w:t>
      </w:r>
      <w:r w:rsidR="002C7B5D">
        <w:rPr>
          <w:rFonts w:ascii="Arial" w:hAnsi="Arial" w:cs="Arial"/>
        </w:rPr>
        <w:t xml:space="preserve">la Dirección General toma </w:t>
      </w:r>
      <w:r w:rsidRPr="005B39FB">
        <w:rPr>
          <w:rFonts w:ascii="Arial" w:hAnsi="Arial" w:cs="Arial"/>
        </w:rPr>
        <w:t xml:space="preserve">la iniciativa de implementar un Sistema de Gestión Integral que comprende la gestión de </w:t>
      </w:r>
      <w:r w:rsidR="00AE6AE6">
        <w:rPr>
          <w:rFonts w:ascii="Arial" w:hAnsi="Arial" w:cs="Arial"/>
        </w:rPr>
        <w:t xml:space="preserve">la </w:t>
      </w:r>
      <w:r w:rsidRPr="005B39FB">
        <w:rPr>
          <w:rFonts w:ascii="Arial" w:hAnsi="Arial" w:cs="Arial"/>
        </w:rPr>
        <w:t xml:space="preserve">calidad, articulando la implementación de un sistema de gestión ambiental al interior de la entidad y un sistema de gestión en seguridad y salud ocupacional bajo los lineamientos de las normas NTC ISO 14001, NTC OHSAS 18001 respectivamente, obteniéndose las certificaciones en diciembre de 2010, convirtiéndose en la primera Corporación Autónoma Regional en certificarse en las cuatro normas mencionadas, adicionalmente la Corporación cuenta con un Laboratorio Ambiental de Análisis de Aguas acreditado por el IDEAM bajo los requisitos de la Norma NTC ISO IEC 17025, el cual se ha </w:t>
      </w:r>
      <w:r w:rsidR="002C7B5D" w:rsidRPr="005B39FB">
        <w:rPr>
          <w:rFonts w:ascii="Arial" w:hAnsi="Arial" w:cs="Arial"/>
        </w:rPr>
        <w:t>logrado</w:t>
      </w:r>
      <w:r w:rsidRPr="005B39FB">
        <w:rPr>
          <w:rFonts w:ascii="Arial" w:hAnsi="Arial" w:cs="Arial"/>
        </w:rPr>
        <w:t xml:space="preserve"> integrar al Sistema de Gestión de la Corporación, siendo el único laboratorio acreditado en el departamento Norte de Santander.</w:t>
      </w:r>
    </w:p>
    <w:p w14:paraId="3160D579" w14:textId="77777777" w:rsidR="00F24146" w:rsidRDefault="00F24146" w:rsidP="00F83F43">
      <w:pPr>
        <w:jc w:val="both"/>
        <w:rPr>
          <w:rFonts w:ascii="Arial" w:hAnsi="Arial" w:cs="Arial"/>
        </w:rPr>
      </w:pPr>
    </w:p>
    <w:p w14:paraId="6AEA58D3" w14:textId="77777777" w:rsidR="00F934BF" w:rsidRDefault="00F934BF" w:rsidP="00F934BF">
      <w:pPr>
        <w:jc w:val="both"/>
        <w:rPr>
          <w:rFonts w:ascii="Arial" w:hAnsi="Arial" w:cs="Arial"/>
          <w:bCs/>
        </w:rPr>
      </w:pPr>
      <w:r>
        <w:rPr>
          <w:rFonts w:ascii="Arial" w:hAnsi="Arial" w:cs="Arial"/>
          <w:bCs/>
        </w:rPr>
        <w:t xml:space="preserve">En el año 2013 mediante Acuerdo No 001 del 03 de septiembre “Se adopta y se aprueba la reforma a los estatutos de la Corporación”, estableciendo en su artículo 12, lo siguiente: Consecuentemente con la obligación de gestionar de manera sistémica e interrelacionada los procesos estratégicos, misionales, de apoyo y evaluación de la Corporación, de acuerdo a su misión, visión, planes, programas, proyectos, metas </w:t>
      </w:r>
      <w:r>
        <w:rPr>
          <w:rFonts w:ascii="Arial" w:hAnsi="Arial" w:cs="Arial"/>
          <w:bCs/>
        </w:rPr>
        <w:lastRenderedPageBreak/>
        <w:t xml:space="preserve">e indicadores, la Corporación deberá establecer, documentar, implementar y mantener un Sistema de Gestión aplicando el concepto de mejoramiento continuo. </w:t>
      </w:r>
    </w:p>
    <w:p w14:paraId="260CB7B3" w14:textId="77777777" w:rsidR="00D03BFE" w:rsidRDefault="00D03BFE" w:rsidP="00F934BF">
      <w:pPr>
        <w:jc w:val="both"/>
        <w:rPr>
          <w:rFonts w:ascii="Arial" w:hAnsi="Arial" w:cs="Arial"/>
          <w:bCs/>
        </w:rPr>
      </w:pPr>
    </w:p>
    <w:p w14:paraId="3B5E76A3" w14:textId="77777777" w:rsidR="00F934BF" w:rsidRPr="001E1798" w:rsidRDefault="00F934BF" w:rsidP="00F934BF">
      <w:pPr>
        <w:jc w:val="both"/>
        <w:rPr>
          <w:rFonts w:ascii="Arial" w:hAnsi="Arial" w:cs="Arial"/>
          <w:bCs/>
          <w:color w:val="000000" w:themeColor="text1"/>
        </w:rPr>
      </w:pPr>
      <w:r w:rsidRPr="00C431F8">
        <w:rPr>
          <w:rFonts w:ascii="Arial" w:hAnsi="Arial" w:cs="Arial"/>
          <w:bCs/>
          <w:color w:val="000000" w:themeColor="text1"/>
        </w:rPr>
        <w:t xml:space="preserve">El propósito de este Sistema es orientar las actividades, operaciones y actuaciones de la entidad, así como la administración de los recursos, de acuerdo a las normas constitucionales y legales vigentes, dentro de las políticas trazadas por la Dirección y en cumplimiento de los objetivos institucionales y la contribución de estos a los fines </w:t>
      </w:r>
      <w:r w:rsidRPr="001E1798">
        <w:rPr>
          <w:rFonts w:ascii="Arial" w:hAnsi="Arial" w:cs="Arial"/>
          <w:bCs/>
          <w:color w:val="000000" w:themeColor="text1"/>
        </w:rPr>
        <w:t>esenciales del Estado, enfocada hacia el mejoramiento de su desempeño institucional, que garantice que todos los Servidores Públicos trabajen en equipo y en la misma dirección, obteniendo una gestión eficiente, eficaz y efectiva de la Corporación y la satisfacción de los usuarios y partes interesadas.</w:t>
      </w:r>
    </w:p>
    <w:p w14:paraId="31FA18EB" w14:textId="77777777" w:rsidR="00F934BF" w:rsidRDefault="00F934BF" w:rsidP="00F934BF">
      <w:pPr>
        <w:jc w:val="both"/>
        <w:rPr>
          <w:rFonts w:ascii="Arial" w:hAnsi="Arial" w:cs="Arial"/>
          <w:bCs/>
          <w:color w:val="000000" w:themeColor="text1"/>
        </w:rPr>
      </w:pPr>
    </w:p>
    <w:p w14:paraId="629AB0B5" w14:textId="0DAF62D2" w:rsidR="00F24146" w:rsidRDefault="00F24146" w:rsidP="00F24146">
      <w:pPr>
        <w:jc w:val="both"/>
        <w:rPr>
          <w:rFonts w:ascii="Arial" w:hAnsi="Arial" w:cs="Arial"/>
        </w:rPr>
      </w:pPr>
      <w:r>
        <w:rPr>
          <w:rFonts w:ascii="Arial" w:hAnsi="Arial" w:cs="Arial"/>
          <w:bCs/>
          <w:color w:val="000000" w:themeColor="text1"/>
        </w:rPr>
        <w:t xml:space="preserve">En el año 2019 mediante Resolución No 344, se actualizó el </w:t>
      </w:r>
      <w:r w:rsidRPr="00301374">
        <w:rPr>
          <w:rFonts w:ascii="Arial" w:hAnsi="Arial" w:cs="Arial"/>
          <w:bCs/>
        </w:rPr>
        <w:t xml:space="preserve">SISTEMA DE GESTIÓN DE CORPONOR </w:t>
      </w:r>
      <w:r w:rsidR="00074450" w:rsidRPr="00301374">
        <w:rPr>
          <w:rFonts w:ascii="Arial" w:hAnsi="Arial" w:cs="Arial"/>
          <w:bCs/>
        </w:rPr>
        <w:t>–</w:t>
      </w:r>
      <w:r w:rsidRPr="00301374">
        <w:rPr>
          <w:rFonts w:ascii="Arial" w:hAnsi="Arial" w:cs="Arial"/>
          <w:bCs/>
        </w:rPr>
        <w:t xml:space="preserve"> SIGESCOR</w:t>
      </w:r>
      <w:r w:rsidR="00074450">
        <w:rPr>
          <w:rFonts w:ascii="Arial" w:hAnsi="Arial" w:cs="Arial"/>
        </w:rPr>
        <w:t>, c</w:t>
      </w:r>
      <w:r>
        <w:rPr>
          <w:rFonts w:ascii="Arial" w:hAnsi="Arial" w:cs="Arial"/>
        </w:rPr>
        <w:t xml:space="preserve">onforme a los requisitos de las siguientes normas: Sistema de Gestión de la Calidad </w:t>
      </w:r>
      <w:r w:rsidRPr="00957D92">
        <w:rPr>
          <w:rFonts w:ascii="Arial" w:hAnsi="Arial" w:cs="Arial"/>
        </w:rPr>
        <w:t xml:space="preserve">NTC ISO 9001:2015, </w:t>
      </w:r>
      <w:r w:rsidRPr="00453B02">
        <w:rPr>
          <w:rFonts w:ascii="Arial" w:hAnsi="Arial" w:cs="Arial"/>
        </w:rPr>
        <w:t>Requisitos generales para la competencia de los laboratorios de ensayo y calibración NTC ISO 17025:</w:t>
      </w:r>
      <w:r>
        <w:rPr>
          <w:rFonts w:ascii="Arial" w:hAnsi="Arial" w:cs="Arial"/>
        </w:rPr>
        <w:t xml:space="preserve">2005, Sistema de </w:t>
      </w:r>
      <w:r w:rsidRPr="00453B02">
        <w:rPr>
          <w:rFonts w:ascii="Arial" w:hAnsi="Arial" w:cs="Arial"/>
        </w:rPr>
        <w:t>Gestión Ambiental NTC ISO -14001:2015,</w:t>
      </w:r>
      <w:r>
        <w:rPr>
          <w:rFonts w:ascii="Arial" w:hAnsi="Arial" w:cs="Arial"/>
        </w:rPr>
        <w:t xml:space="preserve"> Sistema de Gestión de la </w:t>
      </w:r>
      <w:r w:rsidRPr="00453B02">
        <w:rPr>
          <w:rFonts w:ascii="Arial" w:hAnsi="Arial" w:cs="Arial"/>
        </w:rPr>
        <w:t xml:space="preserve">Seguridad y </w:t>
      </w:r>
      <w:r>
        <w:rPr>
          <w:rFonts w:ascii="Arial" w:hAnsi="Arial" w:cs="Arial"/>
        </w:rPr>
        <w:t>S</w:t>
      </w:r>
      <w:r w:rsidRPr="00453B02">
        <w:rPr>
          <w:rFonts w:ascii="Arial" w:hAnsi="Arial" w:cs="Arial"/>
        </w:rPr>
        <w:t xml:space="preserve">alud </w:t>
      </w:r>
      <w:r>
        <w:rPr>
          <w:rFonts w:ascii="Arial" w:hAnsi="Arial" w:cs="Arial"/>
        </w:rPr>
        <w:t xml:space="preserve">en el Trabajo </w:t>
      </w:r>
      <w:r w:rsidRPr="00453B02">
        <w:rPr>
          <w:rFonts w:ascii="Arial" w:hAnsi="Arial" w:cs="Arial"/>
        </w:rPr>
        <w:t>NTC-</w:t>
      </w:r>
      <w:r>
        <w:rPr>
          <w:rFonts w:ascii="Arial" w:hAnsi="Arial" w:cs="Arial"/>
        </w:rPr>
        <w:t>ISO 45001</w:t>
      </w:r>
      <w:r w:rsidRPr="00453B02">
        <w:rPr>
          <w:rFonts w:ascii="Arial" w:hAnsi="Arial" w:cs="Arial"/>
        </w:rPr>
        <w:t>:20</w:t>
      </w:r>
      <w:r>
        <w:rPr>
          <w:rFonts w:ascii="Arial" w:hAnsi="Arial" w:cs="Arial"/>
        </w:rPr>
        <w:t>18</w:t>
      </w:r>
      <w:r w:rsidRPr="00453B02">
        <w:rPr>
          <w:rFonts w:ascii="Arial" w:hAnsi="Arial" w:cs="Arial"/>
        </w:rPr>
        <w:t>, Decreto 1072 de 2015</w:t>
      </w:r>
      <w:r>
        <w:rPr>
          <w:rFonts w:ascii="Arial" w:hAnsi="Arial" w:cs="Arial"/>
        </w:rPr>
        <w:t xml:space="preserve"> </w:t>
      </w:r>
      <w:r w:rsidRPr="00957D92">
        <w:rPr>
          <w:rFonts w:ascii="Arial" w:hAnsi="Arial" w:cs="Arial"/>
        </w:rPr>
        <w:t xml:space="preserve">Capítulo 6. Sistema de </w:t>
      </w:r>
      <w:r>
        <w:rPr>
          <w:rFonts w:ascii="Arial" w:hAnsi="Arial" w:cs="Arial"/>
        </w:rPr>
        <w:t>G</w:t>
      </w:r>
      <w:r w:rsidRPr="00957D92">
        <w:rPr>
          <w:rFonts w:ascii="Arial" w:hAnsi="Arial" w:cs="Arial"/>
        </w:rPr>
        <w:t>estión de la seguridad y salud en el trabajo</w:t>
      </w:r>
      <w:r w:rsidRPr="00453B02">
        <w:rPr>
          <w:rFonts w:ascii="Arial" w:hAnsi="Arial" w:cs="Arial"/>
        </w:rPr>
        <w:t>.</w:t>
      </w:r>
    </w:p>
    <w:p w14:paraId="2772CA1E" w14:textId="77777777" w:rsidR="00D03BFE" w:rsidRDefault="00D03BFE" w:rsidP="00F24146">
      <w:pPr>
        <w:jc w:val="both"/>
        <w:rPr>
          <w:rFonts w:ascii="Arial" w:hAnsi="Arial" w:cs="Arial"/>
        </w:rPr>
      </w:pPr>
    </w:p>
    <w:p w14:paraId="63CD28BD" w14:textId="279E1953" w:rsidR="00B31D69" w:rsidRPr="00B31D69" w:rsidRDefault="009474CF" w:rsidP="00B31D69">
      <w:pPr>
        <w:jc w:val="both"/>
        <w:rPr>
          <w:rFonts w:ascii="Arial" w:hAnsi="Arial" w:cs="Arial"/>
          <w:i/>
          <w:iCs/>
          <w:lang w:val="es-CO"/>
        </w:rPr>
      </w:pPr>
      <w:r>
        <w:rPr>
          <w:rFonts w:ascii="Arial" w:hAnsi="Arial" w:cs="Arial"/>
        </w:rPr>
        <w:t>A partir del año 2022</w:t>
      </w:r>
      <w:r w:rsidR="00B31D69">
        <w:rPr>
          <w:rFonts w:ascii="Arial" w:hAnsi="Arial" w:cs="Arial"/>
        </w:rPr>
        <w:t xml:space="preserve">, la Corporación toma la decisión de no continuar con la renovación de las certificaciones de calidad, a través de </w:t>
      </w:r>
      <w:r w:rsidR="00B31D69">
        <w:rPr>
          <w:rFonts w:ascii="Arial" w:hAnsi="Arial" w:cs="Arial"/>
          <w:iCs/>
          <w:lang w:val="es-MX"/>
        </w:rPr>
        <w:t xml:space="preserve">auditoría externa al Sistema de Gestión Integral HSEQ, </w:t>
      </w:r>
      <w:r w:rsidR="00B31D69" w:rsidRPr="00854B23">
        <w:rPr>
          <w:rFonts w:ascii="Arial" w:hAnsi="Arial" w:cs="Arial"/>
          <w:iCs/>
          <w:lang w:val="es-MX"/>
        </w:rPr>
        <w:t>bajo los requisitos de las normas ISO 9001:2015, ISO 14001:2018, ISO 45001:2018</w:t>
      </w:r>
      <w:r w:rsidR="00B31D69">
        <w:rPr>
          <w:rFonts w:ascii="Arial" w:hAnsi="Arial" w:cs="Arial"/>
          <w:iCs/>
          <w:lang w:val="es-MX"/>
        </w:rPr>
        <w:t xml:space="preserve">, aprobada </w:t>
      </w:r>
      <w:r w:rsidR="00B31D69">
        <w:rPr>
          <w:rFonts w:ascii="Arial" w:hAnsi="Arial" w:cs="Arial"/>
        </w:rPr>
        <w:t xml:space="preserve">a través de Acuerdo del Consejo Directivo No 17 del 29 de agosto de 2022, eliminando </w:t>
      </w:r>
      <w:r w:rsidR="00B31D69" w:rsidRPr="007A057B">
        <w:rPr>
          <w:rFonts w:ascii="Arial" w:hAnsi="Arial" w:cs="Arial"/>
          <w:lang w:val="es-CO"/>
        </w:rPr>
        <w:t>el indicador establecido en el proyecto 8.3 Desarrollo institucional y administrativo de la Corporación</w:t>
      </w:r>
      <w:r w:rsidR="00B31D69">
        <w:rPr>
          <w:rFonts w:ascii="Arial" w:hAnsi="Arial" w:cs="Arial"/>
          <w:lang w:val="es-CO"/>
        </w:rPr>
        <w:t xml:space="preserve"> del Plan de Acción Corporativo,</w:t>
      </w:r>
      <w:r w:rsidR="00B31D69" w:rsidRPr="007A057B">
        <w:rPr>
          <w:rFonts w:ascii="Arial" w:hAnsi="Arial" w:cs="Arial"/>
          <w:lang w:val="es-CO"/>
        </w:rPr>
        <w:t xml:space="preserve"> </w:t>
      </w:r>
      <w:r w:rsidR="00B31D69">
        <w:rPr>
          <w:rFonts w:ascii="Arial" w:hAnsi="Arial" w:cs="Arial"/>
          <w:iCs/>
          <w:lang w:val="es-MX"/>
        </w:rPr>
        <w:t xml:space="preserve">con base en </w:t>
      </w:r>
      <w:r w:rsidR="00B31D69" w:rsidRPr="00B31D69">
        <w:rPr>
          <w:rFonts w:ascii="Arial" w:hAnsi="Arial" w:cs="Arial"/>
          <w:iCs/>
          <w:lang w:val="es-CO"/>
        </w:rPr>
        <w:t>La Ley 1753 de 2015, artículo 133</w:t>
      </w:r>
      <w:r w:rsidR="00B31D69">
        <w:rPr>
          <w:rFonts w:ascii="Arial" w:hAnsi="Arial" w:cs="Arial"/>
          <w:iCs/>
          <w:lang w:val="es-CO"/>
        </w:rPr>
        <w:t xml:space="preserve">, </w:t>
      </w:r>
      <w:r w:rsidR="00B31D69" w:rsidRPr="00B31D69">
        <w:rPr>
          <w:rFonts w:ascii="Arial" w:hAnsi="Arial" w:cs="Arial"/>
          <w:iCs/>
          <w:lang w:val="es-CO"/>
        </w:rPr>
        <w:t>Decreto 1499 de 2017</w:t>
      </w:r>
      <w:r w:rsidR="00B31D69">
        <w:rPr>
          <w:rFonts w:ascii="Arial" w:hAnsi="Arial" w:cs="Arial"/>
          <w:iCs/>
          <w:lang w:val="es-CO"/>
        </w:rPr>
        <w:t xml:space="preserve">, </w:t>
      </w:r>
      <w:r w:rsidR="00B31D69" w:rsidRPr="00B31D69">
        <w:rPr>
          <w:rFonts w:ascii="Arial" w:hAnsi="Arial" w:cs="Arial"/>
          <w:i/>
          <w:iCs/>
          <w:lang w:val="es-CO"/>
        </w:rPr>
        <w:t>Artículo</w:t>
      </w:r>
      <w:r w:rsidR="00B31D69">
        <w:rPr>
          <w:rFonts w:ascii="Arial" w:hAnsi="Arial" w:cs="Arial"/>
          <w:i/>
          <w:iCs/>
          <w:lang w:val="es-CO"/>
        </w:rPr>
        <w:t>s</w:t>
      </w:r>
      <w:r w:rsidR="00B31D69" w:rsidRPr="00B31D69">
        <w:rPr>
          <w:rFonts w:ascii="Arial" w:hAnsi="Arial" w:cs="Arial"/>
          <w:i/>
          <w:iCs/>
          <w:lang w:val="es-CO"/>
        </w:rPr>
        <w:t xml:space="preserve"> 2.2.22.1.1</w:t>
      </w:r>
      <w:r w:rsidR="00B31D69">
        <w:rPr>
          <w:rFonts w:ascii="Arial" w:hAnsi="Arial" w:cs="Arial"/>
          <w:i/>
          <w:iCs/>
          <w:lang w:val="es-CO"/>
        </w:rPr>
        <w:t xml:space="preserve">, </w:t>
      </w:r>
      <w:r w:rsidR="00B31D69" w:rsidRPr="00B31D69">
        <w:rPr>
          <w:rFonts w:ascii="Arial" w:hAnsi="Arial" w:cs="Arial"/>
          <w:i/>
          <w:iCs/>
          <w:lang w:val="es-CO"/>
        </w:rPr>
        <w:t>2.2.22.3.4</w:t>
      </w:r>
      <w:r w:rsidR="00B31D69">
        <w:rPr>
          <w:rFonts w:ascii="Arial" w:hAnsi="Arial" w:cs="Arial"/>
          <w:i/>
          <w:iCs/>
          <w:lang w:val="es-CO"/>
        </w:rPr>
        <w:t xml:space="preserve">, </w:t>
      </w:r>
      <w:r w:rsidR="00B31D69" w:rsidRPr="00B31D69">
        <w:rPr>
          <w:rFonts w:ascii="Arial" w:hAnsi="Arial" w:cs="Arial"/>
          <w:i/>
          <w:iCs/>
          <w:lang w:val="es-CO"/>
        </w:rPr>
        <w:t>2.2.22.3.12</w:t>
      </w:r>
      <w:r w:rsidR="00B31D69">
        <w:rPr>
          <w:rFonts w:ascii="Arial" w:hAnsi="Arial" w:cs="Arial"/>
          <w:i/>
          <w:iCs/>
          <w:lang w:val="es-CO"/>
        </w:rPr>
        <w:t xml:space="preserve">, </w:t>
      </w:r>
      <w:r w:rsidR="00B31D69" w:rsidRPr="00B31D69">
        <w:rPr>
          <w:rFonts w:ascii="Arial" w:hAnsi="Arial" w:cs="Arial"/>
          <w:i/>
          <w:iCs/>
          <w:lang w:val="es-CO"/>
        </w:rPr>
        <w:t>Pérdida de vigencia de la Ley 872 de 2003,</w:t>
      </w:r>
      <w:r w:rsidR="00B31D69" w:rsidRPr="00B31D69">
        <w:rPr>
          <w:rFonts w:ascii="Arial" w:hAnsi="Arial" w:cs="Arial"/>
          <w:lang w:val="es-CO"/>
        </w:rPr>
        <w:t xml:space="preserve"> </w:t>
      </w:r>
      <w:r w:rsidR="00B31D69">
        <w:rPr>
          <w:rFonts w:ascii="Arial" w:hAnsi="Arial" w:cs="Arial"/>
          <w:i/>
          <w:iCs/>
          <w:lang w:val="es-CO"/>
        </w:rPr>
        <w:t>teniendo en cuenta que</w:t>
      </w:r>
      <w:r w:rsidR="00B31D69" w:rsidRPr="00B31D69">
        <w:rPr>
          <w:rFonts w:ascii="Arial" w:hAnsi="Arial" w:cs="Arial"/>
          <w:i/>
          <w:iCs/>
          <w:lang w:val="es-CO"/>
        </w:rPr>
        <w:t xml:space="preserve"> la Certificación es una acción voluntaria y </w:t>
      </w:r>
      <w:r w:rsidR="00B31D69">
        <w:rPr>
          <w:rFonts w:ascii="Arial" w:hAnsi="Arial" w:cs="Arial"/>
          <w:i/>
          <w:iCs/>
          <w:lang w:val="es-CO"/>
        </w:rPr>
        <w:t>la certificación de las entidades públicas</w:t>
      </w:r>
      <w:r w:rsidR="00B31D69" w:rsidRPr="00B31D69">
        <w:rPr>
          <w:rFonts w:ascii="Arial" w:hAnsi="Arial" w:cs="Arial"/>
          <w:i/>
          <w:iCs/>
          <w:lang w:val="es-CO"/>
        </w:rPr>
        <w:t xml:space="preserve"> ya no es considerado un indicador de desempeño institucional, aspecto</w:t>
      </w:r>
      <w:r w:rsidR="00B31D69">
        <w:rPr>
          <w:rFonts w:ascii="Arial" w:hAnsi="Arial" w:cs="Arial"/>
          <w:i/>
          <w:iCs/>
          <w:lang w:val="es-CO"/>
        </w:rPr>
        <w:t xml:space="preserve"> </w:t>
      </w:r>
      <w:r w:rsidR="00B31D69" w:rsidRPr="00B31D69">
        <w:rPr>
          <w:rFonts w:ascii="Arial" w:hAnsi="Arial" w:cs="Arial"/>
          <w:i/>
          <w:iCs/>
          <w:lang w:val="es-CO"/>
        </w:rPr>
        <w:t>que no es evaluado ni en la medición que se realiza a través del IEDI (Índice de Evaluación del</w:t>
      </w:r>
      <w:r w:rsidR="00B31D69">
        <w:rPr>
          <w:rFonts w:ascii="Arial" w:hAnsi="Arial" w:cs="Arial"/>
          <w:i/>
          <w:iCs/>
          <w:lang w:val="es-CO"/>
        </w:rPr>
        <w:t xml:space="preserve"> </w:t>
      </w:r>
      <w:r w:rsidR="00B31D69" w:rsidRPr="00B31D69">
        <w:rPr>
          <w:rFonts w:ascii="Arial" w:hAnsi="Arial" w:cs="Arial"/>
          <w:i/>
          <w:iCs/>
          <w:lang w:val="es-CO"/>
        </w:rPr>
        <w:t>Desempeño Institucional de las CAR) o del FURAG (Formulario único de Reportes y Avances de</w:t>
      </w:r>
      <w:r w:rsidR="00B31D69">
        <w:rPr>
          <w:rFonts w:ascii="Arial" w:hAnsi="Arial" w:cs="Arial"/>
          <w:i/>
          <w:iCs/>
          <w:lang w:val="es-CO"/>
        </w:rPr>
        <w:t xml:space="preserve"> </w:t>
      </w:r>
      <w:r w:rsidR="00B31D69" w:rsidRPr="00B31D69">
        <w:rPr>
          <w:rFonts w:ascii="Arial" w:hAnsi="Arial" w:cs="Arial"/>
          <w:i/>
          <w:iCs/>
          <w:lang w:val="es-CO"/>
        </w:rPr>
        <w:t>Gestión).</w:t>
      </w:r>
    </w:p>
    <w:p w14:paraId="472AECF2" w14:textId="77777777" w:rsidR="00B31D69" w:rsidRDefault="00B31D69" w:rsidP="00B31D69">
      <w:pPr>
        <w:jc w:val="both"/>
        <w:rPr>
          <w:rFonts w:ascii="Arial" w:hAnsi="Arial" w:cs="Arial"/>
          <w:i/>
          <w:iCs/>
          <w:lang w:val="es-CO"/>
        </w:rPr>
      </w:pPr>
    </w:p>
    <w:p w14:paraId="6DB82525" w14:textId="538ADAA7" w:rsidR="00D03BFE" w:rsidRPr="00301374" w:rsidRDefault="00B31D69" w:rsidP="00B31D69">
      <w:pPr>
        <w:jc w:val="both"/>
        <w:rPr>
          <w:rFonts w:ascii="Arial" w:hAnsi="Arial" w:cs="Arial"/>
        </w:rPr>
      </w:pPr>
      <w:r w:rsidRPr="00301374">
        <w:rPr>
          <w:rFonts w:ascii="Arial" w:hAnsi="Arial" w:cs="Arial"/>
          <w:lang w:val="es-CO"/>
        </w:rPr>
        <w:t xml:space="preserve">Por tanto, a partir de ese año, la entidad decide </w:t>
      </w:r>
      <w:r w:rsidRPr="00B31D69">
        <w:rPr>
          <w:rFonts w:ascii="Arial" w:hAnsi="Arial" w:cs="Arial"/>
          <w:lang w:val="es-CO"/>
        </w:rPr>
        <w:t>enfocar los</w:t>
      </w:r>
      <w:r w:rsidRPr="00301374">
        <w:rPr>
          <w:rFonts w:ascii="Arial" w:hAnsi="Arial" w:cs="Arial"/>
          <w:lang w:val="es-CO"/>
        </w:rPr>
        <w:t xml:space="preserve"> </w:t>
      </w:r>
      <w:r w:rsidRPr="00B31D69">
        <w:rPr>
          <w:rFonts w:ascii="Arial" w:hAnsi="Arial" w:cs="Arial"/>
          <w:lang w:val="es-CO"/>
        </w:rPr>
        <w:t>esfuerzos institucionales en el fortalecimiento del Sistema de Control Interno y las Políticas de</w:t>
      </w:r>
      <w:r w:rsidRPr="00301374">
        <w:rPr>
          <w:rFonts w:ascii="Arial" w:hAnsi="Arial" w:cs="Arial"/>
          <w:lang w:val="es-CO"/>
        </w:rPr>
        <w:t xml:space="preserve"> desempeño institucional evaluadas por la Función Pública a través del FURAG.</w:t>
      </w:r>
    </w:p>
    <w:p w14:paraId="22559D78" w14:textId="77777777" w:rsidR="00A82D5E" w:rsidRPr="00301374" w:rsidRDefault="00A82D5E" w:rsidP="00F24146">
      <w:pPr>
        <w:jc w:val="both"/>
        <w:rPr>
          <w:rFonts w:ascii="Arial" w:hAnsi="Arial" w:cs="Arial"/>
        </w:rPr>
      </w:pPr>
    </w:p>
    <w:p w14:paraId="4BC53CFF" w14:textId="08717BC1" w:rsidR="00B77B21" w:rsidRDefault="00A82D5E" w:rsidP="005D3482">
      <w:pPr>
        <w:jc w:val="both"/>
        <w:rPr>
          <w:rFonts w:ascii="Arial" w:hAnsi="Arial" w:cs="Arial"/>
        </w:rPr>
      </w:pPr>
      <w:r w:rsidRPr="00301374">
        <w:rPr>
          <w:rFonts w:ascii="Arial" w:hAnsi="Arial" w:cs="Arial"/>
        </w:rPr>
        <w:t xml:space="preserve">En el año </w:t>
      </w:r>
      <w:r w:rsidR="00F12BFB" w:rsidRPr="00301374">
        <w:rPr>
          <w:rFonts w:ascii="Arial" w:hAnsi="Arial" w:cs="Arial"/>
        </w:rPr>
        <w:t>2024</w:t>
      </w:r>
      <w:r w:rsidR="00B31D69" w:rsidRPr="00301374">
        <w:rPr>
          <w:rFonts w:ascii="Arial" w:hAnsi="Arial" w:cs="Arial"/>
        </w:rPr>
        <w:t>,</w:t>
      </w:r>
      <w:r w:rsidR="00F12BFB" w:rsidRPr="00301374">
        <w:rPr>
          <w:rFonts w:ascii="Arial" w:hAnsi="Arial" w:cs="Arial"/>
        </w:rPr>
        <w:t xml:space="preserve"> mediante Resolución N°</w:t>
      </w:r>
      <w:r w:rsidR="00BC6CF5" w:rsidRPr="00301374">
        <w:rPr>
          <w:rFonts w:ascii="Arial" w:hAnsi="Arial" w:cs="Arial"/>
        </w:rPr>
        <w:t xml:space="preserve"> 025</w:t>
      </w:r>
      <w:r w:rsidR="0030063E" w:rsidRPr="00301374">
        <w:rPr>
          <w:rFonts w:ascii="Arial" w:hAnsi="Arial" w:cs="Arial"/>
        </w:rPr>
        <w:t xml:space="preserve"> del 23 de enero</w:t>
      </w:r>
      <w:r w:rsidR="00BC6CF5" w:rsidRPr="00301374">
        <w:rPr>
          <w:rFonts w:ascii="Arial" w:hAnsi="Arial" w:cs="Arial"/>
        </w:rPr>
        <w:t xml:space="preserve">, se actualizó </w:t>
      </w:r>
      <w:r w:rsidR="005D3482" w:rsidRPr="00301374">
        <w:rPr>
          <w:rFonts w:ascii="Arial" w:hAnsi="Arial" w:cs="Arial"/>
        </w:rPr>
        <w:t>la adopción del Sistema de Gestión de la Corporación Autónoma Regional de la Frontera Nororiental CORPONOR- SIGESCOR, y su articulación con el Sistema de Control Interno en el marco del Modelo Integrado de Planeación y Gestión MIPG, con el fin de dirigir la gestión de la entidad, al mejor desempeño institucional y a la consecución de resultados para la satisfacción de las necesidades y el goce efectivo de los derechos de los ciudadanos, en el marco de la legalidad y la integridad.</w:t>
      </w:r>
      <w:r w:rsidR="0030063E" w:rsidRPr="00301374">
        <w:rPr>
          <w:rFonts w:ascii="Arial" w:hAnsi="Arial" w:cs="Arial"/>
        </w:rPr>
        <w:t xml:space="preserve"> Así mismo, </w:t>
      </w:r>
      <w:r w:rsidR="00B77B21" w:rsidRPr="00301374">
        <w:rPr>
          <w:rFonts w:ascii="Arial" w:hAnsi="Arial" w:cs="Arial"/>
        </w:rPr>
        <w:t>mediante Resolución N° 0</w:t>
      </w:r>
      <w:r w:rsidR="00F35B8F" w:rsidRPr="00301374">
        <w:rPr>
          <w:rFonts w:ascii="Arial" w:hAnsi="Arial" w:cs="Arial"/>
        </w:rPr>
        <w:t>46</w:t>
      </w:r>
      <w:r w:rsidR="0030063E" w:rsidRPr="00301374">
        <w:rPr>
          <w:rFonts w:ascii="Arial" w:hAnsi="Arial" w:cs="Arial"/>
        </w:rPr>
        <w:t xml:space="preserve"> del 31 de enero</w:t>
      </w:r>
      <w:r w:rsidR="00B77B21" w:rsidRPr="00301374">
        <w:rPr>
          <w:rFonts w:ascii="Arial" w:hAnsi="Arial" w:cs="Arial"/>
        </w:rPr>
        <w:t>, se actualizó</w:t>
      </w:r>
      <w:r w:rsidR="00F35B8F" w:rsidRPr="00301374">
        <w:rPr>
          <w:rFonts w:ascii="Arial" w:hAnsi="Arial" w:cs="Arial"/>
        </w:rPr>
        <w:t xml:space="preserve"> la designación de los lideres de las </w:t>
      </w:r>
      <w:r w:rsidR="00254A82" w:rsidRPr="00301374">
        <w:rPr>
          <w:rFonts w:ascii="Arial" w:hAnsi="Arial" w:cs="Arial"/>
        </w:rPr>
        <w:t>P</w:t>
      </w:r>
      <w:r w:rsidR="00F35B8F" w:rsidRPr="00301374">
        <w:rPr>
          <w:rFonts w:ascii="Arial" w:hAnsi="Arial" w:cs="Arial"/>
        </w:rPr>
        <w:t xml:space="preserve">olíticas de </w:t>
      </w:r>
      <w:r w:rsidR="00254A82" w:rsidRPr="00301374">
        <w:rPr>
          <w:rFonts w:ascii="Arial" w:hAnsi="Arial" w:cs="Arial"/>
        </w:rPr>
        <w:t>G</w:t>
      </w:r>
      <w:r w:rsidR="00F35B8F" w:rsidRPr="00301374">
        <w:rPr>
          <w:rFonts w:ascii="Arial" w:hAnsi="Arial" w:cs="Arial"/>
        </w:rPr>
        <w:t xml:space="preserve">estión </w:t>
      </w:r>
      <w:r w:rsidR="00254A82" w:rsidRPr="00301374">
        <w:rPr>
          <w:rFonts w:ascii="Arial" w:hAnsi="Arial" w:cs="Arial"/>
        </w:rPr>
        <w:t xml:space="preserve">y Desempeño Institucional, la conformación y funcionamiento del Comité </w:t>
      </w:r>
      <w:r w:rsidR="00D31FDC" w:rsidRPr="00301374">
        <w:rPr>
          <w:rFonts w:ascii="Arial" w:hAnsi="Arial" w:cs="Arial"/>
        </w:rPr>
        <w:t>institucional de Gestión y Desempeño de la Corporación Autónoma Regional de la Frontera Nororiental CORPONOR.</w:t>
      </w:r>
    </w:p>
    <w:p w14:paraId="6379F894" w14:textId="77777777" w:rsidR="00F934BF" w:rsidRDefault="00F24146" w:rsidP="00F83F43">
      <w:pPr>
        <w:jc w:val="both"/>
        <w:rPr>
          <w:rFonts w:ascii="Arial" w:hAnsi="Arial" w:cs="Arial"/>
          <w:bCs/>
          <w:color w:val="000000" w:themeColor="text1"/>
        </w:rPr>
      </w:pPr>
      <w:r>
        <w:rPr>
          <w:rFonts w:ascii="Arial" w:hAnsi="Arial" w:cs="Arial"/>
          <w:bCs/>
          <w:color w:val="000000" w:themeColor="text1"/>
        </w:rPr>
        <w:t xml:space="preserve"> </w:t>
      </w:r>
    </w:p>
    <w:p w14:paraId="59422406" w14:textId="77777777" w:rsidR="00F24146" w:rsidRPr="005B39FB" w:rsidRDefault="00F24146" w:rsidP="00F83F43">
      <w:pPr>
        <w:jc w:val="both"/>
        <w:rPr>
          <w:rFonts w:ascii="Arial" w:hAnsi="Arial" w:cs="Arial"/>
        </w:rPr>
      </w:pPr>
    </w:p>
    <w:p w14:paraId="596CE759" w14:textId="05F2C16C" w:rsidR="000A1C01" w:rsidRDefault="00B106D3" w:rsidP="00DA1EBF">
      <w:pPr>
        <w:pStyle w:val="Ttulo2"/>
        <w:numPr>
          <w:ilvl w:val="1"/>
          <w:numId w:val="21"/>
        </w:numPr>
        <w:rPr>
          <w:rFonts w:ascii="Arial" w:hAnsi="Arial" w:cs="Arial"/>
          <w:b/>
          <w:sz w:val="24"/>
        </w:rPr>
      </w:pPr>
      <w:bookmarkStart w:id="54" w:name="_Toc51870964"/>
      <w:bookmarkStart w:id="55" w:name="_Toc51870982"/>
      <w:bookmarkStart w:id="56" w:name="_Toc51871112"/>
      <w:bookmarkStart w:id="57" w:name="_Toc51871378"/>
      <w:bookmarkStart w:id="58" w:name="_Toc193288678"/>
      <w:r w:rsidRPr="009B5B61">
        <w:rPr>
          <w:rFonts w:ascii="Arial" w:hAnsi="Arial" w:cs="Arial"/>
          <w:b/>
          <w:sz w:val="24"/>
        </w:rPr>
        <w:t>Estructura de Planeación de la Corporación:</w:t>
      </w:r>
      <w:bookmarkEnd w:id="54"/>
      <w:bookmarkEnd w:id="55"/>
      <w:bookmarkEnd w:id="56"/>
      <w:bookmarkEnd w:id="57"/>
      <w:bookmarkEnd w:id="58"/>
    </w:p>
    <w:p w14:paraId="41F4341F" w14:textId="77777777" w:rsidR="000A1C01" w:rsidRPr="000632A9" w:rsidRDefault="000A1C01" w:rsidP="000A1C01">
      <w:pPr>
        <w:jc w:val="both"/>
        <w:rPr>
          <w:rFonts w:ascii="Arial" w:hAnsi="Arial" w:cs="Arial"/>
          <w:bCs/>
        </w:rPr>
      </w:pPr>
    </w:p>
    <w:p w14:paraId="50806D97" w14:textId="48DD3C60" w:rsidR="000A1C01" w:rsidRPr="00EE3A06" w:rsidRDefault="000A1C01" w:rsidP="000A1C01">
      <w:pPr>
        <w:jc w:val="both"/>
        <w:rPr>
          <w:rFonts w:ascii="Arial" w:hAnsi="Arial" w:cs="Arial"/>
          <w:bCs/>
        </w:rPr>
      </w:pPr>
      <w:r w:rsidRPr="00EE3A06">
        <w:rPr>
          <w:rFonts w:ascii="Arial" w:hAnsi="Arial" w:cs="Arial"/>
          <w:b/>
          <w:bCs/>
        </w:rPr>
        <w:t xml:space="preserve">PLAN </w:t>
      </w:r>
      <w:r w:rsidR="00E2540C">
        <w:rPr>
          <w:rFonts w:ascii="Arial" w:hAnsi="Arial" w:cs="Arial"/>
          <w:b/>
          <w:bCs/>
        </w:rPr>
        <w:t>DE GESTIÓN AMBI</w:t>
      </w:r>
      <w:r w:rsidR="009172BD">
        <w:rPr>
          <w:rFonts w:ascii="Arial" w:hAnsi="Arial" w:cs="Arial"/>
          <w:b/>
          <w:bCs/>
        </w:rPr>
        <w:t xml:space="preserve">ENTAL </w:t>
      </w:r>
      <w:r w:rsidRPr="00EE3A06">
        <w:rPr>
          <w:rFonts w:ascii="Arial" w:hAnsi="Arial" w:cs="Arial"/>
          <w:b/>
          <w:bCs/>
        </w:rPr>
        <w:t>REGIONAL</w:t>
      </w:r>
      <w:r w:rsidR="009172BD">
        <w:rPr>
          <w:rFonts w:ascii="Arial" w:hAnsi="Arial" w:cs="Arial"/>
          <w:b/>
          <w:bCs/>
        </w:rPr>
        <w:t xml:space="preserve"> - P</w:t>
      </w:r>
      <w:r w:rsidR="00E2540C">
        <w:rPr>
          <w:rFonts w:ascii="Arial" w:hAnsi="Arial" w:cs="Arial"/>
          <w:b/>
          <w:bCs/>
        </w:rPr>
        <w:t>G</w:t>
      </w:r>
      <w:r w:rsidR="009172BD">
        <w:rPr>
          <w:rFonts w:ascii="Arial" w:hAnsi="Arial" w:cs="Arial"/>
          <w:b/>
          <w:bCs/>
        </w:rPr>
        <w:t>AR</w:t>
      </w:r>
      <w:r w:rsidRPr="00EE3A06">
        <w:rPr>
          <w:rFonts w:ascii="Arial" w:hAnsi="Arial" w:cs="Arial"/>
          <w:b/>
          <w:bCs/>
        </w:rPr>
        <w:t>.</w:t>
      </w:r>
      <w:r w:rsidRPr="00EE3A06">
        <w:rPr>
          <w:rFonts w:ascii="Arial" w:hAnsi="Arial" w:cs="Arial"/>
          <w:bCs/>
        </w:rPr>
        <w:t xml:space="preserve"> </w:t>
      </w:r>
      <w:r w:rsidR="009172BD">
        <w:rPr>
          <w:rFonts w:ascii="Arial" w:hAnsi="Arial" w:cs="Arial"/>
          <w:bCs/>
        </w:rPr>
        <w:t>I</w:t>
      </w:r>
      <w:r w:rsidRPr="00EE3A06">
        <w:rPr>
          <w:rFonts w:ascii="Arial" w:hAnsi="Arial" w:cs="Arial"/>
          <w:bCs/>
        </w:rPr>
        <w:t xml:space="preserve">nstrumento de planificación estratégico </w:t>
      </w:r>
      <w:r w:rsidR="00517DD6">
        <w:rPr>
          <w:rFonts w:ascii="Arial" w:hAnsi="Arial" w:cs="Arial"/>
          <w:bCs/>
        </w:rPr>
        <w:t>a</w:t>
      </w:r>
      <w:r w:rsidRPr="00EE3A06">
        <w:rPr>
          <w:rFonts w:ascii="Arial" w:hAnsi="Arial" w:cs="Arial"/>
          <w:bCs/>
        </w:rPr>
        <w:t xml:space="preserve"> largo plazo de las Corporaciones Autónomas Regionales para el área de su jurisdicción, que permite orientar su gestión e integrar las acciones de todos los actores regionales con el fin de que el proceso de desarrollo avance hacia la sostenibilidad de las regiones. El </w:t>
      </w:r>
      <w:r w:rsidR="009172BD">
        <w:rPr>
          <w:rFonts w:ascii="Arial" w:hAnsi="Arial" w:cs="Arial"/>
          <w:b/>
          <w:bCs/>
        </w:rPr>
        <w:t>P</w:t>
      </w:r>
      <w:r w:rsidR="00E2540C">
        <w:rPr>
          <w:rFonts w:ascii="Arial" w:hAnsi="Arial" w:cs="Arial"/>
          <w:b/>
          <w:bCs/>
        </w:rPr>
        <w:t>G</w:t>
      </w:r>
      <w:r w:rsidR="009172BD">
        <w:rPr>
          <w:rFonts w:ascii="Arial" w:hAnsi="Arial" w:cs="Arial"/>
          <w:b/>
          <w:bCs/>
        </w:rPr>
        <w:t>AR</w:t>
      </w:r>
      <w:r w:rsidR="009172BD" w:rsidRPr="00EE3A06">
        <w:rPr>
          <w:rFonts w:ascii="Arial" w:hAnsi="Arial" w:cs="Arial"/>
          <w:bCs/>
        </w:rPr>
        <w:t xml:space="preserve"> </w:t>
      </w:r>
      <w:r w:rsidRPr="00EE3A06">
        <w:rPr>
          <w:rFonts w:ascii="Arial" w:hAnsi="Arial" w:cs="Arial"/>
          <w:bCs/>
        </w:rPr>
        <w:t xml:space="preserve">tendrá una vigencia de </w:t>
      </w:r>
      <w:r w:rsidR="009172BD">
        <w:rPr>
          <w:rFonts w:ascii="Arial" w:hAnsi="Arial" w:cs="Arial"/>
          <w:bCs/>
        </w:rPr>
        <w:t>2</w:t>
      </w:r>
      <w:r w:rsidRPr="00EE3A06">
        <w:rPr>
          <w:rFonts w:ascii="Arial" w:hAnsi="Arial" w:cs="Arial"/>
          <w:bCs/>
        </w:rPr>
        <w:t xml:space="preserve">0 años </w:t>
      </w:r>
      <w:r w:rsidR="009172BD">
        <w:rPr>
          <w:rFonts w:ascii="Arial" w:hAnsi="Arial" w:cs="Arial"/>
          <w:bCs/>
        </w:rPr>
        <w:t>(2016-203</w:t>
      </w:r>
      <w:r w:rsidR="002F3E83">
        <w:rPr>
          <w:rFonts w:ascii="Arial" w:hAnsi="Arial" w:cs="Arial"/>
          <w:bCs/>
        </w:rPr>
        <w:t>5</w:t>
      </w:r>
      <w:r w:rsidR="009172BD">
        <w:rPr>
          <w:rFonts w:ascii="Arial" w:hAnsi="Arial" w:cs="Arial"/>
          <w:bCs/>
        </w:rPr>
        <w:t>)</w:t>
      </w:r>
      <w:r w:rsidRPr="00EE3A06">
        <w:rPr>
          <w:rFonts w:ascii="Arial" w:hAnsi="Arial" w:cs="Arial"/>
          <w:bCs/>
        </w:rPr>
        <w:t>.</w:t>
      </w:r>
    </w:p>
    <w:p w14:paraId="69F91C02" w14:textId="77777777" w:rsidR="000A1C01" w:rsidRPr="00EE3A06" w:rsidRDefault="000A1C01" w:rsidP="000A1C01">
      <w:pPr>
        <w:jc w:val="both"/>
        <w:rPr>
          <w:rFonts w:ascii="Arial" w:hAnsi="Arial" w:cs="Arial"/>
          <w:bCs/>
        </w:rPr>
      </w:pPr>
    </w:p>
    <w:p w14:paraId="14B476FC" w14:textId="77777777" w:rsidR="001F60D8" w:rsidRDefault="001F60D8" w:rsidP="000A1C01">
      <w:pPr>
        <w:jc w:val="both"/>
        <w:rPr>
          <w:rFonts w:ascii="Arial" w:hAnsi="Arial" w:cs="Arial"/>
          <w:b/>
          <w:bCs/>
        </w:rPr>
      </w:pPr>
    </w:p>
    <w:p w14:paraId="6A45577E" w14:textId="26387798" w:rsidR="000A1C01" w:rsidRPr="00C00CB1" w:rsidRDefault="000A1C01" w:rsidP="000A1C01">
      <w:pPr>
        <w:jc w:val="both"/>
        <w:rPr>
          <w:rFonts w:ascii="Arial" w:hAnsi="Arial" w:cs="Arial"/>
          <w:bCs/>
        </w:rPr>
      </w:pPr>
      <w:r w:rsidRPr="00EE3A06">
        <w:rPr>
          <w:rFonts w:ascii="Arial" w:hAnsi="Arial" w:cs="Arial"/>
          <w:b/>
          <w:bCs/>
        </w:rPr>
        <w:lastRenderedPageBreak/>
        <w:t>PLAN DE ACCIÓN</w:t>
      </w:r>
      <w:r w:rsidR="0038388C">
        <w:rPr>
          <w:rFonts w:ascii="Arial" w:hAnsi="Arial" w:cs="Arial"/>
          <w:b/>
          <w:bCs/>
        </w:rPr>
        <w:t xml:space="preserve"> </w:t>
      </w:r>
      <w:r w:rsidR="009362B7">
        <w:rPr>
          <w:rFonts w:ascii="Arial" w:hAnsi="Arial" w:cs="Arial"/>
          <w:b/>
          <w:bCs/>
        </w:rPr>
        <w:t>CUATRIENAL</w:t>
      </w:r>
      <w:r w:rsidR="00B112B0">
        <w:rPr>
          <w:rFonts w:ascii="Arial" w:hAnsi="Arial" w:cs="Arial"/>
          <w:b/>
          <w:bCs/>
        </w:rPr>
        <w:t xml:space="preserve"> PAC</w:t>
      </w:r>
      <w:r w:rsidRPr="00EE3A06">
        <w:rPr>
          <w:rFonts w:ascii="Arial" w:hAnsi="Arial" w:cs="Arial"/>
          <w:b/>
          <w:bCs/>
        </w:rPr>
        <w:t>.</w:t>
      </w:r>
      <w:r w:rsidRPr="00EE3A06">
        <w:rPr>
          <w:rFonts w:ascii="Arial" w:hAnsi="Arial" w:cs="Arial"/>
          <w:bCs/>
        </w:rPr>
        <w:t xml:space="preserve"> En concordancia con el Decreto 1200 de 2004</w:t>
      </w:r>
      <w:r w:rsidR="0041513D">
        <w:rPr>
          <w:rFonts w:ascii="Arial" w:hAnsi="Arial" w:cs="Arial"/>
          <w:bCs/>
        </w:rPr>
        <w:t xml:space="preserve"> compilado en el D</w:t>
      </w:r>
      <w:r w:rsidR="00517DD6">
        <w:rPr>
          <w:rFonts w:ascii="Arial" w:hAnsi="Arial" w:cs="Arial"/>
          <w:bCs/>
        </w:rPr>
        <w:t xml:space="preserve">ecreto </w:t>
      </w:r>
      <w:r w:rsidR="0041513D" w:rsidRPr="00E2540C">
        <w:rPr>
          <w:rFonts w:ascii="Arial" w:hAnsi="Arial" w:cs="Arial"/>
          <w:bCs/>
        </w:rPr>
        <w:t xml:space="preserve">único reglamentario </w:t>
      </w:r>
      <w:r w:rsidR="00517DD6" w:rsidRPr="00E2540C">
        <w:rPr>
          <w:rFonts w:ascii="Arial" w:hAnsi="Arial" w:cs="Arial"/>
          <w:bCs/>
        </w:rPr>
        <w:t>1076 de 2015</w:t>
      </w:r>
      <w:r w:rsidRPr="00E2540C">
        <w:rPr>
          <w:rFonts w:ascii="Arial" w:hAnsi="Arial" w:cs="Arial"/>
          <w:bCs/>
        </w:rPr>
        <w:t xml:space="preserve">, el Plan de Acción, es el instrumento de Planeación en el cual se concreta el compromiso </w:t>
      </w:r>
      <w:r w:rsidR="00467A44" w:rsidRPr="00E2540C">
        <w:rPr>
          <w:rFonts w:ascii="Arial" w:hAnsi="Arial" w:cs="Arial"/>
          <w:bCs/>
        </w:rPr>
        <w:t>institucional para</w:t>
      </w:r>
      <w:r w:rsidRPr="00E2540C">
        <w:rPr>
          <w:rFonts w:ascii="Arial" w:hAnsi="Arial" w:cs="Arial"/>
          <w:bCs/>
        </w:rPr>
        <w:t xml:space="preserve"> el logro de los objetivos y metas planteados en el Plan de Gestión Ambiental Regional, </w:t>
      </w:r>
      <w:r w:rsidR="00517DD6" w:rsidRPr="00E2540C">
        <w:rPr>
          <w:rFonts w:ascii="Arial" w:hAnsi="Arial" w:cs="Arial"/>
          <w:bCs/>
        </w:rPr>
        <w:t xml:space="preserve">y se definen las acciones e inversiones que se adelantaran en el departamento durante </w:t>
      </w:r>
      <w:r w:rsidRPr="00E2540C">
        <w:rPr>
          <w:rFonts w:ascii="Arial" w:hAnsi="Arial" w:cs="Arial"/>
          <w:bCs/>
        </w:rPr>
        <w:t>el período para el cual es elegido</w:t>
      </w:r>
      <w:r w:rsidR="00E2540C" w:rsidRPr="00E2540C">
        <w:rPr>
          <w:rFonts w:ascii="Arial" w:hAnsi="Arial" w:cs="Arial"/>
          <w:bCs/>
        </w:rPr>
        <w:t xml:space="preserve"> el director general</w:t>
      </w:r>
      <w:r w:rsidRPr="00E2540C">
        <w:rPr>
          <w:rFonts w:ascii="Arial" w:hAnsi="Arial" w:cs="Arial"/>
          <w:bCs/>
        </w:rPr>
        <w:t>.</w:t>
      </w:r>
      <w:r w:rsidR="0053028B" w:rsidRPr="00E2540C">
        <w:rPr>
          <w:rFonts w:ascii="Arial" w:hAnsi="Arial" w:cs="Arial"/>
          <w:bCs/>
        </w:rPr>
        <w:t xml:space="preserve"> Actualmente mediante Acuerdo 0</w:t>
      </w:r>
      <w:r w:rsidR="00ED347A" w:rsidRPr="00E2540C">
        <w:rPr>
          <w:rFonts w:ascii="Arial" w:hAnsi="Arial" w:cs="Arial"/>
          <w:bCs/>
        </w:rPr>
        <w:t xml:space="preserve">21 de 26 de octubre del 2023 </w:t>
      </w:r>
      <w:r w:rsidR="00A15D09" w:rsidRPr="00E2540C">
        <w:rPr>
          <w:rFonts w:ascii="Arial" w:hAnsi="Arial" w:cs="Arial"/>
          <w:bCs/>
        </w:rPr>
        <w:t xml:space="preserve">se designa </w:t>
      </w:r>
      <w:r w:rsidR="00FB2086" w:rsidRPr="00E2540C">
        <w:rPr>
          <w:rFonts w:ascii="Arial" w:hAnsi="Arial" w:cs="Arial"/>
          <w:bCs/>
        </w:rPr>
        <w:t xml:space="preserve">al </w:t>
      </w:r>
      <w:r w:rsidR="00E2540C" w:rsidRPr="00E2540C">
        <w:rPr>
          <w:rFonts w:ascii="Arial" w:hAnsi="Arial" w:cs="Arial"/>
          <w:bCs/>
        </w:rPr>
        <w:t>director general</w:t>
      </w:r>
      <w:r w:rsidR="00FB2086" w:rsidRPr="00E2540C">
        <w:rPr>
          <w:rFonts w:ascii="Arial" w:hAnsi="Arial" w:cs="Arial"/>
          <w:bCs/>
        </w:rPr>
        <w:t xml:space="preserve"> </w:t>
      </w:r>
      <w:r w:rsidR="00944E47" w:rsidRPr="00E2540C">
        <w:rPr>
          <w:rFonts w:ascii="Arial" w:hAnsi="Arial" w:cs="Arial"/>
          <w:bCs/>
        </w:rPr>
        <w:t>de la</w:t>
      </w:r>
      <w:r w:rsidR="007D7818" w:rsidRPr="00E2540C">
        <w:rPr>
          <w:rFonts w:ascii="Arial" w:hAnsi="Arial" w:cs="Arial"/>
          <w:bCs/>
        </w:rPr>
        <w:t xml:space="preserve"> Corporación Autónoma Regional de la Frontera Nororiental</w:t>
      </w:r>
      <w:r w:rsidR="00F86B85" w:rsidRPr="00E2540C">
        <w:rPr>
          <w:rFonts w:ascii="Arial" w:hAnsi="Arial" w:cs="Arial"/>
          <w:bCs/>
        </w:rPr>
        <w:t xml:space="preserve"> CORPONOR, para el periodo institucional del 1 de enero del 2024</w:t>
      </w:r>
      <w:r w:rsidR="002C40F1" w:rsidRPr="00E2540C">
        <w:rPr>
          <w:rFonts w:ascii="Arial" w:hAnsi="Arial" w:cs="Arial"/>
          <w:bCs/>
        </w:rPr>
        <w:t xml:space="preserve"> al 31 de diciembre del 2027</w:t>
      </w:r>
      <w:r w:rsidR="00E2540C" w:rsidRPr="00E2540C">
        <w:rPr>
          <w:rFonts w:ascii="Arial" w:hAnsi="Arial" w:cs="Arial"/>
          <w:bCs/>
        </w:rPr>
        <w:t xml:space="preserve"> al Dr. RAFAEL HUMBERTO CAMACHO CARRILLO</w:t>
      </w:r>
      <w:r w:rsidR="002C40F1" w:rsidRPr="00E2540C">
        <w:rPr>
          <w:rFonts w:ascii="Arial" w:hAnsi="Arial" w:cs="Arial"/>
          <w:bCs/>
        </w:rPr>
        <w:t xml:space="preserve">, y mediante </w:t>
      </w:r>
      <w:r w:rsidR="002868E8" w:rsidRPr="00E2540C">
        <w:rPr>
          <w:rFonts w:ascii="Arial" w:hAnsi="Arial" w:cs="Arial"/>
          <w:bCs/>
        </w:rPr>
        <w:t>A</w:t>
      </w:r>
      <w:r w:rsidR="002C40F1" w:rsidRPr="00E2540C">
        <w:rPr>
          <w:rFonts w:ascii="Arial" w:hAnsi="Arial" w:cs="Arial"/>
          <w:bCs/>
        </w:rPr>
        <w:t xml:space="preserve">cuerdo </w:t>
      </w:r>
      <w:r w:rsidR="002868E8" w:rsidRPr="00E2540C">
        <w:rPr>
          <w:rFonts w:ascii="Arial" w:hAnsi="Arial" w:cs="Arial"/>
          <w:bCs/>
        </w:rPr>
        <w:t xml:space="preserve">008 de 12 de junio de 2024 </w:t>
      </w:r>
      <w:r w:rsidR="000B4E85" w:rsidRPr="00E2540C">
        <w:rPr>
          <w:rFonts w:ascii="Arial" w:hAnsi="Arial" w:cs="Arial"/>
          <w:bCs/>
        </w:rPr>
        <w:t xml:space="preserve">se aprueba el </w:t>
      </w:r>
      <w:r w:rsidR="00CB2CEA" w:rsidRPr="00E2540C">
        <w:rPr>
          <w:rFonts w:ascii="Arial" w:hAnsi="Arial" w:cs="Arial"/>
        </w:rPr>
        <w:t xml:space="preserve">Plan </w:t>
      </w:r>
      <w:r w:rsidR="00987648">
        <w:rPr>
          <w:rFonts w:ascii="Arial" w:hAnsi="Arial" w:cs="Arial"/>
        </w:rPr>
        <w:t>d</w:t>
      </w:r>
      <w:r w:rsidR="00CB2CEA" w:rsidRPr="00E2540C">
        <w:rPr>
          <w:rFonts w:ascii="Arial" w:hAnsi="Arial" w:cs="Arial"/>
        </w:rPr>
        <w:t>e Acción Cuatrienal</w:t>
      </w:r>
      <w:r w:rsidR="000B4E85" w:rsidRPr="00E2540C">
        <w:rPr>
          <w:rFonts w:ascii="Arial" w:hAnsi="Arial" w:cs="Arial"/>
        </w:rPr>
        <w:t xml:space="preserve"> 2024</w:t>
      </w:r>
      <w:r w:rsidR="00CB2CEA" w:rsidRPr="00E2540C">
        <w:rPr>
          <w:rFonts w:ascii="Arial" w:hAnsi="Arial" w:cs="Arial"/>
        </w:rPr>
        <w:t xml:space="preserve"> </w:t>
      </w:r>
      <w:r w:rsidR="000B4E85" w:rsidRPr="00E2540C">
        <w:rPr>
          <w:rFonts w:ascii="Arial" w:hAnsi="Arial" w:cs="Arial"/>
        </w:rPr>
        <w:t>-</w:t>
      </w:r>
      <w:r w:rsidR="00CB2CEA" w:rsidRPr="00E2540C">
        <w:rPr>
          <w:rFonts w:ascii="Arial" w:hAnsi="Arial" w:cs="Arial"/>
        </w:rPr>
        <w:t xml:space="preserve"> </w:t>
      </w:r>
      <w:r w:rsidR="000B4E85" w:rsidRPr="00E2540C">
        <w:rPr>
          <w:rFonts w:ascii="Arial" w:hAnsi="Arial" w:cs="Arial"/>
        </w:rPr>
        <w:t>2027</w:t>
      </w:r>
      <w:r w:rsidR="00CB2CEA" w:rsidRPr="00E2540C">
        <w:rPr>
          <w:rFonts w:ascii="Arial" w:hAnsi="Arial" w:cs="Arial"/>
        </w:rPr>
        <w:t xml:space="preserve"> de la</w:t>
      </w:r>
      <w:r w:rsidR="000B4E85" w:rsidRPr="00E2540C">
        <w:rPr>
          <w:rFonts w:ascii="Arial" w:hAnsi="Arial" w:cs="Arial"/>
          <w:b/>
          <w:bCs/>
        </w:rPr>
        <w:t xml:space="preserve"> </w:t>
      </w:r>
      <w:r w:rsidR="00CB2CEA" w:rsidRPr="00E2540C">
        <w:rPr>
          <w:rFonts w:ascii="Arial" w:hAnsi="Arial" w:cs="Arial"/>
          <w:bCs/>
        </w:rPr>
        <w:t>Corporación Autónoma Regional de la Frontera Nororiental CORPONOR</w:t>
      </w:r>
      <w:r w:rsidR="00E2540C" w:rsidRPr="00E2540C">
        <w:rPr>
          <w:rFonts w:ascii="Arial" w:hAnsi="Arial" w:cs="Arial"/>
          <w:bCs/>
        </w:rPr>
        <w:t>.</w:t>
      </w:r>
    </w:p>
    <w:p w14:paraId="013A7497" w14:textId="77777777" w:rsidR="00276B10" w:rsidRPr="00C00CB1" w:rsidRDefault="00276B10" w:rsidP="000A1C01">
      <w:pPr>
        <w:jc w:val="both"/>
        <w:rPr>
          <w:rFonts w:ascii="Arial" w:hAnsi="Arial" w:cs="Arial"/>
          <w:bCs/>
        </w:rPr>
      </w:pPr>
    </w:p>
    <w:p w14:paraId="5CBCEB69" w14:textId="22954BD4" w:rsidR="00C00CB1" w:rsidRPr="00E2540C" w:rsidRDefault="00276B10" w:rsidP="00C00CB1">
      <w:pPr>
        <w:pStyle w:val="Default"/>
        <w:jc w:val="both"/>
        <w:rPr>
          <w:rFonts w:ascii="Arial" w:hAnsi="Arial" w:cs="Arial"/>
          <w:sz w:val="20"/>
          <w:szCs w:val="20"/>
          <w:lang w:val="es-CO" w:eastAsia="es-CO"/>
        </w:rPr>
      </w:pPr>
      <w:r w:rsidRPr="00C00CB1">
        <w:rPr>
          <w:rFonts w:ascii="Arial" w:hAnsi="Arial" w:cs="Arial"/>
          <w:b/>
          <w:bCs/>
          <w:sz w:val="20"/>
          <w:szCs w:val="20"/>
        </w:rPr>
        <w:t>PLAN DE ACCIÓN INTEGRAL</w:t>
      </w:r>
      <w:r w:rsidR="00C00CB1" w:rsidRPr="00C00CB1">
        <w:rPr>
          <w:rFonts w:ascii="Arial" w:hAnsi="Arial" w:cs="Arial"/>
          <w:b/>
          <w:bCs/>
          <w:sz w:val="20"/>
          <w:szCs w:val="20"/>
        </w:rPr>
        <w:t xml:space="preserve">: </w:t>
      </w:r>
      <w:r w:rsidR="00331B78">
        <w:rPr>
          <w:rFonts w:ascii="Arial" w:hAnsi="Arial" w:cs="Arial"/>
          <w:bCs/>
          <w:sz w:val="20"/>
          <w:szCs w:val="20"/>
        </w:rPr>
        <w:t>E</w:t>
      </w:r>
      <w:r w:rsidR="00C00CB1" w:rsidRPr="00C00CB1">
        <w:rPr>
          <w:rFonts w:ascii="Arial" w:hAnsi="Arial" w:cs="Arial"/>
          <w:bCs/>
          <w:sz w:val="20"/>
          <w:szCs w:val="20"/>
        </w:rPr>
        <w:t>n cumplimiento</w:t>
      </w:r>
      <w:r w:rsidR="00C00CB1" w:rsidRPr="00C00CB1">
        <w:rPr>
          <w:rFonts w:ascii="Arial" w:hAnsi="Arial" w:cs="Arial"/>
          <w:b/>
          <w:bCs/>
          <w:sz w:val="20"/>
          <w:szCs w:val="20"/>
        </w:rPr>
        <w:t xml:space="preserve"> </w:t>
      </w:r>
      <w:r w:rsidR="00C00CB1">
        <w:rPr>
          <w:rFonts w:ascii="Arial" w:hAnsi="Arial" w:cs="Arial"/>
          <w:sz w:val="20"/>
          <w:szCs w:val="20"/>
          <w:lang w:val="es-CO" w:eastAsia="es-CO"/>
        </w:rPr>
        <w:t>del</w:t>
      </w:r>
      <w:r w:rsidR="00C00CB1" w:rsidRPr="00C00CB1">
        <w:rPr>
          <w:rFonts w:ascii="Arial" w:hAnsi="Arial" w:cs="Arial"/>
          <w:sz w:val="20"/>
          <w:szCs w:val="20"/>
          <w:lang w:val="es-CO" w:eastAsia="es-CO"/>
        </w:rPr>
        <w:t xml:space="preserve"> Decreto 612 de 2018</w:t>
      </w:r>
      <w:r w:rsidR="00C00CB1">
        <w:rPr>
          <w:rFonts w:ascii="Arial" w:hAnsi="Arial" w:cs="Arial"/>
          <w:sz w:val="20"/>
          <w:szCs w:val="20"/>
        </w:rPr>
        <w:t xml:space="preserve">, anualmente se adopta el plan de acción </w:t>
      </w:r>
      <w:r w:rsidR="00C00CB1" w:rsidRPr="00E2540C">
        <w:rPr>
          <w:rFonts w:ascii="Arial" w:hAnsi="Arial" w:cs="Arial"/>
          <w:sz w:val="20"/>
          <w:szCs w:val="20"/>
        </w:rPr>
        <w:t xml:space="preserve">integral para </w:t>
      </w:r>
      <w:r w:rsidR="00C00CB1" w:rsidRPr="00E2540C">
        <w:rPr>
          <w:rFonts w:ascii="Arial" w:hAnsi="Arial" w:cs="Arial"/>
          <w:sz w:val="20"/>
          <w:szCs w:val="20"/>
          <w:lang w:val="es-CO" w:eastAsia="es-CO"/>
        </w:rPr>
        <w:t>los planes institucionales y estratégicos de la Corporación</w:t>
      </w:r>
      <w:r w:rsidR="00E2540C" w:rsidRPr="00E2540C">
        <w:rPr>
          <w:rFonts w:ascii="Arial" w:hAnsi="Arial" w:cs="Arial"/>
          <w:sz w:val="20"/>
          <w:szCs w:val="20"/>
          <w:lang w:val="es-CO" w:eastAsia="es-CO"/>
        </w:rPr>
        <w:t>, que comprende los siguientes planes:</w:t>
      </w:r>
    </w:p>
    <w:p w14:paraId="6D4E7929" w14:textId="77777777" w:rsidR="00E2540C" w:rsidRPr="00E2540C" w:rsidRDefault="00E2540C" w:rsidP="00C00CB1">
      <w:pPr>
        <w:pStyle w:val="Default"/>
        <w:jc w:val="both"/>
        <w:rPr>
          <w:rFonts w:ascii="Arial" w:hAnsi="Arial" w:cs="Arial"/>
          <w:sz w:val="20"/>
          <w:szCs w:val="20"/>
          <w:lang w:val="es-CO" w:eastAsia="es-CO"/>
        </w:rPr>
      </w:pPr>
    </w:p>
    <w:p w14:paraId="40E25D18" w14:textId="19CC9C1C"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Plan Anual de Adquisiciones (publicado en el SECOP – No aplica plan de acción integral)</w:t>
      </w:r>
    </w:p>
    <w:p w14:paraId="471A2A2D" w14:textId="6627B899"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Plan Estratégico de Talento Humano (No aplica plan de acción integral)</w:t>
      </w:r>
    </w:p>
    <w:p w14:paraId="51D0CCA0" w14:textId="24D9190A"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Plan Anual de Vacantes y Previsión de Recursos Humanos (No aplica plan de acción integral)</w:t>
      </w:r>
    </w:p>
    <w:p w14:paraId="5246EC84" w14:textId="54A809D8"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Plan Institucional de Capacitación – PIC</w:t>
      </w:r>
    </w:p>
    <w:p w14:paraId="05EC6E5B" w14:textId="0CDE3038"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Plan de Bienestar Social e Incentivos Institucionales</w:t>
      </w:r>
    </w:p>
    <w:p w14:paraId="5A5249D6" w14:textId="58A91964"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Plan de Trabajo Anual de Seguridad y Salud en el Trabajo</w:t>
      </w:r>
    </w:p>
    <w:p w14:paraId="21E77A19" w14:textId="722ACC1D"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 xml:space="preserve">Programa de Transparencia y Ética Pública antes Plan Anticorrupción y de Atención al Ciudadano (consolidado en el </w:t>
      </w:r>
      <w:r w:rsidRPr="00B112B0">
        <w:rPr>
          <w:rFonts w:ascii="Arial" w:hAnsi="Arial" w:cs="Arial"/>
          <w:b/>
          <w:bCs/>
          <w:sz w:val="20"/>
          <w:szCs w:val="20"/>
        </w:rPr>
        <w:t>plan de ejecución y monitoreo</w:t>
      </w:r>
      <w:r w:rsidRPr="00E2540C">
        <w:rPr>
          <w:rFonts w:ascii="Arial" w:hAnsi="Arial" w:cs="Arial"/>
          <w:sz w:val="20"/>
          <w:szCs w:val="20"/>
        </w:rPr>
        <w:t xml:space="preserve"> para la vigencia 2025 conforme al Decreto 1122 de 2024)</w:t>
      </w:r>
    </w:p>
    <w:p w14:paraId="4843E560" w14:textId="5C4CC384"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 xml:space="preserve">Plan Estratégico </w:t>
      </w:r>
      <w:r>
        <w:rPr>
          <w:rFonts w:ascii="Arial" w:hAnsi="Arial" w:cs="Arial"/>
          <w:sz w:val="20"/>
          <w:szCs w:val="20"/>
        </w:rPr>
        <w:t>d</w:t>
      </w:r>
      <w:r w:rsidRPr="00E2540C">
        <w:rPr>
          <w:rFonts w:ascii="Arial" w:hAnsi="Arial" w:cs="Arial"/>
          <w:sz w:val="20"/>
          <w:szCs w:val="20"/>
        </w:rPr>
        <w:t xml:space="preserve">e Tecnologías </w:t>
      </w:r>
      <w:r>
        <w:rPr>
          <w:rFonts w:ascii="Arial" w:hAnsi="Arial" w:cs="Arial"/>
          <w:sz w:val="20"/>
          <w:szCs w:val="20"/>
        </w:rPr>
        <w:t>d</w:t>
      </w:r>
      <w:r w:rsidRPr="00E2540C">
        <w:rPr>
          <w:rFonts w:ascii="Arial" w:hAnsi="Arial" w:cs="Arial"/>
          <w:sz w:val="20"/>
          <w:szCs w:val="20"/>
        </w:rPr>
        <w:t xml:space="preserve">e </w:t>
      </w:r>
      <w:r>
        <w:rPr>
          <w:rFonts w:ascii="Arial" w:hAnsi="Arial" w:cs="Arial"/>
          <w:sz w:val="20"/>
          <w:szCs w:val="20"/>
        </w:rPr>
        <w:t>l</w:t>
      </w:r>
      <w:r w:rsidRPr="00E2540C">
        <w:rPr>
          <w:rFonts w:ascii="Arial" w:hAnsi="Arial" w:cs="Arial"/>
          <w:sz w:val="20"/>
          <w:szCs w:val="20"/>
        </w:rPr>
        <w:t>a Información - PETI</w:t>
      </w:r>
    </w:p>
    <w:p w14:paraId="6FC37AF9" w14:textId="10AD8026"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 xml:space="preserve">Plan </w:t>
      </w:r>
      <w:r>
        <w:rPr>
          <w:rFonts w:ascii="Arial" w:hAnsi="Arial" w:cs="Arial"/>
          <w:sz w:val="20"/>
          <w:szCs w:val="20"/>
        </w:rPr>
        <w:t>d</w:t>
      </w:r>
      <w:r w:rsidRPr="00E2540C">
        <w:rPr>
          <w:rFonts w:ascii="Arial" w:hAnsi="Arial" w:cs="Arial"/>
          <w:sz w:val="20"/>
          <w:szCs w:val="20"/>
        </w:rPr>
        <w:t xml:space="preserve">e Seguridad </w:t>
      </w:r>
      <w:r>
        <w:rPr>
          <w:rFonts w:ascii="Arial" w:hAnsi="Arial" w:cs="Arial"/>
          <w:sz w:val="20"/>
          <w:szCs w:val="20"/>
        </w:rPr>
        <w:t>y</w:t>
      </w:r>
      <w:r w:rsidRPr="00E2540C">
        <w:rPr>
          <w:rFonts w:ascii="Arial" w:hAnsi="Arial" w:cs="Arial"/>
          <w:sz w:val="20"/>
          <w:szCs w:val="20"/>
        </w:rPr>
        <w:t xml:space="preserve"> Privacidad </w:t>
      </w:r>
      <w:r>
        <w:rPr>
          <w:rFonts w:ascii="Arial" w:hAnsi="Arial" w:cs="Arial"/>
          <w:sz w:val="20"/>
          <w:szCs w:val="20"/>
        </w:rPr>
        <w:t>d</w:t>
      </w:r>
      <w:r w:rsidRPr="00E2540C">
        <w:rPr>
          <w:rFonts w:ascii="Arial" w:hAnsi="Arial" w:cs="Arial"/>
          <w:sz w:val="20"/>
          <w:szCs w:val="20"/>
        </w:rPr>
        <w:t xml:space="preserve">e </w:t>
      </w:r>
      <w:r>
        <w:rPr>
          <w:rFonts w:ascii="Arial" w:hAnsi="Arial" w:cs="Arial"/>
          <w:sz w:val="20"/>
          <w:szCs w:val="20"/>
        </w:rPr>
        <w:t>l</w:t>
      </w:r>
      <w:r w:rsidRPr="00E2540C">
        <w:rPr>
          <w:rFonts w:ascii="Arial" w:hAnsi="Arial" w:cs="Arial"/>
          <w:sz w:val="20"/>
          <w:szCs w:val="20"/>
        </w:rPr>
        <w:t>a Información</w:t>
      </w:r>
    </w:p>
    <w:p w14:paraId="3951A043" w14:textId="60245D3D"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 xml:space="preserve">Plan </w:t>
      </w:r>
      <w:r>
        <w:rPr>
          <w:rFonts w:ascii="Arial" w:hAnsi="Arial" w:cs="Arial"/>
          <w:sz w:val="20"/>
          <w:szCs w:val="20"/>
        </w:rPr>
        <w:t>d</w:t>
      </w:r>
      <w:r w:rsidRPr="00E2540C">
        <w:rPr>
          <w:rFonts w:ascii="Arial" w:hAnsi="Arial" w:cs="Arial"/>
          <w:sz w:val="20"/>
          <w:szCs w:val="20"/>
        </w:rPr>
        <w:t xml:space="preserve">e Tratamiento </w:t>
      </w:r>
      <w:r>
        <w:rPr>
          <w:rFonts w:ascii="Arial" w:hAnsi="Arial" w:cs="Arial"/>
          <w:sz w:val="20"/>
          <w:szCs w:val="20"/>
        </w:rPr>
        <w:t>d</w:t>
      </w:r>
      <w:r w:rsidRPr="00E2540C">
        <w:rPr>
          <w:rFonts w:ascii="Arial" w:hAnsi="Arial" w:cs="Arial"/>
          <w:sz w:val="20"/>
          <w:szCs w:val="20"/>
        </w:rPr>
        <w:t xml:space="preserve">e Riesgos </w:t>
      </w:r>
      <w:r>
        <w:rPr>
          <w:rFonts w:ascii="Arial" w:hAnsi="Arial" w:cs="Arial"/>
          <w:sz w:val="20"/>
          <w:szCs w:val="20"/>
        </w:rPr>
        <w:t>d</w:t>
      </w:r>
      <w:r w:rsidRPr="00E2540C">
        <w:rPr>
          <w:rFonts w:ascii="Arial" w:hAnsi="Arial" w:cs="Arial"/>
          <w:sz w:val="20"/>
          <w:szCs w:val="20"/>
        </w:rPr>
        <w:t xml:space="preserve">e Seguridad </w:t>
      </w:r>
      <w:r>
        <w:rPr>
          <w:rFonts w:ascii="Arial" w:hAnsi="Arial" w:cs="Arial"/>
          <w:sz w:val="20"/>
          <w:szCs w:val="20"/>
        </w:rPr>
        <w:t>y</w:t>
      </w:r>
      <w:r w:rsidRPr="00E2540C">
        <w:rPr>
          <w:rFonts w:ascii="Arial" w:hAnsi="Arial" w:cs="Arial"/>
          <w:sz w:val="20"/>
          <w:szCs w:val="20"/>
        </w:rPr>
        <w:t xml:space="preserve"> Privacidad </w:t>
      </w:r>
      <w:r>
        <w:rPr>
          <w:rFonts w:ascii="Arial" w:hAnsi="Arial" w:cs="Arial"/>
          <w:sz w:val="20"/>
          <w:szCs w:val="20"/>
        </w:rPr>
        <w:t>d</w:t>
      </w:r>
      <w:r w:rsidRPr="00E2540C">
        <w:rPr>
          <w:rFonts w:ascii="Arial" w:hAnsi="Arial" w:cs="Arial"/>
          <w:sz w:val="20"/>
          <w:szCs w:val="20"/>
        </w:rPr>
        <w:t xml:space="preserve">e </w:t>
      </w:r>
      <w:r>
        <w:rPr>
          <w:rFonts w:ascii="Arial" w:hAnsi="Arial" w:cs="Arial"/>
          <w:sz w:val="20"/>
          <w:szCs w:val="20"/>
        </w:rPr>
        <w:t>l</w:t>
      </w:r>
      <w:r w:rsidRPr="00E2540C">
        <w:rPr>
          <w:rFonts w:ascii="Arial" w:hAnsi="Arial" w:cs="Arial"/>
          <w:sz w:val="20"/>
          <w:szCs w:val="20"/>
        </w:rPr>
        <w:t>a Información</w:t>
      </w:r>
    </w:p>
    <w:p w14:paraId="0B7E0349" w14:textId="39D28035" w:rsidR="00E2540C" w:rsidRPr="00E2540C" w:rsidRDefault="00E2540C" w:rsidP="00E2540C">
      <w:pPr>
        <w:pStyle w:val="Prrafodelista"/>
        <w:numPr>
          <w:ilvl w:val="0"/>
          <w:numId w:val="32"/>
        </w:numPr>
        <w:tabs>
          <w:tab w:val="left" w:pos="993"/>
        </w:tabs>
        <w:spacing w:after="0" w:line="240" w:lineRule="auto"/>
        <w:jc w:val="both"/>
        <w:rPr>
          <w:rFonts w:ascii="Arial" w:hAnsi="Arial" w:cs="Arial"/>
          <w:sz w:val="20"/>
          <w:szCs w:val="20"/>
        </w:rPr>
      </w:pPr>
      <w:r w:rsidRPr="00E2540C">
        <w:rPr>
          <w:rFonts w:ascii="Arial" w:hAnsi="Arial" w:cs="Arial"/>
          <w:sz w:val="20"/>
          <w:szCs w:val="20"/>
        </w:rPr>
        <w:t xml:space="preserve">Plan Institucional </w:t>
      </w:r>
      <w:r>
        <w:rPr>
          <w:rFonts w:ascii="Arial" w:hAnsi="Arial" w:cs="Arial"/>
          <w:sz w:val="20"/>
          <w:szCs w:val="20"/>
        </w:rPr>
        <w:t>d</w:t>
      </w:r>
      <w:r w:rsidRPr="00E2540C">
        <w:rPr>
          <w:rFonts w:ascii="Arial" w:hAnsi="Arial" w:cs="Arial"/>
          <w:sz w:val="20"/>
          <w:szCs w:val="20"/>
        </w:rPr>
        <w:t xml:space="preserve">e Archivos </w:t>
      </w:r>
      <w:r>
        <w:rPr>
          <w:rFonts w:ascii="Arial" w:hAnsi="Arial" w:cs="Arial"/>
          <w:sz w:val="20"/>
          <w:szCs w:val="20"/>
        </w:rPr>
        <w:t>d</w:t>
      </w:r>
      <w:r w:rsidRPr="00E2540C">
        <w:rPr>
          <w:rFonts w:ascii="Arial" w:hAnsi="Arial" w:cs="Arial"/>
          <w:sz w:val="20"/>
          <w:szCs w:val="20"/>
        </w:rPr>
        <w:t>e La Entidad PINAR</w:t>
      </w:r>
    </w:p>
    <w:p w14:paraId="569FF13C" w14:textId="77777777" w:rsidR="00276B10" w:rsidRPr="00C00CB1" w:rsidRDefault="00276B10" w:rsidP="000A1C01">
      <w:pPr>
        <w:jc w:val="both"/>
        <w:rPr>
          <w:rFonts w:ascii="Arial" w:hAnsi="Arial" w:cs="Arial"/>
          <w:bCs/>
        </w:rPr>
      </w:pPr>
    </w:p>
    <w:p w14:paraId="50F67FAF" w14:textId="77777777" w:rsidR="0038388C" w:rsidRDefault="0038388C" w:rsidP="000A1C01">
      <w:pPr>
        <w:jc w:val="both"/>
        <w:rPr>
          <w:rFonts w:ascii="Arial" w:hAnsi="Arial" w:cs="Arial"/>
          <w:bCs/>
        </w:rPr>
      </w:pPr>
    </w:p>
    <w:p w14:paraId="1B8D4434" w14:textId="463DFB09" w:rsidR="00AE1CC9" w:rsidRDefault="00B106D3" w:rsidP="00DA1EBF">
      <w:pPr>
        <w:pStyle w:val="Ttulo2"/>
        <w:numPr>
          <w:ilvl w:val="1"/>
          <w:numId w:val="21"/>
        </w:numPr>
        <w:rPr>
          <w:rFonts w:ascii="Arial" w:hAnsi="Arial" w:cs="Arial"/>
          <w:b/>
          <w:bCs/>
          <w:sz w:val="24"/>
        </w:rPr>
      </w:pPr>
      <w:bookmarkStart w:id="59" w:name="_Toc51870965"/>
      <w:bookmarkStart w:id="60" w:name="_Toc51870983"/>
      <w:bookmarkStart w:id="61" w:name="_Toc51871113"/>
      <w:bookmarkStart w:id="62" w:name="_Toc51871379"/>
      <w:bookmarkStart w:id="63" w:name="_Toc193288679"/>
      <w:r w:rsidRPr="009B5B61">
        <w:rPr>
          <w:rFonts w:ascii="Arial" w:hAnsi="Arial" w:cs="Arial"/>
          <w:b/>
          <w:sz w:val="24"/>
        </w:rPr>
        <w:t xml:space="preserve">Direccionamiento Estratégico </w:t>
      </w:r>
      <w:r w:rsidRPr="009B5B61">
        <w:rPr>
          <w:rFonts w:ascii="Arial" w:hAnsi="Arial" w:cs="Arial"/>
          <w:b/>
          <w:bCs/>
          <w:sz w:val="24"/>
        </w:rPr>
        <w:t>de la Corporación.</w:t>
      </w:r>
      <w:bookmarkEnd w:id="59"/>
      <w:bookmarkEnd w:id="60"/>
      <w:bookmarkEnd w:id="61"/>
      <w:bookmarkEnd w:id="62"/>
      <w:bookmarkEnd w:id="63"/>
      <w:r w:rsidRPr="009B5B61">
        <w:rPr>
          <w:rFonts w:ascii="Arial" w:hAnsi="Arial" w:cs="Arial"/>
          <w:b/>
          <w:bCs/>
          <w:sz w:val="24"/>
        </w:rPr>
        <w:t xml:space="preserve"> </w:t>
      </w:r>
    </w:p>
    <w:p w14:paraId="157E3A63" w14:textId="77777777" w:rsidR="00AE1CC9" w:rsidRDefault="00AE1CC9" w:rsidP="000A1C01">
      <w:pPr>
        <w:tabs>
          <w:tab w:val="left" w:pos="8789"/>
        </w:tabs>
        <w:ind w:right="51"/>
        <w:jc w:val="both"/>
        <w:rPr>
          <w:rFonts w:ascii="Arial" w:hAnsi="Arial" w:cs="Arial"/>
          <w:b/>
          <w:bCs/>
        </w:rPr>
      </w:pPr>
    </w:p>
    <w:p w14:paraId="2692A3FC" w14:textId="77777777" w:rsidR="000A1C01" w:rsidRPr="0038388C" w:rsidRDefault="000A1C01" w:rsidP="000A1C01">
      <w:pPr>
        <w:tabs>
          <w:tab w:val="left" w:pos="8789"/>
        </w:tabs>
        <w:ind w:right="51"/>
        <w:jc w:val="both"/>
        <w:rPr>
          <w:rFonts w:ascii="Arial" w:eastAsia="Calibri" w:hAnsi="Arial" w:cs="Arial"/>
          <w:b/>
          <w:color w:val="000000" w:themeColor="text1"/>
        </w:rPr>
      </w:pPr>
      <w:r w:rsidRPr="00EE3A06">
        <w:rPr>
          <w:rFonts w:ascii="Arial" w:hAnsi="Arial" w:cs="Arial"/>
          <w:bCs/>
        </w:rPr>
        <w:t xml:space="preserve">La Dirección General </w:t>
      </w:r>
      <w:r w:rsidR="00A9207D" w:rsidRPr="00EE3A06">
        <w:rPr>
          <w:rFonts w:ascii="Arial" w:hAnsi="Arial" w:cs="Arial"/>
          <w:bCs/>
        </w:rPr>
        <w:t>estableció el</w:t>
      </w:r>
      <w:r w:rsidRPr="00EE3A06">
        <w:rPr>
          <w:rFonts w:ascii="Arial" w:hAnsi="Arial" w:cs="Arial"/>
        </w:rPr>
        <w:t xml:space="preserve"> marco de referencia que orienta la Corporación hacia el cumplimiento de su misión, el alcance de su visión y el </w:t>
      </w:r>
      <w:r w:rsidRPr="0038388C">
        <w:rPr>
          <w:rFonts w:ascii="Arial" w:hAnsi="Arial" w:cs="Arial"/>
        </w:rPr>
        <w:t xml:space="preserve">compromiso con el desarrollo e implementación del Sistema de Gestión </w:t>
      </w:r>
      <w:r w:rsidR="00C00CB1">
        <w:rPr>
          <w:rFonts w:ascii="Arial" w:hAnsi="Arial" w:cs="Arial"/>
        </w:rPr>
        <w:t>Integral HSEQ de la Corporación, mediante Resolución No 256 del 8 de mayo de 2020.</w:t>
      </w:r>
    </w:p>
    <w:p w14:paraId="62A9C0FA" w14:textId="77777777" w:rsidR="000A1C01" w:rsidRDefault="000A1C01" w:rsidP="00F83F43">
      <w:pPr>
        <w:tabs>
          <w:tab w:val="left" w:pos="8789"/>
        </w:tabs>
        <w:ind w:right="51"/>
        <w:jc w:val="both"/>
        <w:rPr>
          <w:rFonts w:ascii="Arial" w:eastAsia="Calibri" w:hAnsi="Arial" w:cs="Arial"/>
          <w:b/>
          <w:color w:val="000000" w:themeColor="text1"/>
        </w:rPr>
      </w:pPr>
    </w:p>
    <w:p w14:paraId="255D2D22" w14:textId="77777777" w:rsidR="00ED1F7F" w:rsidRPr="000632A9" w:rsidRDefault="00ED1F7F" w:rsidP="00A236AE">
      <w:pPr>
        <w:pStyle w:val="Prrafodelista"/>
        <w:numPr>
          <w:ilvl w:val="0"/>
          <w:numId w:val="4"/>
        </w:numPr>
        <w:autoSpaceDE w:val="0"/>
        <w:autoSpaceDN w:val="0"/>
        <w:adjustRightInd w:val="0"/>
        <w:jc w:val="both"/>
        <w:rPr>
          <w:rFonts w:ascii="Arial" w:hAnsi="Arial" w:cs="Arial"/>
          <w:b/>
          <w:sz w:val="24"/>
          <w:szCs w:val="20"/>
        </w:rPr>
      </w:pPr>
      <w:r w:rsidRPr="000632A9">
        <w:rPr>
          <w:rFonts w:ascii="Arial" w:hAnsi="Arial" w:cs="Arial"/>
          <w:b/>
          <w:sz w:val="24"/>
          <w:szCs w:val="20"/>
        </w:rPr>
        <w:t>MISIÓN</w:t>
      </w:r>
    </w:p>
    <w:p w14:paraId="029943ED" w14:textId="77777777" w:rsidR="004B4D41" w:rsidRPr="004B4D41" w:rsidRDefault="004B4D41" w:rsidP="004B4D41">
      <w:pPr>
        <w:jc w:val="both"/>
        <w:rPr>
          <w:rFonts w:ascii="Arial" w:hAnsi="Arial" w:cs="Arial"/>
          <w:color w:val="000000"/>
        </w:rPr>
      </w:pPr>
      <w:r w:rsidRPr="004B4D41">
        <w:rPr>
          <w:rFonts w:ascii="Arial" w:hAnsi="Arial" w:cs="Arial"/>
        </w:rPr>
        <w:t xml:space="preserve">La Corporación Autónoma Regional de la Frontera Nororiental – CORPONOR como máxima autoridad ambiental en el departamento Norte de Santander administra los recursos naturales renovables y propende por un desarrollo sostenible mediante un trabajo </w:t>
      </w:r>
      <w:r w:rsidRPr="004B4D41">
        <w:rPr>
          <w:rFonts w:ascii="Arial" w:hAnsi="Arial" w:cs="Arial"/>
          <w:color w:val="000000"/>
        </w:rPr>
        <w:t xml:space="preserve">incluyente y participativo con los actores del Sistema Nacional Ambiental. </w:t>
      </w:r>
    </w:p>
    <w:p w14:paraId="4CCF9504" w14:textId="77777777" w:rsidR="000632A9" w:rsidRDefault="000632A9" w:rsidP="00ED1F7F">
      <w:pPr>
        <w:autoSpaceDE w:val="0"/>
        <w:autoSpaceDN w:val="0"/>
        <w:adjustRightInd w:val="0"/>
        <w:ind w:left="426" w:hanging="426"/>
        <w:jc w:val="both"/>
        <w:rPr>
          <w:rFonts w:ascii="Arial" w:hAnsi="Arial" w:cs="Arial"/>
          <w:lang w:val="es-CO"/>
        </w:rPr>
      </w:pPr>
    </w:p>
    <w:p w14:paraId="5294A3F4" w14:textId="77777777" w:rsidR="001F60D8" w:rsidRPr="004B4D41" w:rsidRDefault="001F60D8" w:rsidP="00ED1F7F">
      <w:pPr>
        <w:autoSpaceDE w:val="0"/>
        <w:autoSpaceDN w:val="0"/>
        <w:adjustRightInd w:val="0"/>
        <w:ind w:left="426" w:hanging="426"/>
        <w:jc w:val="both"/>
        <w:rPr>
          <w:rFonts w:ascii="Arial" w:hAnsi="Arial" w:cs="Arial"/>
          <w:lang w:val="es-CO"/>
        </w:rPr>
      </w:pPr>
    </w:p>
    <w:p w14:paraId="2B62AEE5" w14:textId="77777777" w:rsidR="00ED1F7F" w:rsidRPr="000632A9" w:rsidRDefault="00ED1F7F" w:rsidP="00A236AE">
      <w:pPr>
        <w:pStyle w:val="Prrafodelista"/>
        <w:numPr>
          <w:ilvl w:val="0"/>
          <w:numId w:val="4"/>
        </w:numPr>
        <w:autoSpaceDE w:val="0"/>
        <w:autoSpaceDN w:val="0"/>
        <w:adjustRightInd w:val="0"/>
        <w:jc w:val="both"/>
        <w:rPr>
          <w:rFonts w:ascii="Arial" w:hAnsi="Arial" w:cs="Arial"/>
          <w:b/>
          <w:sz w:val="24"/>
          <w:szCs w:val="20"/>
        </w:rPr>
      </w:pPr>
      <w:r w:rsidRPr="000632A9">
        <w:rPr>
          <w:rFonts w:ascii="Arial" w:hAnsi="Arial" w:cs="Arial"/>
          <w:b/>
          <w:sz w:val="24"/>
          <w:szCs w:val="20"/>
        </w:rPr>
        <w:t>VISIÓN</w:t>
      </w:r>
    </w:p>
    <w:p w14:paraId="03DC4636" w14:textId="77777777" w:rsidR="004B4D41" w:rsidRPr="004B4D41" w:rsidRDefault="004B4D41" w:rsidP="004B4D41">
      <w:pPr>
        <w:jc w:val="both"/>
        <w:rPr>
          <w:rFonts w:ascii="Arial" w:hAnsi="Arial" w:cs="Arial"/>
          <w:color w:val="000000" w:themeColor="text1"/>
        </w:rPr>
      </w:pPr>
      <w:r w:rsidRPr="004B4D41">
        <w:rPr>
          <w:rFonts w:ascii="Arial" w:hAnsi="Arial" w:cs="Arial"/>
          <w:color w:val="000000" w:themeColor="text1"/>
        </w:rPr>
        <w:t>A 2025 CORPONOR, en articulación con el Sistema Nacional Ambiental, logrará un departamento ambientalmente sostenible y educado para la mitigación y adaptación del cambio climático en todos los sectores de la población, teniéndose como prioridad entre los recursos naturales renovables, el uso racional y eficiente del agua, para la sostenibilidad ambiental de las futuras generaciones.</w:t>
      </w:r>
    </w:p>
    <w:p w14:paraId="347E2FE1" w14:textId="77777777" w:rsidR="000632A9" w:rsidRDefault="000632A9" w:rsidP="00ED1F7F">
      <w:pPr>
        <w:autoSpaceDE w:val="0"/>
        <w:autoSpaceDN w:val="0"/>
        <w:adjustRightInd w:val="0"/>
        <w:ind w:left="426" w:hanging="426"/>
        <w:jc w:val="both"/>
        <w:rPr>
          <w:rFonts w:ascii="Arial" w:hAnsi="Arial" w:cs="Arial"/>
          <w:lang w:val="es-CO"/>
        </w:rPr>
      </w:pPr>
    </w:p>
    <w:p w14:paraId="2732127B" w14:textId="77777777" w:rsidR="00987648" w:rsidRDefault="00987648" w:rsidP="00ED1F7F">
      <w:pPr>
        <w:autoSpaceDE w:val="0"/>
        <w:autoSpaceDN w:val="0"/>
        <w:adjustRightInd w:val="0"/>
        <w:ind w:left="426" w:hanging="426"/>
        <w:jc w:val="both"/>
        <w:rPr>
          <w:rFonts w:ascii="Arial" w:hAnsi="Arial" w:cs="Arial"/>
          <w:lang w:val="es-CO"/>
        </w:rPr>
      </w:pPr>
    </w:p>
    <w:p w14:paraId="5229382A" w14:textId="77777777" w:rsidR="00ED1F7F" w:rsidRPr="000632A9" w:rsidRDefault="00ED1F7F" w:rsidP="00A236AE">
      <w:pPr>
        <w:pStyle w:val="Prrafodelista"/>
        <w:numPr>
          <w:ilvl w:val="0"/>
          <w:numId w:val="4"/>
        </w:numPr>
        <w:autoSpaceDE w:val="0"/>
        <w:autoSpaceDN w:val="0"/>
        <w:adjustRightInd w:val="0"/>
        <w:jc w:val="both"/>
        <w:rPr>
          <w:rFonts w:ascii="Arial" w:hAnsi="Arial" w:cs="Arial"/>
          <w:b/>
          <w:sz w:val="24"/>
          <w:szCs w:val="20"/>
        </w:rPr>
      </w:pPr>
      <w:r w:rsidRPr="000632A9">
        <w:rPr>
          <w:rFonts w:ascii="Arial" w:hAnsi="Arial" w:cs="Arial"/>
          <w:b/>
          <w:sz w:val="24"/>
          <w:szCs w:val="20"/>
        </w:rPr>
        <w:lastRenderedPageBreak/>
        <w:t>POLÍTICA DE GESTIÓN INTEGRAL HSEQ</w:t>
      </w:r>
    </w:p>
    <w:p w14:paraId="125C9022" w14:textId="77777777" w:rsidR="004B4D41" w:rsidRDefault="004B4D41" w:rsidP="004B4D41">
      <w:pPr>
        <w:jc w:val="both"/>
        <w:rPr>
          <w:rFonts w:ascii="Arial" w:hAnsi="Arial" w:cs="Arial"/>
        </w:rPr>
      </w:pPr>
      <w:r w:rsidRPr="00617D02">
        <w:rPr>
          <w:rFonts w:ascii="Arial" w:hAnsi="Arial" w:cs="Arial"/>
        </w:rPr>
        <w:t xml:space="preserve">La CORPORACIÓN AUTÓNOMA REGIONAL DE LA FRONTERA NORORIENTAL – CORPONOR gestiona integralmente los sistemas de la calidad, ambiental, seguridad y salud en el trabajo, medición de los laboratorios de ensayo y calibración y el Modelo Integrado de Planeación y Gestión- MIPG, con un talento humano competente y comprometido a: </w:t>
      </w:r>
    </w:p>
    <w:p w14:paraId="041218E9" w14:textId="77777777" w:rsidR="00FA0F93" w:rsidRDefault="00FA0F93" w:rsidP="004B4D41">
      <w:pPr>
        <w:jc w:val="both"/>
        <w:rPr>
          <w:rFonts w:ascii="Arial" w:hAnsi="Arial" w:cs="Arial"/>
        </w:rPr>
      </w:pPr>
    </w:p>
    <w:p w14:paraId="45524ABB" w14:textId="77777777" w:rsidR="004B4D41" w:rsidRPr="006D1A7B" w:rsidRDefault="004B4D41" w:rsidP="00A236AE">
      <w:pPr>
        <w:numPr>
          <w:ilvl w:val="0"/>
          <w:numId w:val="5"/>
        </w:numPr>
        <w:tabs>
          <w:tab w:val="left" w:pos="709"/>
        </w:tabs>
        <w:jc w:val="both"/>
        <w:rPr>
          <w:rFonts w:ascii="Arial" w:hAnsi="Arial" w:cs="Arial"/>
        </w:rPr>
      </w:pPr>
      <w:r w:rsidRPr="00617D02">
        <w:rPr>
          <w:rFonts w:ascii="Arial" w:hAnsi="Arial" w:cs="Arial"/>
        </w:rPr>
        <w:t xml:space="preserve">Ejercer la Autoridad Ambiental con integridad, transparencia y calidad, promoviendo la articulación de los actores SINA, con el fin de satisfacer las necesidades y </w:t>
      </w:r>
      <w:r w:rsidRPr="006D1A7B">
        <w:rPr>
          <w:rFonts w:ascii="Arial" w:hAnsi="Arial" w:cs="Arial"/>
        </w:rPr>
        <w:t>expectativas de las partes interesadas, enmarcado en la eficiencia, eficacia y efectividad.</w:t>
      </w:r>
    </w:p>
    <w:p w14:paraId="0109C898" w14:textId="77777777" w:rsidR="004B4D41" w:rsidRDefault="004B4D41" w:rsidP="00A236AE">
      <w:pPr>
        <w:numPr>
          <w:ilvl w:val="0"/>
          <w:numId w:val="5"/>
        </w:numPr>
        <w:tabs>
          <w:tab w:val="left" w:pos="709"/>
        </w:tabs>
        <w:jc w:val="both"/>
        <w:rPr>
          <w:rFonts w:ascii="Arial" w:hAnsi="Arial" w:cs="Arial"/>
        </w:rPr>
      </w:pPr>
      <w:r w:rsidRPr="006D1A7B">
        <w:rPr>
          <w:rFonts w:ascii="Arial" w:hAnsi="Arial" w:cs="Arial"/>
        </w:rPr>
        <w:t>Prevenir y mitigar el impacto ambiental negativo generado en el desarrollo de nuestras actividades, productos y servicios.</w:t>
      </w:r>
    </w:p>
    <w:p w14:paraId="6F612ED5" w14:textId="77777777" w:rsidR="004B4D41" w:rsidRPr="003D5BD8" w:rsidRDefault="004B4D41" w:rsidP="00A236AE">
      <w:pPr>
        <w:numPr>
          <w:ilvl w:val="0"/>
          <w:numId w:val="5"/>
        </w:numPr>
        <w:tabs>
          <w:tab w:val="left" w:pos="709"/>
        </w:tabs>
        <w:jc w:val="both"/>
        <w:rPr>
          <w:rFonts w:ascii="Arial" w:hAnsi="Arial" w:cs="Arial"/>
        </w:rPr>
      </w:pPr>
      <w:r w:rsidRPr="006D1A7B">
        <w:rPr>
          <w:rFonts w:ascii="Arial" w:hAnsi="Arial" w:cs="Arial"/>
        </w:rPr>
        <w:tab/>
        <w:t xml:space="preserve">Gestionar </w:t>
      </w:r>
      <w:r w:rsidRPr="003D5BD8">
        <w:rPr>
          <w:rFonts w:ascii="Arial" w:hAnsi="Arial" w:cs="Arial"/>
        </w:rPr>
        <w:t>los riesgos laborares e implementar actividades de promoción y prevención en salud dirigidas a nuestros funcionarios y contratistas y de seguridad para nuestros colaboradores y visitantes, con la efectiva participación de los trabajadores y partes interesadas.</w:t>
      </w:r>
    </w:p>
    <w:p w14:paraId="7E4E8362" w14:textId="77777777" w:rsidR="004B4D41" w:rsidRPr="003D5BD8" w:rsidRDefault="004B4D41" w:rsidP="00A236AE">
      <w:pPr>
        <w:numPr>
          <w:ilvl w:val="0"/>
          <w:numId w:val="5"/>
        </w:numPr>
        <w:tabs>
          <w:tab w:val="left" w:pos="709"/>
        </w:tabs>
        <w:jc w:val="both"/>
        <w:rPr>
          <w:rFonts w:ascii="Arial" w:hAnsi="Arial" w:cs="Arial"/>
        </w:rPr>
      </w:pPr>
      <w:r w:rsidRPr="003D5BD8">
        <w:rPr>
          <w:rFonts w:ascii="Arial" w:hAnsi="Arial" w:cs="Arial"/>
        </w:rPr>
        <w:t>Caracterizar las aguas, dando cumplimiento a los estándares de calidad.</w:t>
      </w:r>
    </w:p>
    <w:p w14:paraId="25134276" w14:textId="77777777" w:rsidR="004B4D41" w:rsidRPr="003D5BD8" w:rsidRDefault="004B4D41" w:rsidP="00A236AE">
      <w:pPr>
        <w:numPr>
          <w:ilvl w:val="0"/>
          <w:numId w:val="5"/>
        </w:numPr>
        <w:tabs>
          <w:tab w:val="left" w:pos="709"/>
        </w:tabs>
        <w:jc w:val="both"/>
        <w:rPr>
          <w:rFonts w:ascii="Arial" w:hAnsi="Arial" w:cs="Arial"/>
        </w:rPr>
      </w:pPr>
      <w:r w:rsidRPr="003D5BD8">
        <w:rPr>
          <w:rFonts w:ascii="Arial" w:hAnsi="Arial" w:cs="Arial"/>
        </w:rPr>
        <w:t xml:space="preserve">Cumplir con la legislación aplicable y los acuerdos suscritos por la Entidad. </w:t>
      </w:r>
    </w:p>
    <w:p w14:paraId="6EE96615" w14:textId="77777777" w:rsidR="004B4D41" w:rsidRDefault="004B4D41" w:rsidP="00A236AE">
      <w:pPr>
        <w:numPr>
          <w:ilvl w:val="0"/>
          <w:numId w:val="5"/>
        </w:numPr>
        <w:tabs>
          <w:tab w:val="left" w:pos="709"/>
        </w:tabs>
        <w:jc w:val="both"/>
        <w:rPr>
          <w:rFonts w:ascii="Arial" w:hAnsi="Arial" w:cs="Arial"/>
        </w:rPr>
      </w:pPr>
      <w:r w:rsidRPr="003D5BD8">
        <w:rPr>
          <w:rFonts w:ascii="Arial" w:hAnsi="Arial" w:cs="Arial"/>
        </w:rPr>
        <w:tab/>
        <w:t>Mejorar continuamente el sistema de gestión</w:t>
      </w:r>
      <w:r w:rsidRPr="00617D02">
        <w:rPr>
          <w:rFonts w:ascii="Arial" w:hAnsi="Arial" w:cs="Arial"/>
        </w:rPr>
        <w:t xml:space="preserve"> integral conforme a los parámetros, recursos y documentación establecida en cumplimiento de los fines esenciales del estado. </w:t>
      </w:r>
    </w:p>
    <w:p w14:paraId="0AFE1CD5" w14:textId="77777777" w:rsidR="004B4D41" w:rsidRPr="00617D02" w:rsidRDefault="004B4D41" w:rsidP="004B4D41">
      <w:pPr>
        <w:tabs>
          <w:tab w:val="left" w:pos="709"/>
        </w:tabs>
        <w:ind w:left="720"/>
        <w:jc w:val="both"/>
        <w:rPr>
          <w:rFonts w:ascii="Arial" w:hAnsi="Arial" w:cs="Arial"/>
        </w:rPr>
      </w:pPr>
    </w:p>
    <w:p w14:paraId="51A4CBC1" w14:textId="77777777" w:rsidR="004B4D41" w:rsidRPr="00617D02" w:rsidRDefault="004B4D41" w:rsidP="004B4D41">
      <w:pPr>
        <w:tabs>
          <w:tab w:val="left" w:pos="709"/>
        </w:tabs>
        <w:jc w:val="both"/>
        <w:rPr>
          <w:rFonts w:ascii="Arial" w:hAnsi="Arial" w:cs="Arial"/>
        </w:rPr>
      </w:pPr>
      <w:r w:rsidRPr="00617D02">
        <w:rPr>
          <w:rFonts w:ascii="Arial" w:hAnsi="Arial" w:cs="Arial"/>
        </w:rPr>
        <w:t>A través de estos compromisos nos consolidaremos como la Institución garante de la conservación y uso sostenible de los recursos naturales renovables y sus servicios ecosistémicos en relación con las consecuencias económicas y sociales del cambio climático, en el Departamento Norte de Santander.</w:t>
      </w:r>
    </w:p>
    <w:p w14:paraId="3A2983AE" w14:textId="77777777" w:rsidR="00ED1F7F" w:rsidRDefault="00ED1F7F" w:rsidP="007C79BF">
      <w:pPr>
        <w:jc w:val="both"/>
        <w:rPr>
          <w:rFonts w:ascii="Arial" w:hAnsi="Arial" w:cs="Arial"/>
        </w:rPr>
      </w:pPr>
    </w:p>
    <w:p w14:paraId="65AD7882" w14:textId="77777777" w:rsidR="00F24146" w:rsidRDefault="00F24146" w:rsidP="00F24146">
      <w:pPr>
        <w:pStyle w:val="Ttulo2"/>
        <w:jc w:val="both"/>
        <w:rPr>
          <w:rFonts w:ascii="Arial" w:hAnsi="Arial" w:cs="Arial"/>
          <w:b/>
          <w:sz w:val="24"/>
        </w:rPr>
      </w:pPr>
      <w:bookmarkStart w:id="64" w:name="_Toc51870972"/>
      <w:bookmarkStart w:id="65" w:name="_Toc51870990"/>
      <w:bookmarkStart w:id="66" w:name="_Toc51871120"/>
      <w:bookmarkStart w:id="67" w:name="_Toc51871386"/>
    </w:p>
    <w:p w14:paraId="4AF50C4F" w14:textId="3715B2C0" w:rsidR="00D31CC5" w:rsidRDefault="00F24146" w:rsidP="00DA1EBF">
      <w:pPr>
        <w:pStyle w:val="Ttulo2"/>
        <w:numPr>
          <w:ilvl w:val="1"/>
          <w:numId w:val="21"/>
        </w:numPr>
        <w:jc w:val="both"/>
        <w:rPr>
          <w:rFonts w:ascii="Arial" w:hAnsi="Arial" w:cs="Arial"/>
          <w:b/>
          <w:sz w:val="24"/>
        </w:rPr>
      </w:pPr>
      <w:bookmarkStart w:id="68" w:name="_Toc193288680"/>
      <w:r w:rsidRPr="009B5B61">
        <w:rPr>
          <w:rFonts w:ascii="Arial" w:hAnsi="Arial" w:cs="Arial"/>
          <w:b/>
          <w:sz w:val="24"/>
        </w:rPr>
        <w:t>Estructura Orgánica de la Corporación</w:t>
      </w:r>
      <w:bookmarkEnd w:id="68"/>
    </w:p>
    <w:p w14:paraId="35E620EB" w14:textId="77777777" w:rsidR="00F24146" w:rsidRDefault="00F24146" w:rsidP="00F24146">
      <w:pPr>
        <w:pStyle w:val="Ttulo2"/>
        <w:jc w:val="both"/>
        <w:rPr>
          <w:rFonts w:ascii="Arial" w:hAnsi="Arial" w:cs="Arial"/>
          <w:b/>
          <w:sz w:val="24"/>
        </w:rPr>
      </w:pPr>
    </w:p>
    <w:bookmarkEnd w:id="64"/>
    <w:bookmarkEnd w:id="65"/>
    <w:bookmarkEnd w:id="66"/>
    <w:bookmarkEnd w:id="67"/>
    <w:p w14:paraId="28297B0C" w14:textId="68203C42" w:rsidR="007A59D2" w:rsidRDefault="007A59D2" w:rsidP="00314A27">
      <w:pPr>
        <w:jc w:val="both"/>
        <w:rPr>
          <w:rFonts w:ascii="Arial" w:hAnsi="Arial" w:cs="Arial"/>
          <w:bCs/>
          <w:lang w:val="es-CO"/>
        </w:rPr>
      </w:pPr>
      <w:r>
        <w:rPr>
          <w:rFonts w:ascii="Arial" w:hAnsi="Arial" w:cs="Arial"/>
          <w:bCs/>
          <w:lang w:val="es-CO"/>
        </w:rPr>
        <w:t xml:space="preserve">La </w:t>
      </w:r>
      <w:r w:rsidR="00314A27">
        <w:rPr>
          <w:rFonts w:ascii="Arial" w:hAnsi="Arial" w:cs="Arial"/>
          <w:bCs/>
          <w:lang w:val="es-CO"/>
        </w:rPr>
        <w:t xml:space="preserve">Estructura </w:t>
      </w:r>
      <w:r w:rsidR="00104160">
        <w:rPr>
          <w:rFonts w:ascii="Arial" w:hAnsi="Arial" w:cs="Arial"/>
          <w:bCs/>
          <w:lang w:val="es-CO"/>
        </w:rPr>
        <w:t>Organizacional</w:t>
      </w:r>
      <w:r w:rsidR="00314A27">
        <w:rPr>
          <w:rFonts w:ascii="Arial" w:hAnsi="Arial" w:cs="Arial"/>
          <w:bCs/>
          <w:lang w:val="es-CO"/>
        </w:rPr>
        <w:t xml:space="preserve"> </w:t>
      </w:r>
      <w:r>
        <w:rPr>
          <w:rFonts w:ascii="Arial" w:hAnsi="Arial" w:cs="Arial"/>
          <w:bCs/>
          <w:lang w:val="es-CO"/>
        </w:rPr>
        <w:t xml:space="preserve">actual </w:t>
      </w:r>
      <w:r w:rsidR="00314A27">
        <w:rPr>
          <w:rFonts w:ascii="Arial" w:hAnsi="Arial" w:cs="Arial"/>
          <w:bCs/>
          <w:lang w:val="es-CO"/>
        </w:rPr>
        <w:t>de la Corporación</w:t>
      </w:r>
      <w:r>
        <w:rPr>
          <w:rFonts w:ascii="Arial" w:hAnsi="Arial" w:cs="Arial"/>
          <w:bCs/>
          <w:lang w:val="es-CO"/>
        </w:rPr>
        <w:t>, se encuentra aprobada mediante Acuerdo No 020 del 26 de septiembre de 2022.</w:t>
      </w:r>
    </w:p>
    <w:p w14:paraId="281A1A6E" w14:textId="77777777" w:rsidR="007A59D2" w:rsidRDefault="007A59D2" w:rsidP="00314A27">
      <w:pPr>
        <w:jc w:val="both"/>
        <w:rPr>
          <w:rFonts w:ascii="Arial" w:hAnsi="Arial" w:cs="Arial"/>
          <w:bCs/>
          <w:lang w:val="es-CO"/>
        </w:rPr>
      </w:pPr>
    </w:p>
    <w:p w14:paraId="0851A3E0" w14:textId="4F568B47" w:rsidR="007A59D2" w:rsidRDefault="007A59D2" w:rsidP="007A59D2">
      <w:pPr>
        <w:jc w:val="center"/>
        <w:rPr>
          <w:rFonts w:ascii="Arial" w:hAnsi="Arial" w:cs="Arial"/>
        </w:rPr>
      </w:pPr>
      <w:r>
        <w:rPr>
          <w:rFonts w:ascii="Arial" w:hAnsi="Arial" w:cs="Arial"/>
          <w:noProof/>
        </w:rPr>
        <w:drawing>
          <wp:inline distT="0" distB="0" distL="0" distR="0" wp14:anchorId="35F06950" wp14:editId="4AC91867">
            <wp:extent cx="4476902" cy="3058033"/>
            <wp:effectExtent l="0" t="0" r="0" b="9525"/>
            <wp:docPr id="1355038854"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1809" cy="3068216"/>
                    </a:xfrm>
                    <a:prstGeom prst="rect">
                      <a:avLst/>
                    </a:prstGeom>
                    <a:noFill/>
                  </pic:spPr>
                </pic:pic>
              </a:graphicData>
            </a:graphic>
          </wp:inline>
        </w:drawing>
      </w:r>
    </w:p>
    <w:p w14:paraId="367CC97D" w14:textId="77777777" w:rsidR="00F24146" w:rsidRDefault="00F24146" w:rsidP="007C79BF">
      <w:pPr>
        <w:jc w:val="both"/>
        <w:rPr>
          <w:rFonts w:ascii="Arial" w:hAnsi="Arial" w:cs="Arial"/>
        </w:rPr>
      </w:pPr>
    </w:p>
    <w:p w14:paraId="0154E5BC" w14:textId="7FECD206" w:rsidR="000743D4" w:rsidRDefault="00F24146" w:rsidP="00DA1EBF">
      <w:pPr>
        <w:pStyle w:val="Ttulo2"/>
        <w:numPr>
          <w:ilvl w:val="1"/>
          <w:numId w:val="21"/>
        </w:numPr>
        <w:jc w:val="both"/>
        <w:rPr>
          <w:rFonts w:ascii="Arial" w:hAnsi="Arial" w:cs="Arial"/>
          <w:b/>
          <w:bCs/>
          <w:sz w:val="24"/>
          <w:szCs w:val="24"/>
        </w:rPr>
      </w:pPr>
      <w:bookmarkStart w:id="69" w:name="_Toc51870310"/>
      <w:bookmarkStart w:id="70" w:name="_Toc51870349"/>
      <w:bookmarkStart w:id="71" w:name="_Toc51870413"/>
      <w:bookmarkStart w:id="72" w:name="_Toc51870971"/>
      <w:bookmarkStart w:id="73" w:name="_Toc51870989"/>
      <w:bookmarkStart w:id="74" w:name="_Toc51871119"/>
      <w:bookmarkStart w:id="75" w:name="_Toc51871385"/>
      <w:bookmarkStart w:id="76" w:name="_Toc193288681"/>
      <w:r w:rsidRPr="006D43A4">
        <w:rPr>
          <w:rFonts w:ascii="Arial" w:hAnsi="Arial" w:cs="Arial"/>
          <w:b/>
          <w:bCs/>
          <w:sz w:val="24"/>
          <w:szCs w:val="24"/>
        </w:rPr>
        <w:lastRenderedPageBreak/>
        <w:t xml:space="preserve">Valores </w:t>
      </w:r>
      <w:bookmarkEnd w:id="69"/>
      <w:bookmarkEnd w:id="70"/>
      <w:bookmarkEnd w:id="71"/>
      <w:bookmarkEnd w:id="72"/>
      <w:bookmarkEnd w:id="73"/>
      <w:bookmarkEnd w:id="74"/>
      <w:bookmarkEnd w:id="75"/>
      <w:r w:rsidRPr="006D43A4">
        <w:rPr>
          <w:rFonts w:ascii="Arial" w:hAnsi="Arial" w:cs="Arial"/>
          <w:b/>
          <w:bCs/>
          <w:sz w:val="24"/>
          <w:szCs w:val="24"/>
        </w:rPr>
        <w:t>del Servicio Público</w:t>
      </w:r>
      <w:bookmarkEnd w:id="76"/>
    </w:p>
    <w:p w14:paraId="30FDFF64" w14:textId="77777777" w:rsidR="00F24146" w:rsidRPr="00904EE3" w:rsidRDefault="00F24146" w:rsidP="00F24146">
      <w:pPr>
        <w:jc w:val="both"/>
        <w:rPr>
          <w:rFonts w:ascii="Arial" w:hAnsi="Arial" w:cs="Arial"/>
          <w:b/>
        </w:rPr>
      </w:pPr>
    </w:p>
    <w:p w14:paraId="1B3B6B9C" w14:textId="77777777" w:rsidR="00F24146" w:rsidRDefault="00F24146" w:rsidP="00F24146">
      <w:pPr>
        <w:autoSpaceDE w:val="0"/>
        <w:autoSpaceDN w:val="0"/>
        <w:adjustRightInd w:val="0"/>
        <w:jc w:val="both"/>
        <w:rPr>
          <w:rFonts w:ascii="Arial" w:hAnsi="Arial" w:cs="Arial"/>
          <w:lang w:val="es-CO"/>
        </w:rPr>
      </w:pPr>
      <w:r w:rsidRPr="008A7787">
        <w:rPr>
          <w:rFonts w:ascii="Arial" w:hAnsi="Arial" w:cs="Arial"/>
          <w:bCs/>
          <w:lang w:val="es-CO"/>
        </w:rPr>
        <w:t xml:space="preserve">El Código de Integridad es una </w:t>
      </w:r>
      <w:r w:rsidRPr="00904EE3">
        <w:rPr>
          <w:rFonts w:ascii="Arial" w:hAnsi="Arial" w:cs="Arial"/>
          <w:lang w:val="es-CO"/>
        </w:rPr>
        <w:t>herramienta</w:t>
      </w:r>
      <w:r>
        <w:rPr>
          <w:rFonts w:ascii="Arial" w:hAnsi="Arial" w:cs="Arial"/>
          <w:lang w:val="es-CO"/>
        </w:rPr>
        <w:t xml:space="preserve"> </w:t>
      </w:r>
      <w:r w:rsidRPr="00904EE3">
        <w:rPr>
          <w:rFonts w:ascii="Arial" w:hAnsi="Arial" w:cs="Arial"/>
          <w:lang w:val="es-CO"/>
        </w:rPr>
        <w:t>diseñada por Función Pública en la cual</w:t>
      </w:r>
      <w:r>
        <w:rPr>
          <w:rFonts w:ascii="Arial" w:hAnsi="Arial" w:cs="Arial"/>
          <w:lang w:val="es-CO"/>
        </w:rPr>
        <w:t xml:space="preserve"> </w:t>
      </w:r>
      <w:r w:rsidRPr="00904EE3">
        <w:rPr>
          <w:rFonts w:ascii="Arial" w:hAnsi="Arial" w:cs="Arial"/>
          <w:lang w:val="es-CO"/>
        </w:rPr>
        <w:t>se establecieron unos mínimos de</w:t>
      </w:r>
      <w:r>
        <w:rPr>
          <w:rFonts w:ascii="Arial" w:hAnsi="Arial" w:cs="Arial"/>
          <w:lang w:val="es-CO"/>
        </w:rPr>
        <w:t xml:space="preserve"> </w:t>
      </w:r>
      <w:r w:rsidRPr="00904EE3">
        <w:rPr>
          <w:rFonts w:ascii="Arial" w:hAnsi="Arial" w:cs="Arial"/>
          <w:lang w:val="es-CO"/>
        </w:rPr>
        <w:t>integridad homogéneos</w:t>
      </w:r>
      <w:r>
        <w:rPr>
          <w:rFonts w:ascii="Arial" w:hAnsi="Arial" w:cs="Arial"/>
          <w:lang w:val="es-CO"/>
        </w:rPr>
        <w:t xml:space="preserve"> reuniendo</w:t>
      </w:r>
      <w:r w:rsidRPr="00904EE3">
        <w:rPr>
          <w:rFonts w:ascii="Arial" w:hAnsi="Arial" w:cs="Arial"/>
          <w:lang w:val="es-CO"/>
        </w:rPr>
        <w:t xml:space="preserve"> </w:t>
      </w:r>
      <w:r>
        <w:rPr>
          <w:rFonts w:ascii="Arial" w:hAnsi="Arial" w:cs="Arial"/>
          <w:lang w:val="es-CO"/>
        </w:rPr>
        <w:t xml:space="preserve">los valores de honestidad, respeto, compromisos, diligencia y justicia </w:t>
      </w:r>
      <w:r w:rsidRPr="00904EE3">
        <w:rPr>
          <w:rFonts w:ascii="Arial" w:hAnsi="Arial" w:cs="Arial"/>
          <w:lang w:val="es-CO"/>
        </w:rPr>
        <w:t>para todos los</w:t>
      </w:r>
      <w:r>
        <w:rPr>
          <w:rFonts w:ascii="Arial" w:hAnsi="Arial" w:cs="Arial"/>
          <w:lang w:val="es-CO"/>
        </w:rPr>
        <w:t xml:space="preserve"> </w:t>
      </w:r>
      <w:r w:rsidRPr="00904EE3">
        <w:rPr>
          <w:rFonts w:ascii="Arial" w:hAnsi="Arial" w:cs="Arial"/>
          <w:lang w:val="es-CO"/>
        </w:rPr>
        <w:t>servidores públicos del país, y que debe</w:t>
      </w:r>
      <w:r>
        <w:rPr>
          <w:rFonts w:ascii="Arial" w:hAnsi="Arial" w:cs="Arial"/>
          <w:lang w:val="es-CO"/>
        </w:rPr>
        <w:t xml:space="preserve"> </w:t>
      </w:r>
      <w:r w:rsidRPr="00904EE3">
        <w:rPr>
          <w:rFonts w:ascii="Arial" w:hAnsi="Arial" w:cs="Arial"/>
          <w:lang w:val="es-CO"/>
        </w:rPr>
        <w:t>ser implementada por todas las</w:t>
      </w:r>
      <w:r>
        <w:rPr>
          <w:rFonts w:ascii="Arial" w:hAnsi="Arial" w:cs="Arial"/>
          <w:lang w:val="es-CO"/>
        </w:rPr>
        <w:t xml:space="preserve"> entidades públicas</w:t>
      </w:r>
      <w:r w:rsidRPr="00904EE3">
        <w:rPr>
          <w:rFonts w:ascii="Arial" w:hAnsi="Arial" w:cs="Arial"/>
          <w:lang w:val="es-CO"/>
        </w:rPr>
        <w:t>.</w:t>
      </w:r>
      <w:r>
        <w:rPr>
          <w:rFonts w:ascii="Arial" w:hAnsi="Arial" w:cs="Arial"/>
          <w:lang w:val="es-CO"/>
        </w:rPr>
        <w:t xml:space="preserve"> El código de integridad fue adoptado por la Corporación mediante Resolución No 903 de 2018 como una buena práctica de gestión </w:t>
      </w:r>
      <w:r w:rsidRPr="00904EE3">
        <w:rPr>
          <w:rFonts w:ascii="Arial" w:hAnsi="Arial" w:cs="Arial"/>
          <w:lang w:val="es-CO"/>
        </w:rPr>
        <w:t>promoviendo siempre la</w:t>
      </w:r>
      <w:r>
        <w:rPr>
          <w:rFonts w:ascii="Arial" w:hAnsi="Arial" w:cs="Arial"/>
          <w:lang w:val="es-CO"/>
        </w:rPr>
        <w:t xml:space="preserve"> </w:t>
      </w:r>
      <w:r w:rsidRPr="00904EE3">
        <w:rPr>
          <w:rFonts w:ascii="Arial" w:hAnsi="Arial" w:cs="Arial"/>
          <w:lang w:val="es-CO"/>
        </w:rPr>
        <w:t>integridad en el ejercicio de las funciones y competencias de los</w:t>
      </w:r>
      <w:r>
        <w:rPr>
          <w:rFonts w:ascii="Arial" w:hAnsi="Arial" w:cs="Arial"/>
          <w:lang w:val="es-CO"/>
        </w:rPr>
        <w:t xml:space="preserve"> </w:t>
      </w:r>
      <w:r w:rsidRPr="00904EE3">
        <w:rPr>
          <w:rFonts w:ascii="Arial" w:hAnsi="Arial" w:cs="Arial"/>
          <w:lang w:val="es-CO"/>
        </w:rPr>
        <w:t>servidores públicos</w:t>
      </w:r>
      <w:r>
        <w:rPr>
          <w:rFonts w:ascii="Arial" w:hAnsi="Arial" w:cs="Arial"/>
          <w:lang w:val="es-CO"/>
        </w:rPr>
        <w:t>.</w:t>
      </w:r>
    </w:p>
    <w:p w14:paraId="519BFB34" w14:textId="77777777" w:rsidR="00F24146" w:rsidRDefault="00F24146" w:rsidP="00F24146">
      <w:pPr>
        <w:jc w:val="center"/>
        <w:rPr>
          <w:rFonts w:ascii="Arial" w:hAnsi="Arial" w:cs="Arial"/>
        </w:rPr>
      </w:pPr>
      <w:r w:rsidRPr="00620AF9">
        <w:rPr>
          <w:rFonts w:ascii="Arial" w:hAnsi="Arial" w:cs="Arial"/>
          <w:noProof/>
          <w:lang w:val="es-CO" w:eastAsia="es-CO"/>
        </w:rPr>
        <w:drawing>
          <wp:inline distT="0" distB="0" distL="0" distR="0" wp14:anchorId="3F2C2C0A" wp14:editId="036F2FC3">
            <wp:extent cx="3143128" cy="3232749"/>
            <wp:effectExtent l="152400" t="114300" r="114935" b="139700"/>
            <wp:docPr id="7" name="Imagen 7" descr="C:\Users\jesus\Downloads\WhatsApp Image 2020-09-23 at 1.3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WhatsApp Image 2020-09-23 at 1.38.47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9672" cy="324976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B4FAEC" w14:textId="77777777" w:rsidR="00F24146" w:rsidRDefault="00F24146" w:rsidP="007C79BF">
      <w:pPr>
        <w:jc w:val="both"/>
        <w:rPr>
          <w:rFonts w:ascii="Arial" w:hAnsi="Arial" w:cs="Arial"/>
        </w:rPr>
      </w:pPr>
    </w:p>
    <w:p w14:paraId="170AE935" w14:textId="7FE5F07D" w:rsidR="00C17E57" w:rsidRDefault="00B106D3" w:rsidP="00DA1EBF">
      <w:pPr>
        <w:pStyle w:val="Ttulo2"/>
        <w:numPr>
          <w:ilvl w:val="1"/>
          <w:numId w:val="21"/>
        </w:numPr>
        <w:rPr>
          <w:rFonts w:ascii="Arial" w:hAnsi="Arial" w:cs="Arial"/>
          <w:b/>
          <w:sz w:val="24"/>
        </w:rPr>
      </w:pPr>
      <w:bookmarkStart w:id="77" w:name="_Toc51870966"/>
      <w:bookmarkStart w:id="78" w:name="_Toc51870984"/>
      <w:bookmarkStart w:id="79" w:name="_Toc51871114"/>
      <w:bookmarkStart w:id="80" w:name="_Toc51871380"/>
      <w:bookmarkStart w:id="81" w:name="_Toc193288682"/>
      <w:r w:rsidRPr="009B5B61">
        <w:rPr>
          <w:rFonts w:ascii="Arial" w:hAnsi="Arial" w:cs="Arial"/>
          <w:b/>
          <w:sz w:val="24"/>
        </w:rPr>
        <w:t xml:space="preserve">Políticas, Planes </w:t>
      </w:r>
      <w:r w:rsidR="00F24146">
        <w:rPr>
          <w:rFonts w:ascii="Arial" w:hAnsi="Arial" w:cs="Arial"/>
          <w:b/>
          <w:sz w:val="24"/>
        </w:rPr>
        <w:t xml:space="preserve">y </w:t>
      </w:r>
      <w:r w:rsidRPr="009B5B61">
        <w:rPr>
          <w:rFonts w:ascii="Arial" w:hAnsi="Arial" w:cs="Arial"/>
          <w:b/>
          <w:sz w:val="24"/>
        </w:rPr>
        <w:t>Programas</w:t>
      </w:r>
      <w:bookmarkEnd w:id="77"/>
      <w:bookmarkEnd w:id="78"/>
      <w:bookmarkEnd w:id="79"/>
      <w:bookmarkEnd w:id="80"/>
      <w:bookmarkEnd w:id="81"/>
    </w:p>
    <w:p w14:paraId="2F9B9D15" w14:textId="77777777" w:rsidR="00DA1EBF" w:rsidRPr="00DA1EBF" w:rsidRDefault="00DA1EBF" w:rsidP="00DA1EBF">
      <w:pPr>
        <w:ind w:left="360"/>
      </w:pPr>
    </w:p>
    <w:p w14:paraId="18A155F3" w14:textId="77777777" w:rsidR="009172BD" w:rsidRPr="00C2410B" w:rsidRDefault="009172BD" w:rsidP="007C79BF">
      <w:pPr>
        <w:jc w:val="both"/>
        <w:rPr>
          <w:rFonts w:ascii="Arial" w:hAnsi="Arial" w:cs="Arial"/>
        </w:rPr>
      </w:pPr>
    </w:p>
    <w:p w14:paraId="006AFE88" w14:textId="2C94D53A" w:rsidR="00361A14" w:rsidRDefault="00B106D3" w:rsidP="00DA1EBF">
      <w:pPr>
        <w:pStyle w:val="Ttulo3"/>
        <w:numPr>
          <w:ilvl w:val="2"/>
          <w:numId w:val="21"/>
        </w:numPr>
        <w:rPr>
          <w:rFonts w:ascii="Arial" w:hAnsi="Arial" w:cs="Arial"/>
          <w:b/>
          <w:sz w:val="24"/>
        </w:rPr>
      </w:pPr>
      <w:bookmarkStart w:id="82" w:name="_Toc51870306"/>
      <w:bookmarkStart w:id="83" w:name="_Toc51870345"/>
      <w:bookmarkStart w:id="84" w:name="_Toc51870409"/>
      <w:bookmarkStart w:id="85" w:name="_Toc51870967"/>
      <w:bookmarkStart w:id="86" w:name="_Toc51870985"/>
      <w:bookmarkStart w:id="87" w:name="_Toc51871115"/>
      <w:bookmarkStart w:id="88" w:name="_Toc51871381"/>
      <w:bookmarkStart w:id="89" w:name="_Toc193288683"/>
      <w:r w:rsidRPr="00C2410B">
        <w:rPr>
          <w:rFonts w:ascii="Arial" w:hAnsi="Arial" w:cs="Arial"/>
          <w:b/>
          <w:sz w:val="24"/>
        </w:rPr>
        <w:t>Políticas de la Dirección</w:t>
      </w:r>
      <w:bookmarkEnd w:id="82"/>
      <w:bookmarkEnd w:id="83"/>
      <w:bookmarkEnd w:id="84"/>
      <w:bookmarkEnd w:id="85"/>
      <w:bookmarkEnd w:id="86"/>
      <w:bookmarkEnd w:id="87"/>
      <w:bookmarkEnd w:id="88"/>
      <w:bookmarkEnd w:id="89"/>
      <w:r w:rsidRPr="00C2410B">
        <w:rPr>
          <w:rFonts w:ascii="Arial" w:hAnsi="Arial" w:cs="Arial"/>
          <w:b/>
          <w:sz w:val="24"/>
        </w:rPr>
        <w:t xml:space="preserve"> </w:t>
      </w:r>
    </w:p>
    <w:p w14:paraId="23B3642D" w14:textId="77777777" w:rsidR="00F83F43" w:rsidRPr="00C2410B" w:rsidRDefault="00F83F43" w:rsidP="007C79BF">
      <w:pPr>
        <w:autoSpaceDE w:val="0"/>
        <w:autoSpaceDN w:val="0"/>
        <w:adjustRightInd w:val="0"/>
        <w:rPr>
          <w:rFonts w:ascii="Arial" w:hAnsi="Arial" w:cs="Arial"/>
          <w:color w:val="000000"/>
          <w:lang w:val="es-CO"/>
        </w:rPr>
      </w:pPr>
    </w:p>
    <w:p w14:paraId="3416D1BD" w14:textId="77777777" w:rsidR="00361A14" w:rsidRPr="00C2410B" w:rsidRDefault="00C00CB1" w:rsidP="00A236AE">
      <w:pPr>
        <w:pStyle w:val="Prrafodelista"/>
        <w:numPr>
          <w:ilvl w:val="0"/>
          <w:numId w:val="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Asumir y promover los</w:t>
      </w:r>
      <w:r w:rsidR="00361A14" w:rsidRPr="00C2410B">
        <w:rPr>
          <w:rFonts w:ascii="Arial" w:hAnsi="Arial" w:cs="Arial"/>
          <w:color w:val="000000"/>
          <w:sz w:val="20"/>
          <w:szCs w:val="20"/>
        </w:rPr>
        <w:t xml:space="preserve"> valores </w:t>
      </w:r>
      <w:r>
        <w:rPr>
          <w:rFonts w:ascii="Arial" w:hAnsi="Arial" w:cs="Arial"/>
          <w:color w:val="000000"/>
          <w:sz w:val="20"/>
          <w:szCs w:val="20"/>
        </w:rPr>
        <w:t xml:space="preserve">del servicio público </w:t>
      </w:r>
      <w:r w:rsidR="00361A14" w:rsidRPr="00C2410B">
        <w:rPr>
          <w:rFonts w:ascii="Arial" w:hAnsi="Arial" w:cs="Arial"/>
          <w:color w:val="000000"/>
          <w:sz w:val="20"/>
          <w:szCs w:val="20"/>
        </w:rPr>
        <w:t xml:space="preserve">definidos en el Código de </w:t>
      </w:r>
      <w:r w:rsidR="00F060D5">
        <w:rPr>
          <w:rFonts w:ascii="Arial" w:hAnsi="Arial" w:cs="Arial"/>
          <w:color w:val="000000"/>
          <w:sz w:val="20"/>
          <w:szCs w:val="20"/>
        </w:rPr>
        <w:t xml:space="preserve">Integridad </w:t>
      </w:r>
      <w:r w:rsidR="00F060D5" w:rsidRPr="00C2410B">
        <w:rPr>
          <w:rFonts w:ascii="Arial" w:hAnsi="Arial" w:cs="Arial"/>
          <w:color w:val="000000"/>
          <w:sz w:val="20"/>
          <w:szCs w:val="20"/>
        </w:rPr>
        <w:t>en</w:t>
      </w:r>
      <w:r w:rsidR="00361A14" w:rsidRPr="00C2410B">
        <w:rPr>
          <w:rFonts w:ascii="Arial" w:hAnsi="Arial" w:cs="Arial"/>
          <w:color w:val="000000"/>
          <w:sz w:val="20"/>
          <w:szCs w:val="20"/>
        </w:rPr>
        <w:t xml:space="preserve"> todas las actuaciones </w:t>
      </w:r>
      <w:r>
        <w:rPr>
          <w:rFonts w:ascii="Arial" w:hAnsi="Arial" w:cs="Arial"/>
          <w:color w:val="000000"/>
          <w:sz w:val="20"/>
          <w:szCs w:val="20"/>
        </w:rPr>
        <w:t>de la entidad en cumplimiento de las funciones misionales al servicio de la ciudadanía.</w:t>
      </w:r>
    </w:p>
    <w:p w14:paraId="6A791843" w14:textId="77777777" w:rsidR="00361A14" w:rsidRPr="00C2410B" w:rsidRDefault="00361A14" w:rsidP="00A236AE">
      <w:pPr>
        <w:pStyle w:val="Prrafodelista"/>
        <w:numPr>
          <w:ilvl w:val="0"/>
          <w:numId w:val="7"/>
        </w:numPr>
        <w:autoSpaceDE w:val="0"/>
        <w:autoSpaceDN w:val="0"/>
        <w:adjustRightInd w:val="0"/>
        <w:spacing w:after="0" w:line="240" w:lineRule="auto"/>
        <w:jc w:val="both"/>
        <w:rPr>
          <w:rFonts w:ascii="Arial" w:hAnsi="Arial" w:cs="Arial"/>
          <w:color w:val="000000"/>
          <w:sz w:val="20"/>
          <w:szCs w:val="20"/>
        </w:rPr>
      </w:pPr>
      <w:r w:rsidRPr="00C2410B">
        <w:rPr>
          <w:rFonts w:ascii="Arial" w:hAnsi="Arial" w:cs="Arial"/>
          <w:color w:val="000000"/>
          <w:sz w:val="20"/>
          <w:szCs w:val="20"/>
        </w:rPr>
        <w:t xml:space="preserve">Orientar la gestión y la inversión de la Corporación al cumplimiento de resultados concretos y socializarlos al interior y exterior de la </w:t>
      </w:r>
      <w:r w:rsidR="00C00CB1">
        <w:rPr>
          <w:rFonts w:ascii="Arial" w:hAnsi="Arial" w:cs="Arial"/>
          <w:color w:val="000000"/>
          <w:sz w:val="20"/>
          <w:szCs w:val="20"/>
        </w:rPr>
        <w:t>entidad</w:t>
      </w:r>
      <w:r w:rsidRPr="00C2410B">
        <w:rPr>
          <w:rFonts w:ascii="Arial" w:hAnsi="Arial" w:cs="Arial"/>
          <w:color w:val="000000"/>
          <w:sz w:val="20"/>
          <w:szCs w:val="20"/>
        </w:rPr>
        <w:t xml:space="preserve">. </w:t>
      </w:r>
    </w:p>
    <w:p w14:paraId="42A4A74E" w14:textId="77777777" w:rsidR="00361A14" w:rsidRPr="00C2410B" w:rsidRDefault="00361A14" w:rsidP="00A236AE">
      <w:pPr>
        <w:pStyle w:val="Prrafodelista"/>
        <w:numPr>
          <w:ilvl w:val="0"/>
          <w:numId w:val="7"/>
        </w:numPr>
        <w:autoSpaceDE w:val="0"/>
        <w:autoSpaceDN w:val="0"/>
        <w:adjustRightInd w:val="0"/>
        <w:spacing w:after="0" w:line="240" w:lineRule="auto"/>
        <w:jc w:val="both"/>
        <w:rPr>
          <w:rFonts w:ascii="Arial" w:hAnsi="Arial" w:cs="Arial"/>
          <w:color w:val="000000"/>
          <w:sz w:val="20"/>
          <w:szCs w:val="20"/>
        </w:rPr>
      </w:pPr>
      <w:r w:rsidRPr="00C2410B">
        <w:rPr>
          <w:rFonts w:ascii="Arial" w:hAnsi="Arial" w:cs="Arial"/>
          <w:color w:val="000000"/>
          <w:sz w:val="20"/>
          <w:szCs w:val="20"/>
        </w:rPr>
        <w:t xml:space="preserve">Liderar la aplicación de mecanismos amplios y permanentes de participación ciudadana, dirigidos a consolidar el Sistema Nacional Ambiental en el contexto de la Frontera Nororiental de Colombia. </w:t>
      </w:r>
    </w:p>
    <w:p w14:paraId="41B33F24" w14:textId="77777777" w:rsidR="00361A14" w:rsidRPr="00C2410B" w:rsidRDefault="00C00CB1" w:rsidP="00A236AE">
      <w:pPr>
        <w:pStyle w:val="Prrafodelista"/>
        <w:numPr>
          <w:ilvl w:val="0"/>
          <w:numId w:val="7"/>
        </w:num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Generar</w:t>
      </w:r>
      <w:r w:rsidR="00361A14" w:rsidRPr="00C2410B">
        <w:rPr>
          <w:rFonts w:ascii="Arial" w:hAnsi="Arial" w:cs="Arial"/>
          <w:color w:val="000000"/>
          <w:sz w:val="20"/>
          <w:szCs w:val="20"/>
        </w:rPr>
        <w:t xml:space="preserve"> canales de comunicación al interior de las diferentes dependencias y niveles jerárquicos de la entidad y al exterior con los actores institucionales, privados y comunitarios </w:t>
      </w:r>
    </w:p>
    <w:p w14:paraId="148A1FD2" w14:textId="77777777" w:rsidR="00361A14" w:rsidRPr="00C2410B" w:rsidRDefault="00361A14" w:rsidP="00A236AE">
      <w:pPr>
        <w:pStyle w:val="Prrafodelista"/>
        <w:numPr>
          <w:ilvl w:val="0"/>
          <w:numId w:val="7"/>
        </w:numPr>
        <w:autoSpaceDE w:val="0"/>
        <w:autoSpaceDN w:val="0"/>
        <w:adjustRightInd w:val="0"/>
        <w:spacing w:after="0" w:line="240" w:lineRule="auto"/>
        <w:jc w:val="both"/>
        <w:rPr>
          <w:rFonts w:ascii="Arial" w:hAnsi="Arial" w:cs="Arial"/>
          <w:color w:val="000000"/>
          <w:sz w:val="20"/>
          <w:szCs w:val="20"/>
        </w:rPr>
      </w:pPr>
      <w:r w:rsidRPr="00C2410B">
        <w:rPr>
          <w:rFonts w:ascii="Arial" w:hAnsi="Arial" w:cs="Arial"/>
          <w:color w:val="000000"/>
          <w:sz w:val="20"/>
          <w:szCs w:val="20"/>
        </w:rPr>
        <w:t xml:space="preserve">Promover el reconocimiento de los valores personales y el talento humano de la Corporación. </w:t>
      </w:r>
    </w:p>
    <w:p w14:paraId="613692B4" w14:textId="77777777" w:rsidR="000135AB" w:rsidRDefault="000135AB" w:rsidP="007C79BF">
      <w:pPr>
        <w:autoSpaceDE w:val="0"/>
        <w:autoSpaceDN w:val="0"/>
        <w:adjustRightInd w:val="0"/>
        <w:jc w:val="both"/>
        <w:rPr>
          <w:rFonts w:ascii="Arial" w:hAnsi="Arial" w:cs="Arial"/>
          <w:b/>
          <w:bCs/>
          <w:color w:val="000000"/>
          <w:lang w:val="es-CO"/>
        </w:rPr>
      </w:pPr>
    </w:p>
    <w:p w14:paraId="43B7B783" w14:textId="76DEECFD" w:rsidR="00361A14" w:rsidRPr="00C2410B" w:rsidRDefault="00361A14" w:rsidP="007C79BF">
      <w:pPr>
        <w:autoSpaceDE w:val="0"/>
        <w:autoSpaceDN w:val="0"/>
        <w:adjustRightInd w:val="0"/>
        <w:jc w:val="both"/>
        <w:rPr>
          <w:rFonts w:ascii="Arial" w:hAnsi="Arial" w:cs="Arial"/>
          <w:color w:val="000000"/>
          <w:lang w:val="es-CO"/>
        </w:rPr>
      </w:pPr>
      <w:r w:rsidRPr="00C2410B">
        <w:rPr>
          <w:rFonts w:ascii="Arial" w:hAnsi="Arial" w:cs="Arial"/>
          <w:b/>
          <w:bCs/>
          <w:color w:val="000000"/>
          <w:lang w:val="es-CO"/>
        </w:rPr>
        <w:t xml:space="preserve">ESTILO DE LA ADMINISTRACIÓN: </w:t>
      </w:r>
      <w:r w:rsidRPr="00C2410B">
        <w:rPr>
          <w:rFonts w:ascii="Arial" w:hAnsi="Arial" w:cs="Arial"/>
          <w:color w:val="000000"/>
          <w:lang w:val="es-CO"/>
        </w:rPr>
        <w:t xml:space="preserve">para el desarrollo de las políticas anteriormente mencionadas la orientación de los niveles directivos está dirigida a: </w:t>
      </w:r>
    </w:p>
    <w:p w14:paraId="7A07FE38" w14:textId="77777777" w:rsidR="007C79BF" w:rsidRPr="00C2410B" w:rsidRDefault="007C79BF" w:rsidP="007C79BF">
      <w:pPr>
        <w:autoSpaceDE w:val="0"/>
        <w:autoSpaceDN w:val="0"/>
        <w:adjustRightInd w:val="0"/>
        <w:jc w:val="both"/>
        <w:rPr>
          <w:rFonts w:ascii="Arial" w:hAnsi="Arial" w:cs="Arial"/>
          <w:color w:val="000000"/>
          <w:lang w:val="es-CO"/>
        </w:rPr>
      </w:pPr>
    </w:p>
    <w:p w14:paraId="1FB09E2F" w14:textId="77777777" w:rsidR="00361A14" w:rsidRPr="00C2410B" w:rsidRDefault="00361A14" w:rsidP="00A236AE">
      <w:pPr>
        <w:pStyle w:val="Prrafodelista"/>
        <w:numPr>
          <w:ilvl w:val="0"/>
          <w:numId w:val="8"/>
        </w:numPr>
        <w:autoSpaceDE w:val="0"/>
        <w:autoSpaceDN w:val="0"/>
        <w:adjustRightInd w:val="0"/>
        <w:spacing w:after="0" w:line="240" w:lineRule="auto"/>
        <w:jc w:val="both"/>
        <w:rPr>
          <w:rFonts w:ascii="Arial" w:hAnsi="Arial" w:cs="Arial"/>
          <w:color w:val="000000"/>
          <w:sz w:val="20"/>
          <w:szCs w:val="20"/>
        </w:rPr>
      </w:pPr>
      <w:r w:rsidRPr="00C2410B">
        <w:rPr>
          <w:rFonts w:ascii="Arial" w:hAnsi="Arial" w:cs="Arial"/>
          <w:color w:val="000000"/>
          <w:sz w:val="20"/>
          <w:szCs w:val="20"/>
        </w:rPr>
        <w:lastRenderedPageBreak/>
        <w:t xml:space="preserve">El trabajo planeado y en equipo al interior de cada una de las dependencias y su articulación como un todo (SINA Corporativo). </w:t>
      </w:r>
    </w:p>
    <w:p w14:paraId="55B14405" w14:textId="77777777" w:rsidR="00361A14" w:rsidRPr="00C2410B" w:rsidRDefault="00361A14" w:rsidP="00A236AE">
      <w:pPr>
        <w:pStyle w:val="Prrafodelista"/>
        <w:numPr>
          <w:ilvl w:val="0"/>
          <w:numId w:val="8"/>
        </w:numPr>
        <w:autoSpaceDE w:val="0"/>
        <w:autoSpaceDN w:val="0"/>
        <w:adjustRightInd w:val="0"/>
        <w:spacing w:after="0" w:line="240" w:lineRule="auto"/>
        <w:jc w:val="both"/>
        <w:rPr>
          <w:rFonts w:ascii="Arial" w:hAnsi="Arial" w:cs="Arial"/>
          <w:color w:val="000000"/>
          <w:sz w:val="20"/>
          <w:szCs w:val="20"/>
        </w:rPr>
      </w:pPr>
      <w:r w:rsidRPr="00C2410B">
        <w:rPr>
          <w:rFonts w:ascii="Arial" w:hAnsi="Arial" w:cs="Arial"/>
          <w:color w:val="000000"/>
          <w:sz w:val="20"/>
          <w:szCs w:val="20"/>
        </w:rPr>
        <w:t>El uso efectivo de mecanismos, como el Consejo Directivo, El Comité Asesor, los Comités Técnicos Temáticos, los C</w:t>
      </w:r>
      <w:r w:rsidR="007C79BF" w:rsidRPr="00C2410B">
        <w:rPr>
          <w:rFonts w:ascii="Arial" w:hAnsi="Arial" w:cs="Arial"/>
          <w:color w:val="000000"/>
          <w:sz w:val="20"/>
          <w:szCs w:val="20"/>
        </w:rPr>
        <w:t>omités de participación social</w:t>
      </w:r>
      <w:r w:rsidRPr="00C2410B">
        <w:rPr>
          <w:rFonts w:ascii="Arial" w:hAnsi="Arial" w:cs="Arial"/>
          <w:color w:val="000000"/>
          <w:sz w:val="20"/>
          <w:szCs w:val="20"/>
        </w:rPr>
        <w:t xml:space="preserve">, en los procesos de planeación, ejecución y evaluación de la gestión Corporativa. </w:t>
      </w:r>
    </w:p>
    <w:p w14:paraId="0C8B5095" w14:textId="77777777" w:rsidR="00361A14" w:rsidRPr="00C2410B" w:rsidRDefault="00361A14" w:rsidP="00A236AE">
      <w:pPr>
        <w:pStyle w:val="Prrafodelista"/>
        <w:numPr>
          <w:ilvl w:val="0"/>
          <w:numId w:val="8"/>
        </w:numPr>
        <w:spacing w:after="0" w:line="240" w:lineRule="auto"/>
        <w:jc w:val="both"/>
        <w:rPr>
          <w:rFonts w:ascii="Arial" w:hAnsi="Arial" w:cs="Arial"/>
          <w:color w:val="000000"/>
          <w:sz w:val="20"/>
          <w:szCs w:val="20"/>
        </w:rPr>
      </w:pPr>
      <w:r w:rsidRPr="00C2410B">
        <w:rPr>
          <w:rFonts w:ascii="Arial" w:hAnsi="Arial" w:cs="Arial"/>
          <w:color w:val="000000"/>
          <w:sz w:val="20"/>
          <w:szCs w:val="20"/>
        </w:rPr>
        <w:t>Atención planificada a usuarios (institucionales, productivos y comunitarios, que demandan servicios de la Corporación)</w:t>
      </w:r>
    </w:p>
    <w:p w14:paraId="579F12A9" w14:textId="77777777" w:rsidR="00361A14" w:rsidRPr="00C2410B" w:rsidRDefault="00361A14" w:rsidP="00A236AE">
      <w:pPr>
        <w:pStyle w:val="Prrafodelista"/>
        <w:numPr>
          <w:ilvl w:val="0"/>
          <w:numId w:val="8"/>
        </w:numPr>
        <w:spacing w:after="0" w:line="240" w:lineRule="auto"/>
        <w:jc w:val="both"/>
        <w:rPr>
          <w:rFonts w:ascii="Arial" w:hAnsi="Arial" w:cs="Arial"/>
          <w:sz w:val="20"/>
          <w:szCs w:val="20"/>
        </w:rPr>
      </w:pPr>
      <w:r w:rsidRPr="00C2410B">
        <w:rPr>
          <w:rFonts w:ascii="Arial" w:hAnsi="Arial" w:cs="Arial"/>
          <w:sz w:val="20"/>
          <w:szCs w:val="20"/>
        </w:rPr>
        <w:t>Comunicación amplia, permanente y actualizada a través de diferentes canales (</w:t>
      </w:r>
      <w:r w:rsidR="007C79BF" w:rsidRPr="00C2410B">
        <w:rPr>
          <w:rFonts w:ascii="Arial" w:hAnsi="Arial" w:cs="Arial"/>
          <w:sz w:val="20"/>
          <w:szCs w:val="20"/>
        </w:rPr>
        <w:t>w</w:t>
      </w:r>
      <w:r w:rsidRPr="00C2410B">
        <w:rPr>
          <w:rFonts w:ascii="Arial" w:hAnsi="Arial" w:cs="Arial"/>
          <w:sz w:val="20"/>
          <w:szCs w:val="20"/>
        </w:rPr>
        <w:t xml:space="preserve">eb, telefónica, informes, radio, televisión, prensa, audiencias públicas, etc.) con el propósito de dar cubrimiento al mayor número de ciudadanos posible de la jurisdicción que cubre </w:t>
      </w:r>
      <w:r w:rsidR="007C79BF" w:rsidRPr="00C2410B">
        <w:rPr>
          <w:rFonts w:ascii="Arial" w:hAnsi="Arial" w:cs="Arial"/>
          <w:sz w:val="20"/>
          <w:szCs w:val="20"/>
        </w:rPr>
        <w:t>la Corporación.</w:t>
      </w:r>
    </w:p>
    <w:p w14:paraId="0C9BAF85" w14:textId="77777777" w:rsidR="009172BD" w:rsidRDefault="009172BD" w:rsidP="0070759E">
      <w:pPr>
        <w:jc w:val="both"/>
        <w:rPr>
          <w:rFonts w:ascii="Arial" w:hAnsi="Arial" w:cs="Arial"/>
          <w:b/>
        </w:rPr>
      </w:pPr>
    </w:p>
    <w:p w14:paraId="38055779" w14:textId="77777777" w:rsidR="00987648" w:rsidRDefault="00987648" w:rsidP="0070759E">
      <w:pPr>
        <w:jc w:val="both"/>
        <w:rPr>
          <w:rFonts w:ascii="Arial" w:hAnsi="Arial" w:cs="Arial"/>
          <w:b/>
        </w:rPr>
      </w:pPr>
    </w:p>
    <w:p w14:paraId="35CE1C3F" w14:textId="458636D5" w:rsidR="00B106D3" w:rsidRDefault="00B106D3" w:rsidP="00DA1EBF">
      <w:pPr>
        <w:pStyle w:val="Ttulo3"/>
        <w:numPr>
          <w:ilvl w:val="2"/>
          <w:numId w:val="21"/>
        </w:numPr>
        <w:rPr>
          <w:rFonts w:ascii="Arial" w:hAnsi="Arial" w:cs="Arial"/>
          <w:b/>
          <w:sz w:val="24"/>
        </w:rPr>
      </w:pPr>
      <w:bookmarkStart w:id="90" w:name="_Toc51870307"/>
      <w:bookmarkStart w:id="91" w:name="_Toc51870346"/>
      <w:bookmarkStart w:id="92" w:name="_Toc51870410"/>
      <w:bookmarkStart w:id="93" w:name="_Toc51870968"/>
      <w:bookmarkStart w:id="94" w:name="_Toc51870986"/>
      <w:bookmarkStart w:id="95" w:name="_Toc51871116"/>
      <w:bookmarkStart w:id="96" w:name="_Toc51871382"/>
      <w:bookmarkStart w:id="97" w:name="_Toc193288684"/>
      <w:r w:rsidRPr="00C2410B">
        <w:rPr>
          <w:rFonts w:ascii="Arial" w:hAnsi="Arial" w:cs="Arial"/>
          <w:b/>
          <w:sz w:val="24"/>
        </w:rPr>
        <w:t>Políticas de Operación</w:t>
      </w:r>
      <w:bookmarkEnd w:id="90"/>
      <w:bookmarkEnd w:id="91"/>
      <w:bookmarkEnd w:id="92"/>
      <w:bookmarkEnd w:id="93"/>
      <w:bookmarkEnd w:id="94"/>
      <w:bookmarkEnd w:id="95"/>
      <w:bookmarkEnd w:id="96"/>
      <w:bookmarkEnd w:id="97"/>
      <w:r w:rsidRPr="00C2410B">
        <w:rPr>
          <w:rFonts w:ascii="Arial" w:hAnsi="Arial" w:cs="Arial"/>
          <w:b/>
          <w:sz w:val="24"/>
        </w:rPr>
        <w:t xml:space="preserve"> </w:t>
      </w:r>
    </w:p>
    <w:p w14:paraId="3F1E6AE3" w14:textId="77777777" w:rsidR="00B106D3" w:rsidRPr="00C2410B" w:rsidRDefault="00B106D3" w:rsidP="0070759E">
      <w:pPr>
        <w:jc w:val="both"/>
        <w:rPr>
          <w:rFonts w:ascii="Arial" w:hAnsi="Arial" w:cs="Arial"/>
          <w:b/>
        </w:rPr>
      </w:pPr>
    </w:p>
    <w:p w14:paraId="4FF8F1D2" w14:textId="77777777" w:rsidR="006E0BF0" w:rsidRDefault="007C79BF" w:rsidP="006E0BF0">
      <w:pPr>
        <w:jc w:val="both"/>
        <w:rPr>
          <w:rFonts w:ascii="Arial" w:hAnsi="Arial" w:cs="Arial"/>
        </w:rPr>
      </w:pPr>
      <w:r w:rsidRPr="00C2410B">
        <w:rPr>
          <w:rFonts w:ascii="Arial" w:hAnsi="Arial" w:cs="Arial"/>
        </w:rPr>
        <w:t>En cuanto a las Políticas de Operación de la entidad se han definido las siguientes</w:t>
      </w:r>
      <w:r w:rsidR="0070759E" w:rsidRPr="00C2410B">
        <w:rPr>
          <w:rFonts w:ascii="Arial" w:hAnsi="Arial" w:cs="Arial"/>
        </w:rPr>
        <w:t>, las cuales han sido adoptadas y actualizadas mediante actos administrativos</w:t>
      </w:r>
      <w:r w:rsidR="006E0BF0">
        <w:rPr>
          <w:rFonts w:ascii="Arial" w:hAnsi="Arial" w:cs="Arial"/>
        </w:rPr>
        <w:t xml:space="preserve"> y se encuentran publicados en la página Web de la Corporación</w:t>
      </w:r>
      <w:r w:rsidR="006E0BF0" w:rsidRPr="00C2410B">
        <w:rPr>
          <w:rFonts w:ascii="Arial" w:hAnsi="Arial" w:cs="Arial"/>
        </w:rPr>
        <w:t>:</w:t>
      </w:r>
    </w:p>
    <w:p w14:paraId="09B7BC31" w14:textId="77777777" w:rsidR="007C79BF" w:rsidRPr="00C2410B" w:rsidRDefault="007C79BF" w:rsidP="0070759E">
      <w:pPr>
        <w:jc w:val="both"/>
        <w:rPr>
          <w:rFonts w:ascii="Arial" w:hAnsi="Arial" w:cs="Arial"/>
        </w:rPr>
      </w:pPr>
    </w:p>
    <w:p w14:paraId="68BB5D32" w14:textId="77777777" w:rsidR="00503755" w:rsidRPr="00C2410B" w:rsidRDefault="00503755" w:rsidP="00A236AE">
      <w:pPr>
        <w:pStyle w:val="Prrafodelista"/>
        <w:numPr>
          <w:ilvl w:val="0"/>
          <w:numId w:val="8"/>
        </w:numPr>
        <w:spacing w:after="0" w:line="240" w:lineRule="auto"/>
        <w:jc w:val="both"/>
        <w:rPr>
          <w:rFonts w:ascii="Arial" w:hAnsi="Arial" w:cs="Arial"/>
          <w:sz w:val="20"/>
          <w:szCs w:val="20"/>
        </w:rPr>
      </w:pPr>
      <w:r w:rsidRPr="00C2410B">
        <w:rPr>
          <w:rFonts w:ascii="Arial" w:hAnsi="Arial" w:cs="Arial"/>
          <w:sz w:val="20"/>
          <w:szCs w:val="20"/>
        </w:rPr>
        <w:t xml:space="preserve">Políticas de </w:t>
      </w:r>
      <w:r>
        <w:rPr>
          <w:rFonts w:ascii="Arial" w:hAnsi="Arial" w:cs="Arial"/>
          <w:sz w:val="20"/>
          <w:szCs w:val="20"/>
        </w:rPr>
        <w:t>Talento Humano</w:t>
      </w:r>
    </w:p>
    <w:p w14:paraId="76F3263F" w14:textId="77777777" w:rsidR="0070759E" w:rsidRPr="00C2410B" w:rsidRDefault="0070759E" w:rsidP="00A236AE">
      <w:pPr>
        <w:pStyle w:val="Prrafodelista"/>
        <w:numPr>
          <w:ilvl w:val="0"/>
          <w:numId w:val="8"/>
        </w:numPr>
        <w:spacing w:after="0" w:line="240" w:lineRule="auto"/>
        <w:jc w:val="both"/>
        <w:rPr>
          <w:rFonts w:ascii="Arial" w:hAnsi="Arial" w:cs="Arial"/>
          <w:sz w:val="20"/>
          <w:szCs w:val="20"/>
        </w:rPr>
      </w:pPr>
      <w:r w:rsidRPr="00C2410B">
        <w:rPr>
          <w:rFonts w:ascii="Arial" w:hAnsi="Arial" w:cs="Arial"/>
          <w:sz w:val="20"/>
          <w:szCs w:val="20"/>
        </w:rPr>
        <w:t xml:space="preserve">Políticas de Comunicaciones </w:t>
      </w:r>
    </w:p>
    <w:p w14:paraId="690F2BFB" w14:textId="77777777" w:rsidR="0070759E" w:rsidRDefault="0070759E" w:rsidP="00A236AE">
      <w:pPr>
        <w:pStyle w:val="Prrafodelista"/>
        <w:numPr>
          <w:ilvl w:val="0"/>
          <w:numId w:val="8"/>
        </w:numPr>
        <w:spacing w:after="0" w:line="240" w:lineRule="auto"/>
        <w:jc w:val="both"/>
        <w:rPr>
          <w:rFonts w:ascii="Arial" w:hAnsi="Arial" w:cs="Arial"/>
          <w:sz w:val="20"/>
          <w:szCs w:val="20"/>
        </w:rPr>
      </w:pPr>
      <w:r w:rsidRPr="0070759E">
        <w:rPr>
          <w:rFonts w:ascii="Arial" w:hAnsi="Arial" w:cs="Arial"/>
          <w:sz w:val="20"/>
          <w:szCs w:val="20"/>
        </w:rPr>
        <w:t xml:space="preserve">Políticas de </w:t>
      </w:r>
      <w:r w:rsidR="00A463BE">
        <w:rPr>
          <w:rFonts w:ascii="Arial" w:hAnsi="Arial" w:cs="Arial"/>
          <w:sz w:val="20"/>
          <w:szCs w:val="20"/>
        </w:rPr>
        <w:t>A</w:t>
      </w:r>
      <w:r w:rsidRPr="0070759E">
        <w:rPr>
          <w:rFonts w:ascii="Arial" w:hAnsi="Arial" w:cs="Arial"/>
          <w:sz w:val="20"/>
          <w:szCs w:val="20"/>
        </w:rPr>
        <w:t>dministración del riesgo</w:t>
      </w:r>
    </w:p>
    <w:p w14:paraId="06172802" w14:textId="77777777" w:rsidR="00503755" w:rsidRPr="0070759E" w:rsidRDefault="00503755" w:rsidP="00A236AE">
      <w:pPr>
        <w:pStyle w:val="Prrafodelista"/>
        <w:numPr>
          <w:ilvl w:val="0"/>
          <w:numId w:val="8"/>
        </w:numPr>
        <w:spacing w:after="0" w:line="240" w:lineRule="auto"/>
        <w:jc w:val="both"/>
        <w:rPr>
          <w:rFonts w:ascii="Arial" w:hAnsi="Arial" w:cs="Arial"/>
          <w:sz w:val="20"/>
          <w:szCs w:val="20"/>
        </w:rPr>
      </w:pPr>
      <w:r>
        <w:rPr>
          <w:rFonts w:ascii="Arial" w:hAnsi="Arial" w:cs="Arial"/>
          <w:sz w:val="20"/>
          <w:szCs w:val="20"/>
        </w:rPr>
        <w:t xml:space="preserve">Política de </w:t>
      </w:r>
      <w:r w:rsidR="0053028B">
        <w:rPr>
          <w:rFonts w:ascii="Arial" w:hAnsi="Arial" w:cs="Arial"/>
          <w:sz w:val="20"/>
          <w:szCs w:val="20"/>
        </w:rPr>
        <w:t>Gestión</w:t>
      </w:r>
      <w:r>
        <w:rPr>
          <w:rFonts w:ascii="Arial" w:hAnsi="Arial" w:cs="Arial"/>
          <w:sz w:val="20"/>
          <w:szCs w:val="20"/>
        </w:rPr>
        <w:t xml:space="preserve"> Documental</w:t>
      </w:r>
    </w:p>
    <w:p w14:paraId="416696D0" w14:textId="77777777" w:rsidR="0070759E" w:rsidRDefault="00A463BE" w:rsidP="00A236AE">
      <w:pPr>
        <w:pStyle w:val="Prrafodelista"/>
        <w:numPr>
          <w:ilvl w:val="0"/>
          <w:numId w:val="8"/>
        </w:numPr>
        <w:spacing w:after="0" w:line="240" w:lineRule="auto"/>
        <w:jc w:val="both"/>
        <w:rPr>
          <w:rFonts w:ascii="Arial" w:hAnsi="Arial" w:cs="Arial"/>
          <w:sz w:val="20"/>
          <w:szCs w:val="20"/>
        </w:rPr>
      </w:pPr>
      <w:r>
        <w:rPr>
          <w:rFonts w:ascii="Arial" w:hAnsi="Arial" w:cs="Arial"/>
          <w:sz w:val="20"/>
          <w:szCs w:val="20"/>
        </w:rPr>
        <w:t xml:space="preserve">Políticas </w:t>
      </w:r>
      <w:r w:rsidR="00F060D5">
        <w:rPr>
          <w:rFonts w:ascii="Arial" w:hAnsi="Arial" w:cs="Arial"/>
          <w:sz w:val="20"/>
          <w:szCs w:val="20"/>
        </w:rPr>
        <w:t>de Seguridad y Privacidad de la Información</w:t>
      </w:r>
      <w:r w:rsidR="0070759E" w:rsidRPr="0070759E">
        <w:rPr>
          <w:rFonts w:ascii="Arial" w:hAnsi="Arial" w:cs="Arial"/>
          <w:sz w:val="20"/>
          <w:szCs w:val="20"/>
        </w:rPr>
        <w:t>.</w:t>
      </w:r>
    </w:p>
    <w:p w14:paraId="17B48B59" w14:textId="77777777" w:rsidR="00224D8A" w:rsidRDefault="00224D8A" w:rsidP="00A236AE">
      <w:pPr>
        <w:pStyle w:val="Prrafodelista"/>
        <w:numPr>
          <w:ilvl w:val="0"/>
          <w:numId w:val="8"/>
        </w:numPr>
        <w:spacing w:after="0" w:line="240" w:lineRule="auto"/>
        <w:jc w:val="both"/>
        <w:rPr>
          <w:rFonts w:ascii="Arial" w:hAnsi="Arial" w:cs="Arial"/>
          <w:sz w:val="20"/>
          <w:szCs w:val="20"/>
        </w:rPr>
      </w:pPr>
      <w:r w:rsidRPr="00224D8A">
        <w:rPr>
          <w:rFonts w:ascii="Arial" w:hAnsi="Arial" w:cs="Arial"/>
          <w:sz w:val="20"/>
          <w:szCs w:val="20"/>
        </w:rPr>
        <w:t>Política de la Calidad del Sistema de Gestión del Laboratorio Ambiental</w:t>
      </w:r>
    </w:p>
    <w:p w14:paraId="04528A63" w14:textId="77777777" w:rsidR="001748CF" w:rsidRDefault="001748CF" w:rsidP="00A236AE">
      <w:pPr>
        <w:pStyle w:val="Prrafodelista"/>
        <w:numPr>
          <w:ilvl w:val="0"/>
          <w:numId w:val="8"/>
        </w:numPr>
        <w:spacing w:after="0" w:line="240" w:lineRule="auto"/>
        <w:jc w:val="both"/>
        <w:rPr>
          <w:rFonts w:ascii="Arial" w:hAnsi="Arial" w:cs="Arial"/>
          <w:sz w:val="20"/>
          <w:szCs w:val="20"/>
        </w:rPr>
      </w:pPr>
      <w:r w:rsidRPr="001748CF">
        <w:rPr>
          <w:rFonts w:ascii="Arial" w:hAnsi="Arial" w:cs="Arial"/>
          <w:sz w:val="20"/>
          <w:szCs w:val="20"/>
        </w:rPr>
        <w:t>Política de protección y tratamiento de datos personales</w:t>
      </w:r>
    </w:p>
    <w:p w14:paraId="6D939C27" w14:textId="77777777" w:rsidR="001748CF" w:rsidRDefault="001748CF" w:rsidP="00A236AE">
      <w:pPr>
        <w:pStyle w:val="Prrafodelista"/>
        <w:numPr>
          <w:ilvl w:val="0"/>
          <w:numId w:val="8"/>
        </w:numPr>
        <w:spacing w:after="0" w:line="240" w:lineRule="auto"/>
        <w:jc w:val="both"/>
        <w:rPr>
          <w:rFonts w:ascii="Arial" w:hAnsi="Arial" w:cs="Arial"/>
          <w:sz w:val="20"/>
          <w:szCs w:val="20"/>
        </w:rPr>
      </w:pPr>
      <w:r w:rsidRPr="001748CF">
        <w:rPr>
          <w:rFonts w:ascii="Arial" w:hAnsi="Arial" w:cs="Arial"/>
          <w:sz w:val="20"/>
          <w:szCs w:val="20"/>
        </w:rPr>
        <w:t>Política editorial y de actualización de la página web corporativa</w:t>
      </w:r>
    </w:p>
    <w:p w14:paraId="2D35D97E" w14:textId="5E57DBDE" w:rsidR="003006D5" w:rsidRDefault="003006D5" w:rsidP="00A236AE">
      <w:pPr>
        <w:pStyle w:val="Prrafodelista"/>
        <w:numPr>
          <w:ilvl w:val="0"/>
          <w:numId w:val="8"/>
        </w:numPr>
        <w:spacing w:after="0" w:line="240" w:lineRule="auto"/>
        <w:jc w:val="both"/>
        <w:rPr>
          <w:rFonts w:ascii="Arial" w:hAnsi="Arial" w:cs="Arial"/>
          <w:sz w:val="20"/>
          <w:szCs w:val="20"/>
        </w:rPr>
      </w:pPr>
      <w:r>
        <w:rPr>
          <w:rFonts w:ascii="Arial" w:hAnsi="Arial" w:cs="Arial"/>
          <w:sz w:val="20"/>
          <w:szCs w:val="20"/>
        </w:rPr>
        <w:t>Política de servicio al ciudadano</w:t>
      </w:r>
    </w:p>
    <w:p w14:paraId="39039D78" w14:textId="5B186033" w:rsidR="00441C7A" w:rsidRDefault="00441C7A" w:rsidP="00A236AE">
      <w:pPr>
        <w:pStyle w:val="Prrafodelista"/>
        <w:numPr>
          <w:ilvl w:val="0"/>
          <w:numId w:val="8"/>
        </w:numPr>
        <w:spacing w:after="0" w:line="240" w:lineRule="auto"/>
        <w:jc w:val="both"/>
        <w:rPr>
          <w:rFonts w:ascii="Arial" w:hAnsi="Arial" w:cs="Arial"/>
          <w:sz w:val="20"/>
          <w:szCs w:val="20"/>
        </w:rPr>
      </w:pPr>
      <w:r>
        <w:rPr>
          <w:rFonts w:ascii="Arial" w:hAnsi="Arial" w:cs="Arial"/>
          <w:sz w:val="20"/>
          <w:szCs w:val="20"/>
        </w:rPr>
        <w:t>Políticas contables</w:t>
      </w:r>
    </w:p>
    <w:p w14:paraId="52DA7A1B" w14:textId="77777777" w:rsidR="0062404F" w:rsidRDefault="0062404F" w:rsidP="0062404F">
      <w:pPr>
        <w:jc w:val="both"/>
        <w:rPr>
          <w:rFonts w:ascii="Arial" w:hAnsi="Arial" w:cs="Arial"/>
        </w:rPr>
      </w:pPr>
    </w:p>
    <w:p w14:paraId="629CBE7D" w14:textId="77777777" w:rsidR="00987648" w:rsidRDefault="00987648" w:rsidP="0062404F">
      <w:pPr>
        <w:jc w:val="both"/>
        <w:rPr>
          <w:rFonts w:ascii="Arial" w:hAnsi="Arial" w:cs="Arial"/>
        </w:rPr>
      </w:pPr>
    </w:p>
    <w:p w14:paraId="5C67712D" w14:textId="7FBF4619" w:rsidR="00B106D3" w:rsidRDefault="00B106D3" w:rsidP="00DA1EBF">
      <w:pPr>
        <w:pStyle w:val="Ttulo3"/>
        <w:numPr>
          <w:ilvl w:val="2"/>
          <w:numId w:val="21"/>
        </w:numPr>
        <w:rPr>
          <w:rFonts w:ascii="Arial" w:hAnsi="Arial" w:cs="Arial"/>
          <w:b/>
          <w:sz w:val="24"/>
          <w:szCs w:val="24"/>
        </w:rPr>
      </w:pPr>
      <w:bookmarkStart w:id="98" w:name="_Toc51870309"/>
      <w:bookmarkStart w:id="99" w:name="_Toc51870348"/>
      <w:bookmarkStart w:id="100" w:name="_Toc51870412"/>
      <w:bookmarkStart w:id="101" w:name="_Toc51870970"/>
      <w:bookmarkStart w:id="102" w:name="_Toc51870988"/>
      <w:bookmarkStart w:id="103" w:name="_Toc51871118"/>
      <w:bookmarkStart w:id="104" w:name="_Toc51871384"/>
      <w:bookmarkStart w:id="105" w:name="_Toc193288685"/>
      <w:r w:rsidRPr="00C2410B">
        <w:rPr>
          <w:rFonts w:ascii="Arial" w:hAnsi="Arial" w:cs="Arial"/>
          <w:b/>
          <w:sz w:val="24"/>
          <w:szCs w:val="24"/>
        </w:rPr>
        <w:t>Programas de Gestión Ambiental y de Seguridad y Salud en el Trabajo</w:t>
      </w:r>
      <w:bookmarkEnd w:id="98"/>
      <w:bookmarkEnd w:id="99"/>
      <w:bookmarkEnd w:id="100"/>
      <w:bookmarkEnd w:id="101"/>
      <w:bookmarkEnd w:id="102"/>
      <w:bookmarkEnd w:id="103"/>
      <w:bookmarkEnd w:id="104"/>
      <w:bookmarkEnd w:id="105"/>
      <w:r w:rsidRPr="00C2410B">
        <w:rPr>
          <w:rFonts w:ascii="Arial" w:hAnsi="Arial" w:cs="Arial"/>
          <w:b/>
          <w:sz w:val="24"/>
          <w:szCs w:val="24"/>
        </w:rPr>
        <w:t xml:space="preserve"> </w:t>
      </w:r>
    </w:p>
    <w:p w14:paraId="076DC45C" w14:textId="77777777" w:rsidR="00B106D3" w:rsidRPr="00C2410B" w:rsidRDefault="00B106D3" w:rsidP="00224D8A">
      <w:pPr>
        <w:jc w:val="both"/>
        <w:rPr>
          <w:rFonts w:ascii="Arial" w:hAnsi="Arial" w:cs="Arial"/>
          <w:b/>
        </w:rPr>
      </w:pPr>
    </w:p>
    <w:p w14:paraId="1912BE50" w14:textId="0789DFDE" w:rsidR="00224D8A" w:rsidRDefault="00224D8A" w:rsidP="00224D8A">
      <w:pPr>
        <w:jc w:val="both"/>
        <w:rPr>
          <w:rFonts w:ascii="Arial" w:hAnsi="Arial" w:cs="Arial"/>
        </w:rPr>
      </w:pPr>
      <w:r w:rsidRPr="00C2410B">
        <w:rPr>
          <w:rFonts w:ascii="Arial" w:hAnsi="Arial" w:cs="Arial"/>
        </w:rPr>
        <w:t>En cuanto a los programas de gestión de la entidad se han definido los siguientes, los cuales han sido adoptados y actualizados mediante actos administrativos</w:t>
      </w:r>
      <w:r w:rsidR="00AE48BE">
        <w:rPr>
          <w:rFonts w:ascii="Arial" w:hAnsi="Arial" w:cs="Arial"/>
        </w:rPr>
        <w:t xml:space="preserve"> y se encuentran publicados en la página Web de la Corporación</w:t>
      </w:r>
      <w:r w:rsidRPr="00C2410B">
        <w:rPr>
          <w:rFonts w:ascii="Arial" w:hAnsi="Arial" w:cs="Arial"/>
        </w:rPr>
        <w:t>:</w:t>
      </w:r>
    </w:p>
    <w:p w14:paraId="578E057B" w14:textId="77777777" w:rsidR="00AE48BE" w:rsidRDefault="00AE48BE" w:rsidP="00224D8A">
      <w:pPr>
        <w:jc w:val="both"/>
        <w:rPr>
          <w:rFonts w:ascii="Arial" w:hAnsi="Arial" w:cs="Arial"/>
        </w:rPr>
      </w:pPr>
    </w:p>
    <w:p w14:paraId="7F1BC213" w14:textId="77777777" w:rsidR="001748CF" w:rsidRDefault="00224D8A" w:rsidP="00A236AE">
      <w:pPr>
        <w:pStyle w:val="Prrafodelista"/>
        <w:numPr>
          <w:ilvl w:val="0"/>
          <w:numId w:val="15"/>
        </w:numPr>
        <w:spacing w:after="0" w:line="240" w:lineRule="auto"/>
        <w:jc w:val="both"/>
        <w:rPr>
          <w:rFonts w:ascii="Arial" w:hAnsi="Arial" w:cs="Arial"/>
          <w:sz w:val="20"/>
          <w:szCs w:val="20"/>
        </w:rPr>
      </w:pPr>
      <w:r w:rsidRPr="00904EE3">
        <w:rPr>
          <w:rFonts w:ascii="Arial" w:hAnsi="Arial" w:cs="Arial"/>
          <w:sz w:val="20"/>
          <w:szCs w:val="20"/>
        </w:rPr>
        <w:t xml:space="preserve">Programa de Uso Eficiente y Ahorro del Agua </w:t>
      </w:r>
    </w:p>
    <w:p w14:paraId="2B19B381" w14:textId="77777777" w:rsidR="0079639A" w:rsidRPr="00904EE3" w:rsidRDefault="0079639A" w:rsidP="00A236AE">
      <w:pPr>
        <w:pStyle w:val="Prrafodelista"/>
        <w:numPr>
          <w:ilvl w:val="0"/>
          <w:numId w:val="15"/>
        </w:numPr>
        <w:spacing w:after="0" w:line="240" w:lineRule="auto"/>
        <w:jc w:val="both"/>
        <w:rPr>
          <w:rFonts w:ascii="Arial" w:hAnsi="Arial" w:cs="Arial"/>
          <w:sz w:val="20"/>
          <w:szCs w:val="20"/>
        </w:rPr>
      </w:pPr>
      <w:r w:rsidRPr="00904EE3">
        <w:rPr>
          <w:rFonts w:ascii="Arial" w:hAnsi="Arial" w:cs="Arial"/>
          <w:sz w:val="20"/>
          <w:szCs w:val="20"/>
        </w:rPr>
        <w:t>Programa de Uso Eficiente y Ahorro de Energía</w:t>
      </w:r>
    </w:p>
    <w:p w14:paraId="636B6BF6" w14:textId="4D2B9E87" w:rsidR="0079639A" w:rsidRPr="007B56D8" w:rsidRDefault="003620DD" w:rsidP="00A236AE">
      <w:pPr>
        <w:pStyle w:val="Prrafodelista"/>
        <w:numPr>
          <w:ilvl w:val="0"/>
          <w:numId w:val="15"/>
        </w:numPr>
        <w:spacing w:after="0" w:line="240" w:lineRule="auto"/>
        <w:jc w:val="both"/>
        <w:rPr>
          <w:rFonts w:ascii="Arial" w:hAnsi="Arial" w:cs="Arial"/>
          <w:sz w:val="20"/>
          <w:szCs w:val="20"/>
        </w:rPr>
      </w:pPr>
      <w:r w:rsidRPr="003620DD">
        <w:rPr>
          <w:rFonts w:ascii="Arial" w:hAnsi="Arial" w:cs="Arial"/>
          <w:sz w:val="20"/>
          <w:szCs w:val="20"/>
        </w:rPr>
        <w:t xml:space="preserve">Programa De Ahorro </w:t>
      </w:r>
      <w:r>
        <w:rPr>
          <w:rFonts w:ascii="Arial" w:hAnsi="Arial" w:cs="Arial"/>
          <w:sz w:val="20"/>
          <w:szCs w:val="20"/>
        </w:rPr>
        <w:t>y</w:t>
      </w:r>
      <w:r w:rsidRPr="003620DD">
        <w:rPr>
          <w:rFonts w:ascii="Arial" w:hAnsi="Arial" w:cs="Arial"/>
          <w:sz w:val="20"/>
          <w:szCs w:val="20"/>
        </w:rPr>
        <w:t xml:space="preserve"> Uso Eficiente </w:t>
      </w:r>
      <w:r>
        <w:rPr>
          <w:rFonts w:ascii="Arial" w:hAnsi="Arial" w:cs="Arial"/>
          <w:sz w:val="20"/>
          <w:szCs w:val="20"/>
        </w:rPr>
        <w:t>d</w:t>
      </w:r>
      <w:r w:rsidRPr="003620DD">
        <w:rPr>
          <w:rFonts w:ascii="Arial" w:hAnsi="Arial" w:cs="Arial"/>
          <w:sz w:val="20"/>
          <w:szCs w:val="20"/>
        </w:rPr>
        <w:t>el Papel</w:t>
      </w:r>
    </w:p>
    <w:p w14:paraId="64AC4C29" w14:textId="2816C30C" w:rsidR="005D24D1" w:rsidRPr="00904EE3" w:rsidRDefault="003620DD" w:rsidP="00A236AE">
      <w:pPr>
        <w:pStyle w:val="Prrafodelista"/>
        <w:numPr>
          <w:ilvl w:val="0"/>
          <w:numId w:val="15"/>
        </w:numPr>
        <w:spacing w:after="0" w:line="240" w:lineRule="auto"/>
        <w:jc w:val="both"/>
        <w:rPr>
          <w:rFonts w:ascii="Arial" w:hAnsi="Arial" w:cs="Arial"/>
          <w:sz w:val="20"/>
          <w:szCs w:val="20"/>
        </w:rPr>
      </w:pPr>
      <w:r w:rsidRPr="00904EE3">
        <w:rPr>
          <w:rFonts w:ascii="Arial" w:hAnsi="Arial" w:cs="Arial"/>
          <w:sz w:val="20"/>
          <w:szCs w:val="20"/>
        </w:rPr>
        <w:t>Programa De Gestión Integral De Residuos Solidos</w:t>
      </w:r>
    </w:p>
    <w:p w14:paraId="2A891FBF" w14:textId="2FCB09A2" w:rsidR="007B56D8" w:rsidRPr="00BF5236" w:rsidRDefault="003620DD" w:rsidP="00A236AE">
      <w:pPr>
        <w:pStyle w:val="Prrafodelista"/>
        <w:numPr>
          <w:ilvl w:val="0"/>
          <w:numId w:val="15"/>
        </w:numPr>
        <w:spacing w:after="0" w:line="240" w:lineRule="auto"/>
        <w:jc w:val="both"/>
        <w:rPr>
          <w:rFonts w:ascii="Arial" w:hAnsi="Arial" w:cs="Arial"/>
          <w:sz w:val="20"/>
          <w:szCs w:val="20"/>
        </w:rPr>
      </w:pPr>
      <w:r w:rsidRPr="003620DD">
        <w:rPr>
          <w:rFonts w:ascii="Arial" w:hAnsi="Arial" w:cs="Arial"/>
          <w:sz w:val="20"/>
          <w:szCs w:val="20"/>
        </w:rPr>
        <w:t>Programa De Criterios Ambientales.</w:t>
      </w:r>
    </w:p>
    <w:p w14:paraId="168FBFEA" w14:textId="77777777" w:rsidR="003620DD" w:rsidRDefault="003620DD" w:rsidP="00A236AE">
      <w:pPr>
        <w:pStyle w:val="Prrafodelista"/>
        <w:numPr>
          <w:ilvl w:val="0"/>
          <w:numId w:val="15"/>
        </w:numPr>
        <w:spacing w:after="0" w:line="240" w:lineRule="auto"/>
        <w:jc w:val="both"/>
        <w:rPr>
          <w:rFonts w:ascii="Arial" w:hAnsi="Arial" w:cs="Arial"/>
          <w:sz w:val="20"/>
          <w:szCs w:val="20"/>
        </w:rPr>
      </w:pPr>
      <w:r w:rsidRPr="003620DD">
        <w:rPr>
          <w:rFonts w:ascii="Arial" w:hAnsi="Arial" w:cs="Arial"/>
          <w:sz w:val="20"/>
          <w:szCs w:val="20"/>
        </w:rPr>
        <w:t xml:space="preserve">Otros Programas </w:t>
      </w:r>
      <w:r>
        <w:rPr>
          <w:rFonts w:ascii="Arial" w:hAnsi="Arial" w:cs="Arial"/>
          <w:sz w:val="20"/>
          <w:szCs w:val="20"/>
        </w:rPr>
        <w:t>y/o</w:t>
      </w:r>
      <w:r w:rsidRPr="003620DD">
        <w:rPr>
          <w:rFonts w:ascii="Arial" w:hAnsi="Arial" w:cs="Arial"/>
          <w:sz w:val="20"/>
          <w:szCs w:val="20"/>
        </w:rPr>
        <w:t xml:space="preserve"> Actividades Relacionadas</w:t>
      </w:r>
      <w:r>
        <w:rPr>
          <w:rFonts w:ascii="Arial" w:hAnsi="Arial" w:cs="Arial"/>
          <w:sz w:val="20"/>
          <w:szCs w:val="20"/>
        </w:rPr>
        <w:t>.</w:t>
      </w:r>
    </w:p>
    <w:p w14:paraId="5FA5897F" w14:textId="23C23BF1" w:rsidR="0099720E" w:rsidRPr="00C87EDC" w:rsidRDefault="00806472" w:rsidP="00A236AE">
      <w:pPr>
        <w:pStyle w:val="Prrafodelista"/>
        <w:numPr>
          <w:ilvl w:val="0"/>
          <w:numId w:val="15"/>
        </w:numPr>
        <w:spacing w:after="0" w:line="240" w:lineRule="auto"/>
        <w:jc w:val="both"/>
        <w:rPr>
          <w:rFonts w:ascii="Arial" w:hAnsi="Arial" w:cs="Arial"/>
          <w:sz w:val="20"/>
          <w:szCs w:val="20"/>
        </w:rPr>
      </w:pPr>
      <w:r w:rsidRPr="00C87EDC">
        <w:rPr>
          <w:rFonts w:ascii="Arial" w:hAnsi="Arial" w:cs="Arial"/>
          <w:sz w:val="20"/>
          <w:szCs w:val="20"/>
        </w:rPr>
        <w:t xml:space="preserve">Programa de </w:t>
      </w:r>
      <w:r w:rsidR="008331DC" w:rsidRPr="00C87EDC">
        <w:rPr>
          <w:rFonts w:ascii="Arial" w:hAnsi="Arial" w:cs="Arial"/>
          <w:sz w:val="20"/>
          <w:szCs w:val="20"/>
        </w:rPr>
        <w:t>Vigilancia</w:t>
      </w:r>
      <w:r w:rsidRPr="00C87EDC">
        <w:rPr>
          <w:rFonts w:ascii="Arial" w:hAnsi="Arial" w:cs="Arial"/>
          <w:sz w:val="20"/>
          <w:szCs w:val="20"/>
        </w:rPr>
        <w:t xml:space="preserve"> </w:t>
      </w:r>
      <w:r w:rsidR="007108C3">
        <w:rPr>
          <w:rFonts w:ascii="Arial" w:hAnsi="Arial" w:cs="Arial"/>
          <w:sz w:val="20"/>
          <w:szCs w:val="20"/>
        </w:rPr>
        <w:t>E</w:t>
      </w:r>
      <w:r w:rsidR="0019489C" w:rsidRPr="00C87EDC">
        <w:rPr>
          <w:rFonts w:ascii="Arial" w:hAnsi="Arial" w:cs="Arial"/>
          <w:sz w:val="20"/>
          <w:szCs w:val="20"/>
        </w:rPr>
        <w:t xml:space="preserve">pidemiológica de </w:t>
      </w:r>
      <w:r w:rsidR="007108C3">
        <w:rPr>
          <w:rFonts w:ascii="Arial" w:hAnsi="Arial" w:cs="Arial"/>
          <w:sz w:val="20"/>
          <w:szCs w:val="20"/>
        </w:rPr>
        <w:t>R</w:t>
      </w:r>
      <w:r w:rsidR="0019489C" w:rsidRPr="00C87EDC">
        <w:rPr>
          <w:rFonts w:ascii="Arial" w:hAnsi="Arial" w:cs="Arial"/>
          <w:sz w:val="20"/>
          <w:szCs w:val="20"/>
        </w:rPr>
        <w:t xml:space="preserve">iesgo </w:t>
      </w:r>
      <w:r w:rsidR="007108C3">
        <w:rPr>
          <w:rFonts w:ascii="Arial" w:hAnsi="Arial" w:cs="Arial"/>
          <w:sz w:val="20"/>
          <w:szCs w:val="20"/>
        </w:rPr>
        <w:t>P</w:t>
      </w:r>
      <w:r w:rsidR="0019489C" w:rsidRPr="00C87EDC">
        <w:rPr>
          <w:rFonts w:ascii="Arial" w:hAnsi="Arial" w:cs="Arial"/>
          <w:sz w:val="20"/>
          <w:szCs w:val="20"/>
        </w:rPr>
        <w:t>sicosocial</w:t>
      </w:r>
    </w:p>
    <w:p w14:paraId="372D43B6" w14:textId="4CCDC45A" w:rsidR="007C78C5" w:rsidRDefault="007C78C5"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P</w:t>
      </w:r>
      <w:r>
        <w:rPr>
          <w:rFonts w:ascii="Arial" w:hAnsi="Arial" w:cs="Arial"/>
          <w:sz w:val="20"/>
          <w:szCs w:val="20"/>
        </w:rPr>
        <w:t xml:space="preserve">revención y </w:t>
      </w:r>
      <w:r w:rsidR="007108C3">
        <w:rPr>
          <w:rFonts w:ascii="Arial" w:hAnsi="Arial" w:cs="Arial"/>
          <w:sz w:val="20"/>
          <w:szCs w:val="20"/>
        </w:rPr>
        <w:t>P</w:t>
      </w:r>
      <w:r>
        <w:rPr>
          <w:rFonts w:ascii="Arial" w:hAnsi="Arial" w:cs="Arial"/>
          <w:sz w:val="20"/>
          <w:szCs w:val="20"/>
        </w:rPr>
        <w:t xml:space="preserve">rotección </w:t>
      </w:r>
      <w:r w:rsidR="007108C3">
        <w:rPr>
          <w:rFonts w:ascii="Arial" w:hAnsi="Arial" w:cs="Arial"/>
          <w:sz w:val="20"/>
          <w:szCs w:val="20"/>
        </w:rPr>
        <w:t>C</w:t>
      </w:r>
      <w:r>
        <w:rPr>
          <w:rFonts w:ascii="Arial" w:hAnsi="Arial" w:cs="Arial"/>
          <w:sz w:val="20"/>
          <w:szCs w:val="20"/>
        </w:rPr>
        <w:t xml:space="preserve">ontra </w:t>
      </w:r>
      <w:r w:rsidR="007108C3">
        <w:rPr>
          <w:rFonts w:ascii="Arial" w:hAnsi="Arial" w:cs="Arial"/>
          <w:sz w:val="20"/>
          <w:szCs w:val="20"/>
        </w:rPr>
        <w:t>C</w:t>
      </w:r>
      <w:r>
        <w:rPr>
          <w:rFonts w:ascii="Arial" w:hAnsi="Arial" w:cs="Arial"/>
          <w:sz w:val="20"/>
          <w:szCs w:val="20"/>
        </w:rPr>
        <w:t xml:space="preserve">aídas en </w:t>
      </w:r>
      <w:r w:rsidR="007108C3">
        <w:rPr>
          <w:rFonts w:ascii="Arial" w:hAnsi="Arial" w:cs="Arial"/>
          <w:sz w:val="20"/>
          <w:szCs w:val="20"/>
        </w:rPr>
        <w:t>A</w:t>
      </w:r>
      <w:r>
        <w:rPr>
          <w:rFonts w:ascii="Arial" w:hAnsi="Arial" w:cs="Arial"/>
          <w:sz w:val="20"/>
          <w:szCs w:val="20"/>
        </w:rPr>
        <w:t xml:space="preserve">lturas </w:t>
      </w:r>
    </w:p>
    <w:p w14:paraId="40C7B10F" w14:textId="36DFEB54" w:rsidR="004B067F" w:rsidRDefault="004B067F"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w:t>
      </w:r>
      <w:r w:rsidR="00A36143">
        <w:rPr>
          <w:rFonts w:ascii="Arial" w:hAnsi="Arial" w:cs="Arial"/>
          <w:sz w:val="20"/>
          <w:szCs w:val="20"/>
        </w:rPr>
        <w:t xml:space="preserve">de </w:t>
      </w:r>
      <w:r w:rsidR="007108C3">
        <w:rPr>
          <w:rFonts w:ascii="Arial" w:hAnsi="Arial" w:cs="Arial"/>
          <w:sz w:val="20"/>
          <w:szCs w:val="20"/>
        </w:rPr>
        <w:t>V</w:t>
      </w:r>
      <w:r w:rsidR="00A36143">
        <w:rPr>
          <w:rFonts w:ascii="Arial" w:hAnsi="Arial" w:cs="Arial"/>
          <w:sz w:val="20"/>
          <w:szCs w:val="20"/>
        </w:rPr>
        <w:t xml:space="preserve">igilancia </w:t>
      </w:r>
      <w:r w:rsidR="007108C3">
        <w:rPr>
          <w:rFonts w:ascii="Arial" w:hAnsi="Arial" w:cs="Arial"/>
          <w:sz w:val="20"/>
          <w:szCs w:val="20"/>
        </w:rPr>
        <w:t>E</w:t>
      </w:r>
      <w:r w:rsidR="00A36143">
        <w:rPr>
          <w:rFonts w:ascii="Arial" w:hAnsi="Arial" w:cs="Arial"/>
          <w:sz w:val="20"/>
          <w:szCs w:val="20"/>
        </w:rPr>
        <w:t xml:space="preserve">pidemiológica </w:t>
      </w:r>
      <w:r w:rsidR="007108C3">
        <w:rPr>
          <w:rFonts w:ascii="Arial" w:hAnsi="Arial" w:cs="Arial"/>
          <w:sz w:val="20"/>
          <w:szCs w:val="20"/>
        </w:rPr>
        <w:t>R</w:t>
      </w:r>
      <w:r w:rsidR="00A36143">
        <w:rPr>
          <w:rFonts w:ascii="Arial" w:hAnsi="Arial" w:cs="Arial"/>
          <w:sz w:val="20"/>
          <w:szCs w:val="20"/>
        </w:rPr>
        <w:t xml:space="preserve">iesgo </w:t>
      </w:r>
      <w:r w:rsidR="007108C3">
        <w:rPr>
          <w:rFonts w:ascii="Arial" w:hAnsi="Arial" w:cs="Arial"/>
          <w:sz w:val="20"/>
          <w:szCs w:val="20"/>
        </w:rPr>
        <w:t>B</w:t>
      </w:r>
      <w:r w:rsidR="00A36143">
        <w:rPr>
          <w:rFonts w:ascii="Arial" w:hAnsi="Arial" w:cs="Arial"/>
          <w:sz w:val="20"/>
          <w:szCs w:val="20"/>
        </w:rPr>
        <w:t>iológico</w:t>
      </w:r>
    </w:p>
    <w:p w14:paraId="6DCD3AA1" w14:textId="74F34B7A" w:rsidR="00A36143" w:rsidRDefault="00A36143"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w:t>
      </w:r>
      <w:r w:rsidR="00D32420">
        <w:rPr>
          <w:rFonts w:ascii="Arial" w:hAnsi="Arial" w:cs="Arial"/>
          <w:sz w:val="20"/>
          <w:szCs w:val="20"/>
        </w:rPr>
        <w:t xml:space="preserve">de </w:t>
      </w:r>
      <w:r w:rsidR="007108C3">
        <w:rPr>
          <w:rFonts w:ascii="Arial" w:hAnsi="Arial" w:cs="Arial"/>
          <w:sz w:val="20"/>
          <w:szCs w:val="20"/>
        </w:rPr>
        <w:t>R</w:t>
      </w:r>
      <w:r w:rsidR="00D32420">
        <w:rPr>
          <w:rFonts w:ascii="Arial" w:hAnsi="Arial" w:cs="Arial"/>
          <w:sz w:val="20"/>
          <w:szCs w:val="20"/>
        </w:rPr>
        <w:t xml:space="preserve">ehabilitación </w:t>
      </w:r>
    </w:p>
    <w:p w14:paraId="50C6EDBE" w14:textId="52443A0E" w:rsidR="00D32420" w:rsidRDefault="00E560A3"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Vigilancia </w:t>
      </w:r>
      <w:r w:rsidR="007108C3">
        <w:rPr>
          <w:rFonts w:ascii="Arial" w:hAnsi="Arial" w:cs="Arial"/>
          <w:sz w:val="20"/>
          <w:szCs w:val="20"/>
        </w:rPr>
        <w:t>E</w:t>
      </w:r>
      <w:r>
        <w:rPr>
          <w:rFonts w:ascii="Arial" w:hAnsi="Arial" w:cs="Arial"/>
          <w:sz w:val="20"/>
          <w:szCs w:val="20"/>
        </w:rPr>
        <w:t xml:space="preserve">pidemiológica </w:t>
      </w:r>
      <w:r w:rsidR="007108C3">
        <w:rPr>
          <w:rFonts w:ascii="Arial" w:hAnsi="Arial" w:cs="Arial"/>
          <w:sz w:val="20"/>
          <w:szCs w:val="20"/>
        </w:rPr>
        <w:t>R</w:t>
      </w:r>
      <w:r>
        <w:rPr>
          <w:rFonts w:ascii="Arial" w:hAnsi="Arial" w:cs="Arial"/>
          <w:sz w:val="20"/>
          <w:szCs w:val="20"/>
        </w:rPr>
        <w:t xml:space="preserve">iesgo </w:t>
      </w:r>
      <w:r w:rsidR="007108C3">
        <w:rPr>
          <w:rFonts w:ascii="Arial" w:hAnsi="Arial" w:cs="Arial"/>
          <w:sz w:val="20"/>
          <w:szCs w:val="20"/>
        </w:rPr>
        <w:t>Q</w:t>
      </w:r>
      <w:r>
        <w:rPr>
          <w:rFonts w:ascii="Arial" w:hAnsi="Arial" w:cs="Arial"/>
          <w:sz w:val="20"/>
          <w:szCs w:val="20"/>
        </w:rPr>
        <w:t>uímico</w:t>
      </w:r>
    </w:p>
    <w:p w14:paraId="339FBF46" w14:textId="513CC49D" w:rsidR="00E560A3" w:rsidRDefault="00E560A3"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Vigilancia </w:t>
      </w:r>
      <w:r w:rsidR="007108C3">
        <w:rPr>
          <w:rFonts w:ascii="Arial" w:hAnsi="Arial" w:cs="Arial"/>
          <w:sz w:val="20"/>
          <w:szCs w:val="20"/>
        </w:rPr>
        <w:t>E</w:t>
      </w:r>
      <w:r>
        <w:rPr>
          <w:rFonts w:ascii="Arial" w:hAnsi="Arial" w:cs="Arial"/>
          <w:sz w:val="20"/>
          <w:szCs w:val="20"/>
        </w:rPr>
        <w:t xml:space="preserve">pidemiológica </w:t>
      </w:r>
      <w:r w:rsidR="007108C3">
        <w:rPr>
          <w:rFonts w:ascii="Arial" w:hAnsi="Arial" w:cs="Arial"/>
          <w:sz w:val="20"/>
          <w:szCs w:val="20"/>
        </w:rPr>
        <w:t>R</w:t>
      </w:r>
      <w:r>
        <w:rPr>
          <w:rFonts w:ascii="Arial" w:hAnsi="Arial" w:cs="Arial"/>
          <w:sz w:val="20"/>
          <w:szCs w:val="20"/>
        </w:rPr>
        <w:t xml:space="preserve">iesgo </w:t>
      </w:r>
      <w:r w:rsidR="007108C3">
        <w:rPr>
          <w:rFonts w:ascii="Arial" w:hAnsi="Arial" w:cs="Arial"/>
          <w:sz w:val="20"/>
          <w:szCs w:val="20"/>
        </w:rPr>
        <w:t>E</w:t>
      </w:r>
      <w:r w:rsidR="006F0613">
        <w:rPr>
          <w:rFonts w:ascii="Arial" w:hAnsi="Arial" w:cs="Arial"/>
          <w:sz w:val="20"/>
          <w:szCs w:val="20"/>
        </w:rPr>
        <w:t>rgonómico</w:t>
      </w:r>
    </w:p>
    <w:p w14:paraId="22BE8237" w14:textId="4905777A" w:rsidR="006F0613" w:rsidRDefault="006F0613"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I</w:t>
      </w:r>
      <w:r>
        <w:rPr>
          <w:rFonts w:ascii="Arial" w:hAnsi="Arial" w:cs="Arial"/>
          <w:sz w:val="20"/>
          <w:szCs w:val="20"/>
        </w:rPr>
        <w:t xml:space="preserve">nclusión de </w:t>
      </w:r>
      <w:r w:rsidR="007108C3">
        <w:rPr>
          <w:rFonts w:ascii="Arial" w:hAnsi="Arial" w:cs="Arial"/>
          <w:sz w:val="20"/>
          <w:szCs w:val="20"/>
        </w:rPr>
        <w:t>P</w:t>
      </w:r>
      <w:r>
        <w:rPr>
          <w:rFonts w:ascii="Arial" w:hAnsi="Arial" w:cs="Arial"/>
          <w:sz w:val="20"/>
          <w:szCs w:val="20"/>
        </w:rPr>
        <w:t xml:space="preserve">ersonas con </w:t>
      </w:r>
      <w:r w:rsidR="007108C3">
        <w:rPr>
          <w:rFonts w:ascii="Arial" w:hAnsi="Arial" w:cs="Arial"/>
          <w:sz w:val="20"/>
          <w:szCs w:val="20"/>
        </w:rPr>
        <w:t>D</w:t>
      </w:r>
      <w:r>
        <w:rPr>
          <w:rFonts w:ascii="Arial" w:hAnsi="Arial" w:cs="Arial"/>
          <w:sz w:val="20"/>
          <w:szCs w:val="20"/>
        </w:rPr>
        <w:t>iscapacidad</w:t>
      </w:r>
    </w:p>
    <w:p w14:paraId="6AEE9AD0" w14:textId="67CD38C7" w:rsidR="006F0613" w:rsidRDefault="006F0613"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C</w:t>
      </w:r>
      <w:r>
        <w:rPr>
          <w:rFonts w:ascii="Arial" w:hAnsi="Arial" w:cs="Arial"/>
          <w:sz w:val="20"/>
          <w:szCs w:val="20"/>
        </w:rPr>
        <w:t xml:space="preserve">ierre de </w:t>
      </w:r>
      <w:r w:rsidR="007108C3">
        <w:rPr>
          <w:rFonts w:ascii="Arial" w:hAnsi="Arial" w:cs="Arial"/>
          <w:sz w:val="20"/>
          <w:szCs w:val="20"/>
        </w:rPr>
        <w:t>B</w:t>
      </w:r>
      <w:r>
        <w:rPr>
          <w:rFonts w:ascii="Arial" w:hAnsi="Arial" w:cs="Arial"/>
          <w:sz w:val="20"/>
          <w:szCs w:val="20"/>
        </w:rPr>
        <w:t xml:space="preserve">rechas de </w:t>
      </w:r>
      <w:r w:rsidR="007108C3">
        <w:rPr>
          <w:rFonts w:ascii="Arial" w:hAnsi="Arial" w:cs="Arial"/>
          <w:sz w:val="20"/>
          <w:szCs w:val="20"/>
        </w:rPr>
        <w:t>G</w:t>
      </w:r>
      <w:r>
        <w:rPr>
          <w:rFonts w:ascii="Arial" w:hAnsi="Arial" w:cs="Arial"/>
          <w:sz w:val="20"/>
          <w:szCs w:val="20"/>
        </w:rPr>
        <w:t xml:space="preserve">enero y </w:t>
      </w:r>
      <w:r w:rsidR="007108C3">
        <w:rPr>
          <w:rFonts w:ascii="Arial" w:hAnsi="Arial" w:cs="Arial"/>
          <w:sz w:val="20"/>
          <w:szCs w:val="20"/>
        </w:rPr>
        <w:t>R</w:t>
      </w:r>
      <w:r>
        <w:rPr>
          <w:rFonts w:ascii="Arial" w:hAnsi="Arial" w:cs="Arial"/>
          <w:sz w:val="20"/>
          <w:szCs w:val="20"/>
        </w:rPr>
        <w:t xml:space="preserve">espeto a los </w:t>
      </w:r>
      <w:r w:rsidR="007108C3">
        <w:rPr>
          <w:rFonts w:ascii="Arial" w:hAnsi="Arial" w:cs="Arial"/>
          <w:sz w:val="20"/>
          <w:szCs w:val="20"/>
        </w:rPr>
        <w:t>D</w:t>
      </w:r>
      <w:r>
        <w:rPr>
          <w:rFonts w:ascii="Arial" w:hAnsi="Arial" w:cs="Arial"/>
          <w:sz w:val="20"/>
          <w:szCs w:val="20"/>
        </w:rPr>
        <w:t xml:space="preserve">erechos de la </w:t>
      </w:r>
      <w:r w:rsidR="007108C3">
        <w:rPr>
          <w:rFonts w:ascii="Arial" w:hAnsi="Arial" w:cs="Arial"/>
          <w:sz w:val="20"/>
          <w:szCs w:val="20"/>
        </w:rPr>
        <w:t>M</w:t>
      </w:r>
      <w:r>
        <w:rPr>
          <w:rFonts w:ascii="Arial" w:hAnsi="Arial" w:cs="Arial"/>
          <w:sz w:val="20"/>
          <w:szCs w:val="20"/>
        </w:rPr>
        <w:t>ujer</w:t>
      </w:r>
    </w:p>
    <w:p w14:paraId="291C5606" w14:textId="24BF5444" w:rsidR="006F0613" w:rsidRDefault="000D5185"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P</w:t>
      </w:r>
      <w:r>
        <w:rPr>
          <w:rFonts w:ascii="Arial" w:hAnsi="Arial" w:cs="Arial"/>
          <w:sz w:val="20"/>
          <w:szCs w:val="20"/>
        </w:rPr>
        <w:t>repensionados</w:t>
      </w:r>
    </w:p>
    <w:p w14:paraId="4CF97630" w14:textId="0F4C87C2" w:rsidR="000D5185" w:rsidRDefault="000D5185"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D</w:t>
      </w:r>
      <w:r>
        <w:rPr>
          <w:rFonts w:ascii="Arial" w:hAnsi="Arial" w:cs="Arial"/>
          <w:sz w:val="20"/>
          <w:szCs w:val="20"/>
        </w:rPr>
        <w:t xml:space="preserve">esvinculación </w:t>
      </w:r>
      <w:r w:rsidR="007108C3">
        <w:rPr>
          <w:rFonts w:ascii="Arial" w:hAnsi="Arial" w:cs="Arial"/>
          <w:sz w:val="20"/>
          <w:szCs w:val="20"/>
        </w:rPr>
        <w:t>A</w:t>
      </w:r>
      <w:r>
        <w:rPr>
          <w:rFonts w:ascii="Arial" w:hAnsi="Arial" w:cs="Arial"/>
          <w:sz w:val="20"/>
          <w:szCs w:val="20"/>
        </w:rPr>
        <w:t>sistida</w:t>
      </w:r>
    </w:p>
    <w:p w14:paraId="1FAEBD8D" w14:textId="387EB996" w:rsidR="000D5185" w:rsidRDefault="000D5185"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lastRenderedPageBreak/>
        <w:t xml:space="preserve">Programa de </w:t>
      </w:r>
      <w:r w:rsidR="007108C3">
        <w:rPr>
          <w:rFonts w:ascii="Arial" w:hAnsi="Arial" w:cs="Arial"/>
          <w:sz w:val="20"/>
          <w:szCs w:val="20"/>
        </w:rPr>
        <w:t>G</w:t>
      </w:r>
      <w:r>
        <w:rPr>
          <w:rFonts w:ascii="Arial" w:hAnsi="Arial" w:cs="Arial"/>
          <w:sz w:val="20"/>
          <w:szCs w:val="20"/>
        </w:rPr>
        <w:t xml:space="preserve">estión del </w:t>
      </w:r>
      <w:r w:rsidR="007108C3">
        <w:rPr>
          <w:rFonts w:ascii="Arial" w:hAnsi="Arial" w:cs="Arial"/>
          <w:sz w:val="20"/>
          <w:szCs w:val="20"/>
        </w:rPr>
        <w:t>C</w:t>
      </w:r>
      <w:r>
        <w:rPr>
          <w:rFonts w:ascii="Arial" w:hAnsi="Arial" w:cs="Arial"/>
          <w:sz w:val="20"/>
          <w:szCs w:val="20"/>
        </w:rPr>
        <w:t>onocimiento</w:t>
      </w:r>
    </w:p>
    <w:p w14:paraId="0BA32C65" w14:textId="27AC05D8" w:rsidR="00B51BAC" w:rsidRDefault="00071D05"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E</w:t>
      </w:r>
      <w:r>
        <w:rPr>
          <w:rFonts w:ascii="Arial" w:hAnsi="Arial" w:cs="Arial"/>
          <w:sz w:val="20"/>
          <w:szCs w:val="20"/>
        </w:rPr>
        <w:t xml:space="preserve">ntorno </w:t>
      </w:r>
      <w:r w:rsidR="007108C3">
        <w:rPr>
          <w:rFonts w:ascii="Arial" w:hAnsi="Arial" w:cs="Arial"/>
          <w:sz w:val="20"/>
          <w:szCs w:val="20"/>
        </w:rPr>
        <w:t>L</w:t>
      </w:r>
      <w:r>
        <w:rPr>
          <w:rFonts w:ascii="Arial" w:hAnsi="Arial" w:cs="Arial"/>
          <w:sz w:val="20"/>
          <w:szCs w:val="20"/>
        </w:rPr>
        <w:t xml:space="preserve">aboral </w:t>
      </w:r>
      <w:r w:rsidR="007108C3">
        <w:rPr>
          <w:rFonts w:ascii="Arial" w:hAnsi="Arial" w:cs="Arial"/>
          <w:sz w:val="20"/>
          <w:szCs w:val="20"/>
        </w:rPr>
        <w:t>S</w:t>
      </w:r>
      <w:r>
        <w:rPr>
          <w:rFonts w:ascii="Arial" w:hAnsi="Arial" w:cs="Arial"/>
          <w:sz w:val="20"/>
          <w:szCs w:val="20"/>
        </w:rPr>
        <w:t>aludable</w:t>
      </w:r>
    </w:p>
    <w:p w14:paraId="34407D19" w14:textId="5B6F8592" w:rsidR="00071D05" w:rsidRDefault="000416C4"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Vigilancia </w:t>
      </w:r>
      <w:r w:rsidR="007108C3">
        <w:rPr>
          <w:rFonts w:ascii="Arial" w:hAnsi="Arial" w:cs="Arial"/>
          <w:sz w:val="20"/>
          <w:szCs w:val="20"/>
        </w:rPr>
        <w:t>E</w:t>
      </w:r>
      <w:r>
        <w:rPr>
          <w:rFonts w:ascii="Arial" w:hAnsi="Arial" w:cs="Arial"/>
          <w:sz w:val="20"/>
          <w:szCs w:val="20"/>
        </w:rPr>
        <w:t xml:space="preserve">pidemiológica </w:t>
      </w:r>
      <w:r w:rsidR="007108C3">
        <w:rPr>
          <w:rFonts w:ascii="Arial" w:hAnsi="Arial" w:cs="Arial"/>
          <w:sz w:val="20"/>
          <w:szCs w:val="20"/>
        </w:rPr>
        <w:t>R</w:t>
      </w:r>
      <w:r>
        <w:rPr>
          <w:rFonts w:ascii="Arial" w:hAnsi="Arial" w:cs="Arial"/>
          <w:sz w:val="20"/>
          <w:szCs w:val="20"/>
        </w:rPr>
        <w:t xml:space="preserve">iesgo </w:t>
      </w:r>
      <w:r w:rsidR="007108C3">
        <w:rPr>
          <w:rFonts w:ascii="Arial" w:hAnsi="Arial" w:cs="Arial"/>
          <w:sz w:val="20"/>
          <w:szCs w:val="20"/>
        </w:rPr>
        <w:t>C</w:t>
      </w:r>
      <w:r>
        <w:rPr>
          <w:rFonts w:ascii="Arial" w:hAnsi="Arial" w:cs="Arial"/>
          <w:sz w:val="20"/>
          <w:szCs w:val="20"/>
        </w:rPr>
        <w:t>ardiovascular</w:t>
      </w:r>
    </w:p>
    <w:p w14:paraId="2FEC47EF" w14:textId="3E10A6F5" w:rsidR="000D5185" w:rsidRDefault="000416C4" w:rsidP="00A236AE">
      <w:pPr>
        <w:pStyle w:val="Prrafodelista"/>
        <w:numPr>
          <w:ilvl w:val="0"/>
          <w:numId w:val="15"/>
        </w:numPr>
        <w:spacing w:after="0" w:line="240" w:lineRule="auto"/>
        <w:jc w:val="both"/>
        <w:rPr>
          <w:rFonts w:ascii="Arial" w:hAnsi="Arial" w:cs="Arial"/>
          <w:sz w:val="20"/>
          <w:szCs w:val="20"/>
        </w:rPr>
      </w:pPr>
      <w:r>
        <w:rPr>
          <w:rFonts w:ascii="Arial" w:hAnsi="Arial" w:cs="Arial"/>
          <w:sz w:val="20"/>
          <w:szCs w:val="20"/>
        </w:rPr>
        <w:t xml:space="preserve">Programa de </w:t>
      </w:r>
      <w:r w:rsidR="007108C3">
        <w:rPr>
          <w:rFonts w:ascii="Arial" w:hAnsi="Arial" w:cs="Arial"/>
          <w:sz w:val="20"/>
          <w:szCs w:val="20"/>
        </w:rPr>
        <w:t>P</w:t>
      </w:r>
      <w:r>
        <w:rPr>
          <w:rFonts w:ascii="Arial" w:hAnsi="Arial" w:cs="Arial"/>
          <w:sz w:val="20"/>
          <w:szCs w:val="20"/>
        </w:rPr>
        <w:t xml:space="preserve">ausas </w:t>
      </w:r>
      <w:r w:rsidR="003620DD">
        <w:rPr>
          <w:rFonts w:ascii="Arial" w:hAnsi="Arial" w:cs="Arial"/>
          <w:sz w:val="20"/>
          <w:szCs w:val="20"/>
        </w:rPr>
        <w:t>S</w:t>
      </w:r>
      <w:r>
        <w:rPr>
          <w:rFonts w:ascii="Arial" w:hAnsi="Arial" w:cs="Arial"/>
          <w:sz w:val="20"/>
          <w:szCs w:val="20"/>
        </w:rPr>
        <w:t>aludables</w:t>
      </w:r>
    </w:p>
    <w:p w14:paraId="217BD675" w14:textId="77777777" w:rsidR="00904EE3" w:rsidRPr="00904EE3" w:rsidRDefault="00904EE3" w:rsidP="00A236AE">
      <w:pPr>
        <w:pStyle w:val="Prrafodelista"/>
        <w:numPr>
          <w:ilvl w:val="0"/>
          <w:numId w:val="15"/>
        </w:numPr>
        <w:spacing w:after="0" w:line="240" w:lineRule="auto"/>
        <w:jc w:val="both"/>
        <w:rPr>
          <w:rFonts w:ascii="Arial" w:hAnsi="Arial" w:cs="Arial"/>
          <w:sz w:val="20"/>
          <w:szCs w:val="20"/>
        </w:rPr>
      </w:pPr>
      <w:r w:rsidRPr="00904EE3">
        <w:rPr>
          <w:rFonts w:ascii="Arial" w:hAnsi="Arial" w:cs="Arial"/>
          <w:sz w:val="20"/>
          <w:szCs w:val="20"/>
        </w:rPr>
        <w:t>Programa de preparación y respuesta ante emergencias</w:t>
      </w:r>
    </w:p>
    <w:p w14:paraId="55E0848F" w14:textId="77777777" w:rsidR="00B106D3" w:rsidRDefault="00B106D3" w:rsidP="005E23C2">
      <w:pPr>
        <w:jc w:val="both"/>
        <w:rPr>
          <w:rFonts w:ascii="Arial" w:hAnsi="Arial" w:cs="Arial"/>
        </w:rPr>
      </w:pPr>
    </w:p>
    <w:p w14:paraId="0F0DA48F" w14:textId="77777777" w:rsidR="00E16145" w:rsidRPr="000632A9" w:rsidRDefault="00E16145" w:rsidP="005E23C2">
      <w:pPr>
        <w:jc w:val="both"/>
        <w:rPr>
          <w:rFonts w:ascii="Arial" w:hAnsi="Arial" w:cs="Arial"/>
        </w:rPr>
      </w:pPr>
    </w:p>
    <w:p w14:paraId="214A3B7E" w14:textId="1DF5FF6A" w:rsidR="005C2809" w:rsidRDefault="005C2809" w:rsidP="00DA1EBF">
      <w:pPr>
        <w:pStyle w:val="Ttulo2"/>
        <w:numPr>
          <w:ilvl w:val="1"/>
          <w:numId w:val="21"/>
        </w:numPr>
        <w:rPr>
          <w:rFonts w:ascii="Arial" w:hAnsi="Arial" w:cs="Arial"/>
          <w:b/>
          <w:bCs/>
          <w:sz w:val="24"/>
          <w:szCs w:val="18"/>
        </w:rPr>
      </w:pPr>
      <w:bookmarkStart w:id="106" w:name="_Toc51870974"/>
      <w:bookmarkStart w:id="107" w:name="_Toc51870992"/>
      <w:bookmarkStart w:id="108" w:name="_Toc51871122"/>
      <w:bookmarkStart w:id="109" w:name="_Toc51871388"/>
      <w:bookmarkStart w:id="110" w:name="_Toc193288686"/>
      <w:r w:rsidRPr="00FB02DB">
        <w:rPr>
          <w:rFonts w:ascii="Arial" w:eastAsiaTheme="minorHAnsi" w:hAnsi="Arial" w:cs="Arial"/>
          <w:b/>
          <w:bCs/>
          <w:sz w:val="24"/>
          <w:szCs w:val="18"/>
        </w:rPr>
        <w:t>Trámites y Servicios</w:t>
      </w:r>
      <w:bookmarkEnd w:id="106"/>
      <w:bookmarkEnd w:id="107"/>
      <w:bookmarkEnd w:id="108"/>
      <w:bookmarkEnd w:id="109"/>
      <w:bookmarkEnd w:id="110"/>
      <w:r w:rsidRPr="00FB02DB">
        <w:rPr>
          <w:rFonts w:ascii="Arial" w:hAnsi="Arial" w:cs="Arial"/>
          <w:b/>
          <w:bCs/>
          <w:sz w:val="24"/>
          <w:szCs w:val="18"/>
        </w:rPr>
        <w:t xml:space="preserve"> </w:t>
      </w:r>
    </w:p>
    <w:p w14:paraId="37D90693" w14:textId="77777777" w:rsidR="005C2809" w:rsidRDefault="005C2809" w:rsidP="005C2809">
      <w:pPr>
        <w:rPr>
          <w:rFonts w:ascii="Arial" w:hAnsi="Arial" w:cs="Arial"/>
          <w:b/>
        </w:rPr>
      </w:pPr>
    </w:p>
    <w:p w14:paraId="5FBA0722" w14:textId="0CC08268" w:rsidR="005C2809" w:rsidRDefault="005C2809" w:rsidP="005C2809">
      <w:pPr>
        <w:rPr>
          <w:rFonts w:ascii="Arial" w:hAnsi="Arial" w:cs="Arial"/>
        </w:rPr>
      </w:pPr>
      <w:r w:rsidRPr="00111796">
        <w:rPr>
          <w:rFonts w:ascii="Arial" w:hAnsi="Arial" w:cs="Arial"/>
        </w:rPr>
        <w:t>Los trámites de la Corporación se encuentran publicados en el Sistema Único de Información de Trámites – SUIT, Portal del Estado Colombiano PEC</w:t>
      </w:r>
      <w:r w:rsidR="00F827E8">
        <w:rPr>
          <w:rFonts w:ascii="Arial" w:hAnsi="Arial" w:cs="Arial"/>
        </w:rPr>
        <w:t xml:space="preserve"> y se pueden visualizar en la página web de Corponor, en el siguiente enlace: </w:t>
      </w:r>
      <w:hyperlink r:id="rId13" w:history="1">
        <w:r w:rsidR="00F827E8" w:rsidRPr="008E2EAA">
          <w:rPr>
            <w:rStyle w:val="Hipervnculo"/>
            <w:rFonts w:ascii="Arial" w:hAnsi="Arial" w:cs="Arial"/>
          </w:rPr>
          <w:t>https://corponor.gov.co/web/index.php/tramites-y-servicios/</w:t>
        </w:r>
      </w:hyperlink>
      <w:r w:rsidR="00F827E8">
        <w:rPr>
          <w:rFonts w:ascii="Arial" w:hAnsi="Arial" w:cs="Arial"/>
        </w:rPr>
        <w:t xml:space="preserve"> </w:t>
      </w:r>
    </w:p>
    <w:p w14:paraId="6DDE94EF" w14:textId="77777777" w:rsidR="00E91E94" w:rsidRDefault="00E91E94" w:rsidP="005C2809">
      <w:pPr>
        <w:rPr>
          <w:rFonts w:ascii="Arial" w:hAnsi="Arial" w:cs="Arial"/>
          <w:b/>
        </w:rPr>
      </w:pPr>
    </w:p>
    <w:tbl>
      <w:tblPr>
        <w:tblStyle w:val="Tablaconcuadrcula"/>
        <w:tblW w:w="0" w:type="auto"/>
        <w:jc w:val="center"/>
        <w:tblLook w:val="04A0" w:firstRow="1" w:lastRow="0" w:firstColumn="1" w:lastColumn="0" w:noHBand="0" w:noVBand="1"/>
      </w:tblPr>
      <w:tblGrid>
        <w:gridCol w:w="562"/>
        <w:gridCol w:w="7512"/>
      </w:tblGrid>
      <w:tr w:rsidR="00E3704F" w14:paraId="5BC08B69" w14:textId="77777777" w:rsidTr="001F3C3C">
        <w:trPr>
          <w:jc w:val="center"/>
        </w:trPr>
        <w:tc>
          <w:tcPr>
            <w:tcW w:w="562" w:type="dxa"/>
          </w:tcPr>
          <w:p w14:paraId="678C60DC" w14:textId="580D22C3" w:rsidR="00E3704F" w:rsidRPr="00036EDE" w:rsidRDefault="00036EDE" w:rsidP="00036EDE">
            <w:pPr>
              <w:jc w:val="center"/>
              <w:rPr>
                <w:rFonts w:ascii="Arial" w:hAnsi="Arial" w:cs="Arial"/>
                <w:bCs/>
              </w:rPr>
            </w:pPr>
            <w:r w:rsidRPr="00036EDE">
              <w:rPr>
                <w:rFonts w:ascii="Arial" w:hAnsi="Arial" w:cs="Arial"/>
                <w:bCs/>
              </w:rPr>
              <w:t>1</w:t>
            </w:r>
          </w:p>
        </w:tc>
        <w:tc>
          <w:tcPr>
            <w:tcW w:w="7512" w:type="dxa"/>
          </w:tcPr>
          <w:p w14:paraId="0F6CCB51" w14:textId="4DE1F71F" w:rsidR="00E3704F" w:rsidRPr="00036EDE" w:rsidRDefault="00E3704F" w:rsidP="00036EDE">
            <w:pPr>
              <w:jc w:val="both"/>
              <w:rPr>
                <w:rFonts w:ascii="Arial" w:hAnsi="Arial" w:cs="Arial"/>
                <w:bCs/>
              </w:rPr>
            </w:pPr>
            <w:r w:rsidRPr="00036EDE">
              <w:rPr>
                <w:rFonts w:ascii="Arial" w:hAnsi="Arial" w:cs="Arial"/>
                <w:bCs/>
              </w:rPr>
              <w:t>Permiso o autorización para aprovechamiento forestal de árboles aislados</w:t>
            </w:r>
          </w:p>
        </w:tc>
      </w:tr>
      <w:tr w:rsidR="00E3704F" w14:paraId="29B5C4BA" w14:textId="77777777" w:rsidTr="001F3C3C">
        <w:trPr>
          <w:jc w:val="center"/>
        </w:trPr>
        <w:tc>
          <w:tcPr>
            <w:tcW w:w="562" w:type="dxa"/>
          </w:tcPr>
          <w:p w14:paraId="04B122B3" w14:textId="0AFB7B38" w:rsidR="00E3704F" w:rsidRPr="00036EDE" w:rsidRDefault="00036EDE" w:rsidP="00036EDE">
            <w:pPr>
              <w:jc w:val="center"/>
              <w:rPr>
                <w:rFonts w:ascii="Arial" w:hAnsi="Arial" w:cs="Arial"/>
                <w:bCs/>
              </w:rPr>
            </w:pPr>
            <w:r w:rsidRPr="00036EDE">
              <w:rPr>
                <w:rFonts w:ascii="Arial" w:hAnsi="Arial" w:cs="Arial"/>
                <w:bCs/>
              </w:rPr>
              <w:t>2</w:t>
            </w:r>
          </w:p>
        </w:tc>
        <w:tc>
          <w:tcPr>
            <w:tcW w:w="7512" w:type="dxa"/>
          </w:tcPr>
          <w:p w14:paraId="1A8CE18E" w14:textId="116B9B44" w:rsidR="00E3704F" w:rsidRPr="00036EDE" w:rsidRDefault="00E3704F" w:rsidP="00036EDE">
            <w:pPr>
              <w:jc w:val="both"/>
              <w:rPr>
                <w:rFonts w:ascii="Arial" w:hAnsi="Arial" w:cs="Arial"/>
                <w:bCs/>
              </w:rPr>
            </w:pPr>
            <w:r w:rsidRPr="00036EDE">
              <w:rPr>
                <w:rFonts w:ascii="Arial" w:hAnsi="Arial" w:cs="Arial"/>
                <w:bCs/>
              </w:rPr>
              <w:t>Licencia ambiental</w:t>
            </w:r>
          </w:p>
        </w:tc>
      </w:tr>
      <w:tr w:rsidR="00E3704F" w14:paraId="4117462E" w14:textId="77777777" w:rsidTr="001F3C3C">
        <w:trPr>
          <w:jc w:val="center"/>
        </w:trPr>
        <w:tc>
          <w:tcPr>
            <w:tcW w:w="562" w:type="dxa"/>
          </w:tcPr>
          <w:p w14:paraId="3D48D9A1" w14:textId="6CB2C7CB" w:rsidR="00E3704F" w:rsidRPr="00036EDE" w:rsidRDefault="00036EDE" w:rsidP="00036EDE">
            <w:pPr>
              <w:jc w:val="center"/>
              <w:rPr>
                <w:rFonts w:ascii="Arial" w:hAnsi="Arial" w:cs="Arial"/>
                <w:bCs/>
              </w:rPr>
            </w:pPr>
            <w:r w:rsidRPr="00036EDE">
              <w:rPr>
                <w:rFonts w:ascii="Arial" w:hAnsi="Arial" w:cs="Arial"/>
                <w:bCs/>
              </w:rPr>
              <w:t>3</w:t>
            </w:r>
          </w:p>
        </w:tc>
        <w:tc>
          <w:tcPr>
            <w:tcW w:w="7512" w:type="dxa"/>
          </w:tcPr>
          <w:p w14:paraId="2ED1C8F6" w14:textId="77D06D4B" w:rsidR="00E3704F" w:rsidRPr="00036EDE" w:rsidRDefault="00E3704F" w:rsidP="00036EDE">
            <w:pPr>
              <w:jc w:val="both"/>
              <w:rPr>
                <w:rFonts w:ascii="Arial" w:hAnsi="Arial" w:cs="Arial"/>
                <w:bCs/>
              </w:rPr>
            </w:pPr>
            <w:r w:rsidRPr="00036EDE">
              <w:rPr>
                <w:rFonts w:ascii="Arial" w:hAnsi="Arial" w:cs="Arial"/>
                <w:bCs/>
              </w:rPr>
              <w:t>Permiso ambiental para jardines botánicos</w:t>
            </w:r>
          </w:p>
        </w:tc>
      </w:tr>
      <w:tr w:rsidR="00E3704F" w14:paraId="0521DBEA" w14:textId="77777777" w:rsidTr="001F3C3C">
        <w:trPr>
          <w:jc w:val="center"/>
        </w:trPr>
        <w:tc>
          <w:tcPr>
            <w:tcW w:w="562" w:type="dxa"/>
          </w:tcPr>
          <w:p w14:paraId="34EC311F" w14:textId="21A79648" w:rsidR="00E3704F" w:rsidRPr="00036EDE" w:rsidRDefault="00036EDE" w:rsidP="00036EDE">
            <w:pPr>
              <w:jc w:val="center"/>
              <w:rPr>
                <w:rFonts w:ascii="Arial" w:hAnsi="Arial" w:cs="Arial"/>
                <w:bCs/>
              </w:rPr>
            </w:pPr>
            <w:r w:rsidRPr="00036EDE">
              <w:rPr>
                <w:rFonts w:ascii="Arial" w:hAnsi="Arial" w:cs="Arial"/>
                <w:bCs/>
              </w:rPr>
              <w:t>4</w:t>
            </w:r>
          </w:p>
        </w:tc>
        <w:tc>
          <w:tcPr>
            <w:tcW w:w="7512" w:type="dxa"/>
          </w:tcPr>
          <w:p w14:paraId="64254701" w14:textId="0B26AF77" w:rsidR="00E3704F" w:rsidRPr="00036EDE" w:rsidRDefault="00E3704F" w:rsidP="00036EDE">
            <w:pPr>
              <w:jc w:val="both"/>
              <w:rPr>
                <w:rFonts w:ascii="Arial" w:hAnsi="Arial" w:cs="Arial"/>
                <w:bCs/>
              </w:rPr>
            </w:pPr>
            <w:r w:rsidRPr="00036EDE">
              <w:rPr>
                <w:rFonts w:ascii="Arial" w:hAnsi="Arial" w:cs="Arial"/>
                <w:bCs/>
              </w:rPr>
              <w:t>Certificación ambiental para la habilitación de los centros de diagnóstico automotor</w:t>
            </w:r>
          </w:p>
        </w:tc>
      </w:tr>
      <w:tr w:rsidR="00E3704F" w14:paraId="21ECB0D6" w14:textId="77777777" w:rsidTr="001F3C3C">
        <w:trPr>
          <w:jc w:val="center"/>
        </w:trPr>
        <w:tc>
          <w:tcPr>
            <w:tcW w:w="562" w:type="dxa"/>
          </w:tcPr>
          <w:p w14:paraId="7EFE5EB8" w14:textId="353D1269" w:rsidR="00E3704F" w:rsidRPr="00036EDE" w:rsidRDefault="00036EDE" w:rsidP="00036EDE">
            <w:pPr>
              <w:jc w:val="center"/>
              <w:rPr>
                <w:rFonts w:ascii="Arial" w:hAnsi="Arial" w:cs="Arial"/>
                <w:bCs/>
              </w:rPr>
            </w:pPr>
            <w:r w:rsidRPr="00036EDE">
              <w:rPr>
                <w:rFonts w:ascii="Arial" w:hAnsi="Arial" w:cs="Arial"/>
                <w:bCs/>
              </w:rPr>
              <w:t>5</w:t>
            </w:r>
          </w:p>
        </w:tc>
        <w:tc>
          <w:tcPr>
            <w:tcW w:w="7512" w:type="dxa"/>
          </w:tcPr>
          <w:p w14:paraId="7F84BA51" w14:textId="49361B27" w:rsidR="00E3704F" w:rsidRPr="00036EDE" w:rsidRDefault="00E3704F" w:rsidP="00036EDE">
            <w:pPr>
              <w:jc w:val="both"/>
              <w:rPr>
                <w:rFonts w:ascii="Arial" w:hAnsi="Arial" w:cs="Arial"/>
                <w:bCs/>
              </w:rPr>
            </w:pPr>
            <w:r w:rsidRPr="00036EDE">
              <w:rPr>
                <w:rFonts w:ascii="Arial" w:hAnsi="Arial" w:cs="Arial"/>
                <w:bCs/>
              </w:rPr>
              <w:t>Inscripción en el registro de generadores de residuos o desechos peligrosos</w:t>
            </w:r>
          </w:p>
        </w:tc>
      </w:tr>
      <w:tr w:rsidR="00E3704F" w14:paraId="4897ECA8" w14:textId="77777777" w:rsidTr="001F3C3C">
        <w:trPr>
          <w:jc w:val="center"/>
        </w:trPr>
        <w:tc>
          <w:tcPr>
            <w:tcW w:w="562" w:type="dxa"/>
          </w:tcPr>
          <w:p w14:paraId="1048BB84" w14:textId="02F82036" w:rsidR="00E3704F" w:rsidRPr="00036EDE" w:rsidRDefault="00036EDE" w:rsidP="00036EDE">
            <w:pPr>
              <w:jc w:val="center"/>
              <w:rPr>
                <w:rFonts w:ascii="Arial" w:hAnsi="Arial" w:cs="Arial"/>
                <w:bCs/>
              </w:rPr>
            </w:pPr>
            <w:r w:rsidRPr="00036EDE">
              <w:rPr>
                <w:rFonts w:ascii="Arial" w:hAnsi="Arial" w:cs="Arial"/>
                <w:bCs/>
              </w:rPr>
              <w:t>6</w:t>
            </w:r>
          </w:p>
        </w:tc>
        <w:tc>
          <w:tcPr>
            <w:tcW w:w="7512" w:type="dxa"/>
          </w:tcPr>
          <w:p w14:paraId="514E6C27" w14:textId="5C17812C" w:rsidR="00E3704F" w:rsidRPr="00036EDE" w:rsidRDefault="00E3704F" w:rsidP="00036EDE">
            <w:pPr>
              <w:jc w:val="both"/>
              <w:rPr>
                <w:rFonts w:ascii="Arial" w:hAnsi="Arial" w:cs="Arial"/>
                <w:bCs/>
              </w:rPr>
            </w:pPr>
            <w:r w:rsidRPr="00036EDE">
              <w:rPr>
                <w:rFonts w:ascii="Arial" w:hAnsi="Arial" w:cs="Arial"/>
                <w:bCs/>
              </w:rPr>
              <w:t>Plan de contingencia para el manejo de derrames de hidrocarburos o sustancias nocivas</w:t>
            </w:r>
          </w:p>
        </w:tc>
      </w:tr>
      <w:tr w:rsidR="00E3704F" w14:paraId="7B5ECDFC" w14:textId="77777777" w:rsidTr="001F3C3C">
        <w:trPr>
          <w:jc w:val="center"/>
        </w:trPr>
        <w:tc>
          <w:tcPr>
            <w:tcW w:w="562" w:type="dxa"/>
          </w:tcPr>
          <w:p w14:paraId="075ED6BB" w14:textId="03F877D6" w:rsidR="00E3704F" w:rsidRPr="00036EDE" w:rsidRDefault="00036EDE" w:rsidP="00036EDE">
            <w:pPr>
              <w:jc w:val="center"/>
              <w:rPr>
                <w:rFonts w:ascii="Arial" w:hAnsi="Arial" w:cs="Arial"/>
                <w:bCs/>
              </w:rPr>
            </w:pPr>
            <w:r w:rsidRPr="00036EDE">
              <w:rPr>
                <w:rFonts w:ascii="Arial" w:hAnsi="Arial" w:cs="Arial"/>
                <w:bCs/>
              </w:rPr>
              <w:t>7</w:t>
            </w:r>
          </w:p>
        </w:tc>
        <w:tc>
          <w:tcPr>
            <w:tcW w:w="7512" w:type="dxa"/>
          </w:tcPr>
          <w:p w14:paraId="5C607469" w14:textId="2BD7B2C0" w:rsidR="00E3704F" w:rsidRPr="00036EDE" w:rsidRDefault="00E3704F" w:rsidP="00036EDE">
            <w:pPr>
              <w:jc w:val="both"/>
              <w:rPr>
                <w:rFonts w:ascii="Arial" w:hAnsi="Arial" w:cs="Arial"/>
                <w:bCs/>
              </w:rPr>
            </w:pPr>
            <w:r w:rsidRPr="00036EDE">
              <w:rPr>
                <w:rFonts w:ascii="Arial" w:hAnsi="Arial" w:cs="Arial"/>
                <w:bCs/>
              </w:rPr>
              <w:t>Permiso de vertimientos</w:t>
            </w:r>
          </w:p>
        </w:tc>
      </w:tr>
      <w:tr w:rsidR="00E3704F" w14:paraId="4BA2439B" w14:textId="77777777" w:rsidTr="001F3C3C">
        <w:trPr>
          <w:jc w:val="center"/>
        </w:trPr>
        <w:tc>
          <w:tcPr>
            <w:tcW w:w="562" w:type="dxa"/>
          </w:tcPr>
          <w:p w14:paraId="7F1147AF" w14:textId="6E19F368" w:rsidR="00E3704F" w:rsidRPr="00036EDE" w:rsidRDefault="00036EDE" w:rsidP="00036EDE">
            <w:pPr>
              <w:jc w:val="center"/>
              <w:rPr>
                <w:rFonts w:ascii="Arial" w:hAnsi="Arial" w:cs="Arial"/>
                <w:bCs/>
              </w:rPr>
            </w:pPr>
            <w:r w:rsidRPr="00036EDE">
              <w:rPr>
                <w:rFonts w:ascii="Arial" w:hAnsi="Arial" w:cs="Arial"/>
                <w:bCs/>
              </w:rPr>
              <w:t>8</w:t>
            </w:r>
          </w:p>
        </w:tc>
        <w:tc>
          <w:tcPr>
            <w:tcW w:w="7512" w:type="dxa"/>
          </w:tcPr>
          <w:p w14:paraId="54F8109D" w14:textId="5E772D65" w:rsidR="00E3704F" w:rsidRPr="00036EDE" w:rsidRDefault="00E3704F" w:rsidP="00036EDE">
            <w:pPr>
              <w:jc w:val="both"/>
              <w:rPr>
                <w:rFonts w:ascii="Arial" w:hAnsi="Arial" w:cs="Arial"/>
                <w:bCs/>
              </w:rPr>
            </w:pPr>
            <w:r w:rsidRPr="00036EDE">
              <w:rPr>
                <w:rFonts w:ascii="Arial" w:hAnsi="Arial" w:cs="Arial"/>
                <w:bCs/>
              </w:rPr>
              <w:t>Permiso de prospección y exploración de aguas subterráneas</w:t>
            </w:r>
          </w:p>
        </w:tc>
      </w:tr>
      <w:tr w:rsidR="00E3704F" w14:paraId="07AD82AC" w14:textId="77777777" w:rsidTr="001F3C3C">
        <w:trPr>
          <w:jc w:val="center"/>
        </w:trPr>
        <w:tc>
          <w:tcPr>
            <w:tcW w:w="562" w:type="dxa"/>
          </w:tcPr>
          <w:p w14:paraId="2B0872B8" w14:textId="749BC31F" w:rsidR="00E3704F" w:rsidRPr="00036EDE" w:rsidRDefault="00036EDE" w:rsidP="00036EDE">
            <w:pPr>
              <w:jc w:val="center"/>
              <w:rPr>
                <w:rFonts w:ascii="Arial" w:hAnsi="Arial" w:cs="Arial"/>
                <w:bCs/>
              </w:rPr>
            </w:pPr>
            <w:r w:rsidRPr="00036EDE">
              <w:rPr>
                <w:rFonts w:ascii="Arial" w:hAnsi="Arial" w:cs="Arial"/>
                <w:bCs/>
              </w:rPr>
              <w:t>9</w:t>
            </w:r>
          </w:p>
        </w:tc>
        <w:tc>
          <w:tcPr>
            <w:tcW w:w="7512" w:type="dxa"/>
          </w:tcPr>
          <w:p w14:paraId="7E25B569" w14:textId="246AE00C" w:rsidR="00E3704F" w:rsidRPr="00036EDE" w:rsidRDefault="00E3704F" w:rsidP="00036EDE">
            <w:pPr>
              <w:jc w:val="both"/>
              <w:rPr>
                <w:rFonts w:ascii="Arial" w:hAnsi="Arial" w:cs="Arial"/>
                <w:bCs/>
              </w:rPr>
            </w:pPr>
            <w:r w:rsidRPr="00036EDE">
              <w:rPr>
                <w:rFonts w:ascii="Arial" w:hAnsi="Arial" w:cs="Arial"/>
                <w:bCs/>
              </w:rPr>
              <w:t>Permiso de prospección y exploración de aguas subterráneas</w:t>
            </w:r>
          </w:p>
        </w:tc>
      </w:tr>
      <w:tr w:rsidR="00E3704F" w14:paraId="49904884" w14:textId="77777777" w:rsidTr="001F3C3C">
        <w:trPr>
          <w:jc w:val="center"/>
        </w:trPr>
        <w:tc>
          <w:tcPr>
            <w:tcW w:w="562" w:type="dxa"/>
          </w:tcPr>
          <w:p w14:paraId="267AA7F9" w14:textId="4AF24B16" w:rsidR="00E3704F" w:rsidRPr="00036EDE" w:rsidRDefault="00036EDE" w:rsidP="00036EDE">
            <w:pPr>
              <w:jc w:val="center"/>
              <w:rPr>
                <w:rFonts w:ascii="Arial" w:hAnsi="Arial" w:cs="Arial"/>
                <w:bCs/>
              </w:rPr>
            </w:pPr>
            <w:r w:rsidRPr="00036EDE">
              <w:rPr>
                <w:rFonts w:ascii="Arial" w:hAnsi="Arial" w:cs="Arial"/>
                <w:bCs/>
              </w:rPr>
              <w:t>10</w:t>
            </w:r>
          </w:p>
        </w:tc>
        <w:tc>
          <w:tcPr>
            <w:tcW w:w="7512" w:type="dxa"/>
          </w:tcPr>
          <w:p w14:paraId="4A8ACABB" w14:textId="0256A5BE" w:rsidR="00E3704F" w:rsidRPr="00036EDE" w:rsidRDefault="00E3704F" w:rsidP="00036EDE">
            <w:pPr>
              <w:jc w:val="both"/>
              <w:rPr>
                <w:rFonts w:ascii="Arial" w:hAnsi="Arial" w:cs="Arial"/>
                <w:bCs/>
              </w:rPr>
            </w:pPr>
            <w:r w:rsidRPr="00036EDE">
              <w:rPr>
                <w:rFonts w:ascii="Arial" w:hAnsi="Arial" w:cs="Arial"/>
                <w:bCs/>
              </w:rPr>
              <w:t>Concesión de aguas superficiales - Corporaciones</w:t>
            </w:r>
          </w:p>
        </w:tc>
      </w:tr>
      <w:tr w:rsidR="00E3704F" w14:paraId="206766B8" w14:textId="77777777" w:rsidTr="001F3C3C">
        <w:trPr>
          <w:jc w:val="center"/>
        </w:trPr>
        <w:tc>
          <w:tcPr>
            <w:tcW w:w="562" w:type="dxa"/>
          </w:tcPr>
          <w:p w14:paraId="3F3ACEF6" w14:textId="067CD607" w:rsidR="00E3704F" w:rsidRPr="00036EDE" w:rsidRDefault="00036EDE" w:rsidP="00036EDE">
            <w:pPr>
              <w:jc w:val="center"/>
              <w:rPr>
                <w:rFonts w:ascii="Arial" w:hAnsi="Arial" w:cs="Arial"/>
                <w:bCs/>
              </w:rPr>
            </w:pPr>
            <w:r w:rsidRPr="00036EDE">
              <w:rPr>
                <w:rFonts w:ascii="Arial" w:hAnsi="Arial" w:cs="Arial"/>
                <w:bCs/>
              </w:rPr>
              <w:t>11</w:t>
            </w:r>
          </w:p>
        </w:tc>
        <w:tc>
          <w:tcPr>
            <w:tcW w:w="7512" w:type="dxa"/>
          </w:tcPr>
          <w:p w14:paraId="4E22997E" w14:textId="40F6A379" w:rsidR="00E3704F" w:rsidRPr="00036EDE" w:rsidRDefault="00E3704F" w:rsidP="00036EDE">
            <w:pPr>
              <w:jc w:val="both"/>
              <w:rPr>
                <w:rFonts w:ascii="Arial" w:hAnsi="Arial" w:cs="Arial"/>
                <w:bCs/>
              </w:rPr>
            </w:pPr>
            <w:r w:rsidRPr="00036EDE">
              <w:rPr>
                <w:rFonts w:ascii="Arial" w:hAnsi="Arial" w:cs="Arial"/>
                <w:bCs/>
              </w:rPr>
              <w:t>Permiso de ocupación de cauces, playas y lechos</w:t>
            </w:r>
          </w:p>
        </w:tc>
      </w:tr>
      <w:tr w:rsidR="00E3704F" w14:paraId="4983E27B" w14:textId="77777777" w:rsidTr="001F3C3C">
        <w:trPr>
          <w:jc w:val="center"/>
        </w:trPr>
        <w:tc>
          <w:tcPr>
            <w:tcW w:w="562" w:type="dxa"/>
          </w:tcPr>
          <w:p w14:paraId="39DC628E" w14:textId="62E51623" w:rsidR="00E3704F" w:rsidRPr="00036EDE" w:rsidRDefault="00036EDE" w:rsidP="00036EDE">
            <w:pPr>
              <w:jc w:val="center"/>
              <w:rPr>
                <w:rFonts w:ascii="Arial" w:hAnsi="Arial" w:cs="Arial"/>
                <w:bCs/>
              </w:rPr>
            </w:pPr>
            <w:r w:rsidRPr="00036EDE">
              <w:rPr>
                <w:rFonts w:ascii="Arial" w:hAnsi="Arial" w:cs="Arial"/>
                <w:bCs/>
              </w:rPr>
              <w:t>12</w:t>
            </w:r>
          </w:p>
        </w:tc>
        <w:tc>
          <w:tcPr>
            <w:tcW w:w="7512" w:type="dxa"/>
          </w:tcPr>
          <w:p w14:paraId="56BDC6E3" w14:textId="6E51637B" w:rsidR="00E3704F" w:rsidRPr="00036EDE" w:rsidRDefault="00E3704F" w:rsidP="00036EDE">
            <w:pPr>
              <w:jc w:val="both"/>
              <w:rPr>
                <w:rFonts w:ascii="Arial" w:hAnsi="Arial" w:cs="Arial"/>
                <w:bCs/>
              </w:rPr>
            </w:pPr>
            <w:r w:rsidRPr="00036EDE">
              <w:rPr>
                <w:rFonts w:ascii="Arial" w:hAnsi="Arial" w:cs="Arial"/>
                <w:bCs/>
              </w:rPr>
              <w:t>Salvoconducto único nacional para la movilización de especímenes de la diversidad biológica</w:t>
            </w:r>
          </w:p>
        </w:tc>
      </w:tr>
      <w:tr w:rsidR="00E3704F" w14:paraId="19E3E525" w14:textId="77777777" w:rsidTr="001F3C3C">
        <w:trPr>
          <w:jc w:val="center"/>
        </w:trPr>
        <w:tc>
          <w:tcPr>
            <w:tcW w:w="562" w:type="dxa"/>
          </w:tcPr>
          <w:p w14:paraId="639477BA" w14:textId="19473FA4" w:rsidR="00E3704F" w:rsidRPr="00036EDE" w:rsidRDefault="00036EDE" w:rsidP="00036EDE">
            <w:pPr>
              <w:jc w:val="center"/>
              <w:rPr>
                <w:rFonts w:ascii="Arial" w:hAnsi="Arial" w:cs="Arial"/>
                <w:bCs/>
              </w:rPr>
            </w:pPr>
            <w:r w:rsidRPr="00036EDE">
              <w:rPr>
                <w:rFonts w:ascii="Arial" w:hAnsi="Arial" w:cs="Arial"/>
                <w:bCs/>
              </w:rPr>
              <w:t>13</w:t>
            </w:r>
          </w:p>
        </w:tc>
        <w:tc>
          <w:tcPr>
            <w:tcW w:w="7512" w:type="dxa"/>
          </w:tcPr>
          <w:p w14:paraId="51C1FBC0" w14:textId="7489C03C" w:rsidR="00E3704F" w:rsidRPr="00036EDE" w:rsidRDefault="00E3704F" w:rsidP="00036EDE">
            <w:pPr>
              <w:jc w:val="both"/>
              <w:rPr>
                <w:rFonts w:ascii="Arial" w:hAnsi="Arial" w:cs="Arial"/>
                <w:bCs/>
              </w:rPr>
            </w:pPr>
            <w:r w:rsidRPr="00036EDE">
              <w:rPr>
                <w:rFonts w:ascii="Arial" w:hAnsi="Arial" w:cs="Arial"/>
                <w:bCs/>
              </w:rPr>
              <w:t>Acreditación o Certificación de las inversiones realizadas en control, conservación y mejoramiento del medio ambiente para obtener descuento en el impuesto sobre la renta</w:t>
            </w:r>
          </w:p>
        </w:tc>
      </w:tr>
      <w:tr w:rsidR="00E3704F" w14:paraId="0C358996" w14:textId="77777777" w:rsidTr="001F3C3C">
        <w:trPr>
          <w:jc w:val="center"/>
        </w:trPr>
        <w:tc>
          <w:tcPr>
            <w:tcW w:w="562" w:type="dxa"/>
          </w:tcPr>
          <w:p w14:paraId="56DA8199" w14:textId="0531AB04" w:rsidR="00E3704F" w:rsidRPr="00036EDE" w:rsidRDefault="00036EDE" w:rsidP="00036EDE">
            <w:pPr>
              <w:jc w:val="center"/>
              <w:rPr>
                <w:rFonts w:ascii="Arial" w:hAnsi="Arial" w:cs="Arial"/>
                <w:bCs/>
              </w:rPr>
            </w:pPr>
            <w:r w:rsidRPr="00036EDE">
              <w:rPr>
                <w:rFonts w:ascii="Arial" w:hAnsi="Arial" w:cs="Arial"/>
                <w:bCs/>
              </w:rPr>
              <w:t>14</w:t>
            </w:r>
          </w:p>
        </w:tc>
        <w:tc>
          <w:tcPr>
            <w:tcW w:w="7512" w:type="dxa"/>
          </w:tcPr>
          <w:p w14:paraId="17AABD86" w14:textId="67AC1F66" w:rsidR="00E3704F" w:rsidRPr="00036EDE" w:rsidRDefault="00E3704F" w:rsidP="00036EDE">
            <w:pPr>
              <w:jc w:val="both"/>
              <w:rPr>
                <w:rFonts w:ascii="Arial" w:hAnsi="Arial" w:cs="Arial"/>
                <w:bCs/>
              </w:rPr>
            </w:pPr>
            <w:r w:rsidRPr="00036EDE">
              <w:rPr>
                <w:rFonts w:ascii="Arial" w:hAnsi="Arial" w:cs="Arial"/>
                <w:bCs/>
              </w:rPr>
              <w:t>Permiso ambiental para zoológicos</w:t>
            </w:r>
          </w:p>
        </w:tc>
      </w:tr>
      <w:tr w:rsidR="00E3704F" w14:paraId="2AC5D38F" w14:textId="77777777" w:rsidTr="001F3C3C">
        <w:trPr>
          <w:jc w:val="center"/>
        </w:trPr>
        <w:tc>
          <w:tcPr>
            <w:tcW w:w="562" w:type="dxa"/>
          </w:tcPr>
          <w:p w14:paraId="7CEBF30A" w14:textId="39C83AF3" w:rsidR="00E3704F" w:rsidRPr="00036EDE" w:rsidRDefault="00036EDE" w:rsidP="00036EDE">
            <w:pPr>
              <w:jc w:val="center"/>
              <w:rPr>
                <w:rFonts w:ascii="Arial" w:hAnsi="Arial" w:cs="Arial"/>
                <w:bCs/>
              </w:rPr>
            </w:pPr>
            <w:r w:rsidRPr="00036EDE">
              <w:rPr>
                <w:rFonts w:ascii="Arial" w:hAnsi="Arial" w:cs="Arial"/>
                <w:bCs/>
              </w:rPr>
              <w:t>15</w:t>
            </w:r>
          </w:p>
        </w:tc>
        <w:tc>
          <w:tcPr>
            <w:tcW w:w="7512" w:type="dxa"/>
          </w:tcPr>
          <w:p w14:paraId="02D7C5A4" w14:textId="7D548C8F" w:rsidR="00E3704F" w:rsidRPr="00036EDE" w:rsidRDefault="00E3704F" w:rsidP="00036EDE">
            <w:pPr>
              <w:jc w:val="both"/>
              <w:rPr>
                <w:rFonts w:ascii="Arial" w:hAnsi="Arial" w:cs="Arial"/>
                <w:bCs/>
              </w:rPr>
            </w:pPr>
            <w:r w:rsidRPr="00036EDE">
              <w:rPr>
                <w:rFonts w:ascii="Arial" w:hAnsi="Arial" w:cs="Arial"/>
                <w:bCs/>
              </w:rPr>
              <w:t>Certificación para importar o exportar productos forestales en segundo grado de transformación y los productos de la flora silvestre no obtenidos mediante aprovechamiento del medio natural</w:t>
            </w:r>
          </w:p>
        </w:tc>
      </w:tr>
      <w:tr w:rsidR="00E3704F" w14:paraId="35EF1002" w14:textId="77777777" w:rsidTr="001F3C3C">
        <w:trPr>
          <w:jc w:val="center"/>
        </w:trPr>
        <w:tc>
          <w:tcPr>
            <w:tcW w:w="562" w:type="dxa"/>
          </w:tcPr>
          <w:p w14:paraId="0251EA86" w14:textId="3FB8355E" w:rsidR="00E3704F" w:rsidRPr="00036EDE" w:rsidRDefault="00036EDE" w:rsidP="00036EDE">
            <w:pPr>
              <w:jc w:val="center"/>
              <w:rPr>
                <w:rFonts w:ascii="Arial" w:hAnsi="Arial" w:cs="Arial"/>
                <w:bCs/>
              </w:rPr>
            </w:pPr>
            <w:r w:rsidRPr="00036EDE">
              <w:rPr>
                <w:rFonts w:ascii="Arial" w:hAnsi="Arial" w:cs="Arial"/>
                <w:bCs/>
              </w:rPr>
              <w:t>16</w:t>
            </w:r>
          </w:p>
        </w:tc>
        <w:tc>
          <w:tcPr>
            <w:tcW w:w="7512" w:type="dxa"/>
          </w:tcPr>
          <w:p w14:paraId="1B9ECB6F" w14:textId="5DF51A53" w:rsidR="00E3704F" w:rsidRPr="00036EDE" w:rsidRDefault="00E3704F" w:rsidP="00036EDE">
            <w:pPr>
              <w:jc w:val="both"/>
              <w:rPr>
                <w:rFonts w:ascii="Arial" w:hAnsi="Arial" w:cs="Arial"/>
                <w:bCs/>
              </w:rPr>
            </w:pPr>
            <w:r w:rsidRPr="00036EDE">
              <w:rPr>
                <w:rFonts w:ascii="Arial" w:hAnsi="Arial" w:cs="Arial"/>
                <w:bCs/>
              </w:rPr>
              <w:t>Permiso de caza</w:t>
            </w:r>
          </w:p>
        </w:tc>
      </w:tr>
      <w:tr w:rsidR="00E3704F" w14:paraId="586CBB0F" w14:textId="77777777" w:rsidTr="001F3C3C">
        <w:trPr>
          <w:jc w:val="center"/>
        </w:trPr>
        <w:tc>
          <w:tcPr>
            <w:tcW w:w="562" w:type="dxa"/>
          </w:tcPr>
          <w:p w14:paraId="2F45ED6D" w14:textId="0987348D" w:rsidR="00E3704F" w:rsidRPr="00036EDE" w:rsidRDefault="00036EDE" w:rsidP="00036EDE">
            <w:pPr>
              <w:jc w:val="center"/>
              <w:rPr>
                <w:rFonts w:ascii="Arial" w:hAnsi="Arial" w:cs="Arial"/>
                <w:bCs/>
              </w:rPr>
            </w:pPr>
            <w:r w:rsidRPr="00036EDE">
              <w:rPr>
                <w:rFonts w:ascii="Arial" w:hAnsi="Arial" w:cs="Arial"/>
                <w:bCs/>
              </w:rPr>
              <w:t>17</w:t>
            </w:r>
          </w:p>
        </w:tc>
        <w:tc>
          <w:tcPr>
            <w:tcW w:w="7512" w:type="dxa"/>
          </w:tcPr>
          <w:p w14:paraId="28B23A21" w14:textId="66EFBD67" w:rsidR="00E3704F" w:rsidRPr="00036EDE" w:rsidRDefault="00E3704F" w:rsidP="00036EDE">
            <w:pPr>
              <w:jc w:val="both"/>
              <w:rPr>
                <w:rFonts w:ascii="Arial" w:hAnsi="Arial" w:cs="Arial"/>
                <w:bCs/>
              </w:rPr>
            </w:pPr>
            <w:r w:rsidRPr="00036EDE">
              <w:rPr>
                <w:rFonts w:ascii="Arial" w:hAnsi="Arial" w:cs="Arial"/>
                <w:bCs/>
              </w:rPr>
              <w:t>Permiso para el aprovechamiento forestal de bosques naturales únicos, persistentes y domésticos</w:t>
            </w:r>
          </w:p>
        </w:tc>
      </w:tr>
      <w:tr w:rsidR="00E3704F" w14:paraId="6905D2A8" w14:textId="77777777" w:rsidTr="001F3C3C">
        <w:trPr>
          <w:jc w:val="center"/>
        </w:trPr>
        <w:tc>
          <w:tcPr>
            <w:tcW w:w="562" w:type="dxa"/>
          </w:tcPr>
          <w:p w14:paraId="5E511BB1" w14:textId="13BD84FB" w:rsidR="00E3704F" w:rsidRPr="00036EDE" w:rsidRDefault="00036EDE" w:rsidP="00036EDE">
            <w:pPr>
              <w:jc w:val="center"/>
              <w:rPr>
                <w:rFonts w:ascii="Arial" w:hAnsi="Arial" w:cs="Arial"/>
                <w:bCs/>
              </w:rPr>
            </w:pPr>
            <w:r w:rsidRPr="00036EDE">
              <w:rPr>
                <w:rFonts w:ascii="Arial" w:hAnsi="Arial" w:cs="Arial"/>
                <w:bCs/>
              </w:rPr>
              <w:t>18</w:t>
            </w:r>
          </w:p>
        </w:tc>
        <w:tc>
          <w:tcPr>
            <w:tcW w:w="7512" w:type="dxa"/>
          </w:tcPr>
          <w:p w14:paraId="68A04F0F" w14:textId="25D76B30" w:rsidR="00E3704F" w:rsidRPr="00036EDE" w:rsidRDefault="00E3704F" w:rsidP="00036EDE">
            <w:pPr>
              <w:jc w:val="both"/>
              <w:rPr>
                <w:rFonts w:ascii="Arial" w:hAnsi="Arial" w:cs="Arial"/>
                <w:bCs/>
              </w:rPr>
            </w:pPr>
            <w:r w:rsidRPr="00036EDE">
              <w:rPr>
                <w:rFonts w:ascii="Arial" w:hAnsi="Arial" w:cs="Arial"/>
                <w:bCs/>
              </w:rPr>
              <w:t>Concesión de aguas subterráneas</w:t>
            </w:r>
          </w:p>
        </w:tc>
      </w:tr>
      <w:tr w:rsidR="00E3704F" w14:paraId="5C38AA47" w14:textId="77777777" w:rsidTr="001F3C3C">
        <w:trPr>
          <w:jc w:val="center"/>
        </w:trPr>
        <w:tc>
          <w:tcPr>
            <w:tcW w:w="562" w:type="dxa"/>
          </w:tcPr>
          <w:p w14:paraId="1F6F5990" w14:textId="59C4A21E" w:rsidR="00E3704F" w:rsidRPr="00036EDE" w:rsidRDefault="00036EDE" w:rsidP="00036EDE">
            <w:pPr>
              <w:jc w:val="center"/>
              <w:rPr>
                <w:rFonts w:ascii="Arial" w:hAnsi="Arial" w:cs="Arial"/>
                <w:bCs/>
              </w:rPr>
            </w:pPr>
            <w:r w:rsidRPr="00036EDE">
              <w:rPr>
                <w:rFonts w:ascii="Arial" w:hAnsi="Arial" w:cs="Arial"/>
                <w:bCs/>
              </w:rPr>
              <w:t>19</w:t>
            </w:r>
          </w:p>
        </w:tc>
        <w:tc>
          <w:tcPr>
            <w:tcW w:w="7512" w:type="dxa"/>
          </w:tcPr>
          <w:p w14:paraId="0DCBBDAF" w14:textId="179DBAB6" w:rsidR="00E3704F" w:rsidRPr="00036EDE" w:rsidRDefault="00036EDE" w:rsidP="00036EDE">
            <w:pPr>
              <w:jc w:val="both"/>
              <w:rPr>
                <w:rFonts w:ascii="Arial" w:hAnsi="Arial" w:cs="Arial"/>
                <w:bCs/>
              </w:rPr>
            </w:pPr>
            <w:r w:rsidRPr="00036EDE">
              <w:rPr>
                <w:rFonts w:ascii="Arial" w:hAnsi="Arial" w:cs="Arial"/>
                <w:bCs/>
              </w:rPr>
              <w:t>Permiso de estudio para la recolección de especímenes de especies silvestres de la diversidad biológica con fines de elaboración de estudios ambientales</w:t>
            </w:r>
          </w:p>
        </w:tc>
      </w:tr>
      <w:tr w:rsidR="00E3704F" w14:paraId="1BB5E89B" w14:textId="77777777" w:rsidTr="001F3C3C">
        <w:trPr>
          <w:jc w:val="center"/>
        </w:trPr>
        <w:tc>
          <w:tcPr>
            <w:tcW w:w="562" w:type="dxa"/>
          </w:tcPr>
          <w:p w14:paraId="04E95F7B" w14:textId="0B6EACB6" w:rsidR="00E3704F" w:rsidRPr="00036EDE" w:rsidRDefault="00036EDE" w:rsidP="00036EDE">
            <w:pPr>
              <w:jc w:val="center"/>
              <w:rPr>
                <w:rFonts w:ascii="Arial" w:hAnsi="Arial" w:cs="Arial"/>
                <w:bCs/>
              </w:rPr>
            </w:pPr>
            <w:r w:rsidRPr="00036EDE">
              <w:rPr>
                <w:rFonts w:ascii="Arial" w:hAnsi="Arial" w:cs="Arial"/>
                <w:bCs/>
              </w:rPr>
              <w:t>20</w:t>
            </w:r>
          </w:p>
        </w:tc>
        <w:tc>
          <w:tcPr>
            <w:tcW w:w="7512" w:type="dxa"/>
          </w:tcPr>
          <w:p w14:paraId="0800A490" w14:textId="09EDAAC8" w:rsidR="00E3704F" w:rsidRPr="00036EDE" w:rsidRDefault="00036EDE" w:rsidP="00036EDE">
            <w:pPr>
              <w:jc w:val="both"/>
              <w:rPr>
                <w:rFonts w:ascii="Arial" w:hAnsi="Arial" w:cs="Arial"/>
                <w:bCs/>
              </w:rPr>
            </w:pPr>
            <w:r w:rsidRPr="00036EDE">
              <w:rPr>
                <w:rFonts w:ascii="Arial" w:hAnsi="Arial" w:cs="Arial"/>
                <w:bCs/>
              </w:rPr>
              <w:t>Registro de plantaciones forestales protectoras</w:t>
            </w:r>
          </w:p>
        </w:tc>
      </w:tr>
      <w:tr w:rsidR="00E3704F" w14:paraId="47E7E938" w14:textId="77777777" w:rsidTr="001F3C3C">
        <w:trPr>
          <w:jc w:val="center"/>
        </w:trPr>
        <w:tc>
          <w:tcPr>
            <w:tcW w:w="562" w:type="dxa"/>
          </w:tcPr>
          <w:p w14:paraId="2CA92FF1" w14:textId="6AD65602" w:rsidR="00E3704F" w:rsidRPr="00036EDE" w:rsidRDefault="00036EDE" w:rsidP="00036EDE">
            <w:pPr>
              <w:jc w:val="center"/>
              <w:rPr>
                <w:rFonts w:ascii="Arial" w:hAnsi="Arial" w:cs="Arial"/>
                <w:bCs/>
              </w:rPr>
            </w:pPr>
            <w:r w:rsidRPr="00036EDE">
              <w:rPr>
                <w:rFonts w:ascii="Arial" w:hAnsi="Arial" w:cs="Arial"/>
                <w:bCs/>
              </w:rPr>
              <w:t>21</w:t>
            </w:r>
          </w:p>
        </w:tc>
        <w:tc>
          <w:tcPr>
            <w:tcW w:w="7512" w:type="dxa"/>
          </w:tcPr>
          <w:p w14:paraId="71A0FBC7" w14:textId="47552467" w:rsidR="00E3704F" w:rsidRPr="00036EDE" w:rsidRDefault="00036EDE" w:rsidP="00036EDE">
            <w:pPr>
              <w:jc w:val="both"/>
              <w:rPr>
                <w:rFonts w:ascii="Arial" w:hAnsi="Arial" w:cs="Arial"/>
                <w:bCs/>
              </w:rPr>
            </w:pPr>
            <w:r w:rsidRPr="00036EDE">
              <w:rPr>
                <w:rFonts w:ascii="Arial" w:hAnsi="Arial" w:cs="Arial"/>
                <w:bCs/>
              </w:rPr>
              <w:t>Registro del libro de operaciones forestales</w:t>
            </w:r>
          </w:p>
        </w:tc>
      </w:tr>
      <w:tr w:rsidR="00E3704F" w14:paraId="703E6346" w14:textId="77777777" w:rsidTr="001F3C3C">
        <w:trPr>
          <w:jc w:val="center"/>
        </w:trPr>
        <w:tc>
          <w:tcPr>
            <w:tcW w:w="562" w:type="dxa"/>
          </w:tcPr>
          <w:p w14:paraId="26EAE0C9" w14:textId="30BBADBA" w:rsidR="00E3704F" w:rsidRPr="00036EDE" w:rsidRDefault="00036EDE" w:rsidP="00036EDE">
            <w:pPr>
              <w:jc w:val="center"/>
              <w:rPr>
                <w:rFonts w:ascii="Arial" w:hAnsi="Arial" w:cs="Arial"/>
                <w:bCs/>
              </w:rPr>
            </w:pPr>
            <w:r w:rsidRPr="00036EDE">
              <w:rPr>
                <w:rFonts w:ascii="Arial" w:hAnsi="Arial" w:cs="Arial"/>
                <w:bCs/>
              </w:rPr>
              <w:t>22</w:t>
            </w:r>
          </w:p>
        </w:tc>
        <w:tc>
          <w:tcPr>
            <w:tcW w:w="7512" w:type="dxa"/>
          </w:tcPr>
          <w:p w14:paraId="1BBE57E3" w14:textId="2AFD17B8" w:rsidR="00E3704F" w:rsidRPr="00036EDE" w:rsidRDefault="00036EDE" w:rsidP="00036EDE">
            <w:pPr>
              <w:jc w:val="both"/>
              <w:rPr>
                <w:rFonts w:ascii="Arial" w:hAnsi="Arial" w:cs="Arial"/>
                <w:bCs/>
              </w:rPr>
            </w:pPr>
            <w:r w:rsidRPr="00036EDE">
              <w:rPr>
                <w:rFonts w:ascii="Arial" w:hAnsi="Arial" w:cs="Arial"/>
                <w:bCs/>
              </w:rPr>
              <w:t>Permiso de estudio de recursos naturales (Recurso hídrico)</w:t>
            </w:r>
          </w:p>
        </w:tc>
      </w:tr>
      <w:tr w:rsidR="00E3704F" w14:paraId="2FD06E83" w14:textId="77777777" w:rsidTr="001F3C3C">
        <w:trPr>
          <w:jc w:val="center"/>
        </w:trPr>
        <w:tc>
          <w:tcPr>
            <w:tcW w:w="562" w:type="dxa"/>
          </w:tcPr>
          <w:p w14:paraId="24735D08" w14:textId="69CAB3CE" w:rsidR="00E3704F" w:rsidRPr="00036EDE" w:rsidRDefault="00036EDE" w:rsidP="00036EDE">
            <w:pPr>
              <w:jc w:val="center"/>
              <w:rPr>
                <w:rFonts w:ascii="Arial" w:hAnsi="Arial" w:cs="Arial"/>
                <w:bCs/>
              </w:rPr>
            </w:pPr>
            <w:r w:rsidRPr="00036EDE">
              <w:rPr>
                <w:rFonts w:ascii="Arial" w:hAnsi="Arial" w:cs="Arial"/>
                <w:bCs/>
              </w:rPr>
              <w:t>23</w:t>
            </w:r>
          </w:p>
        </w:tc>
        <w:tc>
          <w:tcPr>
            <w:tcW w:w="7512" w:type="dxa"/>
          </w:tcPr>
          <w:p w14:paraId="78C4C542" w14:textId="3DB484D2" w:rsidR="00E3704F" w:rsidRPr="00036EDE" w:rsidRDefault="00036EDE" w:rsidP="00036EDE">
            <w:pPr>
              <w:jc w:val="both"/>
              <w:rPr>
                <w:rFonts w:ascii="Arial" w:hAnsi="Arial" w:cs="Arial"/>
                <w:bCs/>
              </w:rPr>
            </w:pPr>
            <w:r w:rsidRPr="00036EDE">
              <w:rPr>
                <w:rFonts w:ascii="Arial" w:hAnsi="Arial" w:cs="Arial"/>
                <w:bCs/>
              </w:rPr>
              <w:t>Permiso de emisión atmosférica para fuentes fijas</w:t>
            </w:r>
          </w:p>
        </w:tc>
      </w:tr>
      <w:tr w:rsidR="00E3704F" w14:paraId="14BA673D" w14:textId="77777777" w:rsidTr="001F3C3C">
        <w:trPr>
          <w:jc w:val="center"/>
        </w:trPr>
        <w:tc>
          <w:tcPr>
            <w:tcW w:w="562" w:type="dxa"/>
          </w:tcPr>
          <w:p w14:paraId="6A2C630A" w14:textId="3E6ED5F0" w:rsidR="00E3704F" w:rsidRPr="00036EDE" w:rsidRDefault="00036EDE" w:rsidP="00036EDE">
            <w:pPr>
              <w:jc w:val="center"/>
              <w:rPr>
                <w:rFonts w:ascii="Arial" w:hAnsi="Arial" w:cs="Arial"/>
                <w:bCs/>
              </w:rPr>
            </w:pPr>
            <w:r w:rsidRPr="00036EDE">
              <w:rPr>
                <w:rFonts w:ascii="Arial" w:hAnsi="Arial" w:cs="Arial"/>
                <w:bCs/>
              </w:rPr>
              <w:t>24</w:t>
            </w:r>
          </w:p>
        </w:tc>
        <w:tc>
          <w:tcPr>
            <w:tcW w:w="7512" w:type="dxa"/>
          </w:tcPr>
          <w:p w14:paraId="43E07377" w14:textId="2AD19376" w:rsidR="00E3704F" w:rsidRPr="00036EDE" w:rsidRDefault="00036EDE" w:rsidP="00036EDE">
            <w:pPr>
              <w:jc w:val="both"/>
              <w:rPr>
                <w:rFonts w:ascii="Arial" w:hAnsi="Arial" w:cs="Arial"/>
                <w:bCs/>
              </w:rPr>
            </w:pPr>
            <w:r w:rsidRPr="00036EDE">
              <w:rPr>
                <w:rFonts w:ascii="Arial" w:hAnsi="Arial" w:cs="Arial"/>
                <w:bCs/>
              </w:rPr>
              <w:t>Plan de saneamiento y manejo de vertimientos</w:t>
            </w:r>
          </w:p>
        </w:tc>
      </w:tr>
      <w:tr w:rsidR="00E3704F" w14:paraId="05DF91CF" w14:textId="77777777" w:rsidTr="001F3C3C">
        <w:trPr>
          <w:jc w:val="center"/>
        </w:trPr>
        <w:tc>
          <w:tcPr>
            <w:tcW w:w="562" w:type="dxa"/>
          </w:tcPr>
          <w:p w14:paraId="4E173BD1" w14:textId="7CDCB64F" w:rsidR="00E3704F" w:rsidRPr="00036EDE" w:rsidRDefault="00036EDE" w:rsidP="00036EDE">
            <w:pPr>
              <w:jc w:val="center"/>
              <w:rPr>
                <w:rFonts w:ascii="Arial" w:hAnsi="Arial" w:cs="Arial"/>
                <w:bCs/>
              </w:rPr>
            </w:pPr>
            <w:r w:rsidRPr="00036EDE">
              <w:rPr>
                <w:rFonts w:ascii="Arial" w:hAnsi="Arial" w:cs="Arial"/>
                <w:bCs/>
              </w:rPr>
              <w:t>25</w:t>
            </w:r>
          </w:p>
        </w:tc>
        <w:tc>
          <w:tcPr>
            <w:tcW w:w="7512" w:type="dxa"/>
          </w:tcPr>
          <w:p w14:paraId="6C5EA4A7" w14:textId="6FFA9E5E" w:rsidR="00E3704F" w:rsidRPr="00036EDE" w:rsidRDefault="00036EDE" w:rsidP="00036EDE">
            <w:pPr>
              <w:jc w:val="both"/>
              <w:rPr>
                <w:rFonts w:ascii="Arial" w:hAnsi="Arial" w:cs="Arial"/>
                <w:bCs/>
              </w:rPr>
            </w:pPr>
            <w:r w:rsidRPr="00036EDE">
              <w:rPr>
                <w:rFonts w:ascii="Arial" w:hAnsi="Arial" w:cs="Arial"/>
                <w:bCs/>
              </w:rPr>
              <w:t>Certificación ambiental para la desintegración vehicular</w:t>
            </w:r>
          </w:p>
        </w:tc>
      </w:tr>
    </w:tbl>
    <w:p w14:paraId="38E25866" w14:textId="77777777" w:rsidR="00E91E94" w:rsidRDefault="00E91E94">
      <w:pPr>
        <w:rPr>
          <w:rFonts w:ascii="Arial" w:hAnsi="Arial" w:cs="Arial"/>
          <w:b/>
          <w:sz w:val="24"/>
          <w:szCs w:val="24"/>
        </w:rPr>
      </w:pPr>
      <w:bookmarkStart w:id="111" w:name="_Toc51870973"/>
      <w:bookmarkStart w:id="112" w:name="_Toc51870991"/>
      <w:bookmarkStart w:id="113" w:name="_Toc51871121"/>
      <w:bookmarkStart w:id="114" w:name="_Toc51871387"/>
      <w:bookmarkEnd w:id="29"/>
      <w:r>
        <w:rPr>
          <w:b/>
        </w:rPr>
        <w:br w:type="page"/>
      </w:r>
    </w:p>
    <w:p w14:paraId="5845FE5A" w14:textId="0F0473FD" w:rsidR="00672BD7" w:rsidRDefault="000F18FC" w:rsidP="00FB02DB">
      <w:pPr>
        <w:pStyle w:val="Ttulo"/>
        <w:numPr>
          <w:ilvl w:val="0"/>
          <w:numId w:val="21"/>
        </w:numPr>
        <w:rPr>
          <w:b/>
        </w:rPr>
      </w:pPr>
      <w:bookmarkStart w:id="115" w:name="_Toc193288687"/>
      <w:r>
        <w:rPr>
          <w:b/>
        </w:rPr>
        <w:lastRenderedPageBreak/>
        <w:t xml:space="preserve">CONTEXTO </w:t>
      </w:r>
      <w:r w:rsidR="00EA6445">
        <w:rPr>
          <w:b/>
        </w:rPr>
        <w:t>Y PLANIFICACIÓN</w:t>
      </w:r>
      <w:bookmarkEnd w:id="115"/>
    </w:p>
    <w:p w14:paraId="103BB75D" w14:textId="77777777" w:rsidR="00672BD7" w:rsidRDefault="00672BD7" w:rsidP="00FB02DB"/>
    <w:p w14:paraId="5DF61724" w14:textId="478BE468" w:rsidR="000F18FC" w:rsidRDefault="00DA1EBF" w:rsidP="000F18FC">
      <w:pPr>
        <w:pStyle w:val="Ttulo2"/>
        <w:rPr>
          <w:rFonts w:ascii="Arial" w:hAnsi="Arial" w:cs="Arial"/>
          <w:b/>
          <w:sz w:val="24"/>
          <w:szCs w:val="24"/>
        </w:rPr>
      </w:pPr>
      <w:bookmarkStart w:id="116" w:name="_Toc193288688"/>
      <w:r>
        <w:rPr>
          <w:rFonts w:ascii="Arial" w:hAnsi="Arial" w:cs="Arial"/>
          <w:b/>
          <w:sz w:val="24"/>
          <w:szCs w:val="24"/>
        </w:rPr>
        <w:t>5</w:t>
      </w:r>
      <w:r w:rsidR="000F18FC">
        <w:rPr>
          <w:rFonts w:ascii="Arial" w:hAnsi="Arial" w:cs="Arial"/>
          <w:b/>
          <w:sz w:val="24"/>
          <w:szCs w:val="24"/>
        </w:rPr>
        <w:t>.1 Contexto estratégico</w:t>
      </w:r>
      <w:bookmarkEnd w:id="116"/>
    </w:p>
    <w:p w14:paraId="44E2AE4C" w14:textId="77777777" w:rsidR="000F18FC" w:rsidRDefault="000F18FC" w:rsidP="000F18FC">
      <w:pPr>
        <w:rPr>
          <w:rFonts w:ascii="Arial" w:hAnsi="Arial" w:cs="Arial"/>
          <w:b/>
          <w:bCs/>
        </w:rPr>
      </w:pPr>
    </w:p>
    <w:p w14:paraId="662083F3" w14:textId="63455406" w:rsidR="00A06BFD" w:rsidRPr="00FF10B0" w:rsidRDefault="00A06BFD" w:rsidP="00704886">
      <w:pPr>
        <w:jc w:val="both"/>
        <w:rPr>
          <w:rFonts w:ascii="Arial" w:hAnsi="Arial" w:cs="Arial"/>
        </w:rPr>
      </w:pPr>
      <w:r w:rsidRPr="00FF10B0">
        <w:rPr>
          <w:rFonts w:ascii="Arial" w:hAnsi="Arial" w:cs="Arial"/>
          <w:lang w:val="es-CO"/>
        </w:rPr>
        <w:t>El análisis de contexto permite identificar factores críticos que influyan en la toma de decisiones, el cumplimiento de los objetivos institucionales</w:t>
      </w:r>
      <w:r w:rsidR="004F194B" w:rsidRPr="00FF10B0">
        <w:rPr>
          <w:rFonts w:ascii="Arial" w:hAnsi="Arial" w:cs="Arial"/>
          <w:lang w:val="es-CO"/>
        </w:rPr>
        <w:t xml:space="preserve"> </w:t>
      </w:r>
      <w:r w:rsidRPr="00FF10B0">
        <w:rPr>
          <w:rFonts w:ascii="Arial" w:hAnsi="Arial" w:cs="Arial"/>
          <w:lang w:val="es-CO"/>
        </w:rPr>
        <w:t xml:space="preserve">y </w:t>
      </w:r>
      <w:r w:rsidR="004F194B" w:rsidRPr="00FF10B0">
        <w:rPr>
          <w:rFonts w:ascii="Arial" w:hAnsi="Arial" w:cs="Arial"/>
          <w:lang w:val="es-CO"/>
        </w:rPr>
        <w:t>de</w:t>
      </w:r>
      <w:r w:rsidRPr="00FF10B0">
        <w:rPr>
          <w:rFonts w:ascii="Arial" w:hAnsi="Arial" w:cs="Arial"/>
          <w:lang w:val="es-CO"/>
        </w:rPr>
        <w:t xml:space="preserve"> procesos </w:t>
      </w:r>
      <w:r w:rsidR="004F194B" w:rsidRPr="00FF10B0">
        <w:rPr>
          <w:rFonts w:ascii="Arial" w:hAnsi="Arial" w:cs="Arial"/>
          <w:lang w:val="es-CO"/>
        </w:rPr>
        <w:t>establecidos en el Plan de Acción Cuatrienal de la Entidad</w:t>
      </w:r>
      <w:r w:rsidRPr="00FF10B0">
        <w:rPr>
          <w:rFonts w:ascii="Arial" w:hAnsi="Arial" w:cs="Arial"/>
          <w:lang w:val="es-CO"/>
        </w:rPr>
        <w:t xml:space="preserve">. Asimismo, facilita la caracterización de los </w:t>
      </w:r>
      <w:r w:rsidR="004F194B" w:rsidRPr="00FF10B0">
        <w:rPr>
          <w:rFonts w:ascii="Arial" w:hAnsi="Arial" w:cs="Arial"/>
          <w:lang w:val="es-CO"/>
        </w:rPr>
        <w:t xml:space="preserve">diferentes </w:t>
      </w:r>
      <w:r w:rsidRPr="00FF10B0">
        <w:rPr>
          <w:rFonts w:ascii="Arial" w:hAnsi="Arial" w:cs="Arial"/>
          <w:lang w:val="es-CO"/>
        </w:rPr>
        <w:t>actores</w:t>
      </w:r>
      <w:r w:rsidR="004F194B" w:rsidRPr="00FF10B0">
        <w:rPr>
          <w:rFonts w:ascii="Arial" w:hAnsi="Arial" w:cs="Arial"/>
          <w:lang w:val="es-CO"/>
        </w:rPr>
        <w:t xml:space="preserve"> </w:t>
      </w:r>
      <w:r w:rsidRPr="00FF10B0">
        <w:rPr>
          <w:rFonts w:ascii="Arial" w:hAnsi="Arial" w:cs="Arial"/>
          <w:lang w:val="es-CO"/>
        </w:rPr>
        <w:t xml:space="preserve">que </w:t>
      </w:r>
      <w:r w:rsidR="00704886" w:rsidRPr="00FF10B0">
        <w:rPr>
          <w:rFonts w:ascii="Arial" w:hAnsi="Arial" w:cs="Arial"/>
          <w:lang w:val="es-CO"/>
        </w:rPr>
        <w:t>p</w:t>
      </w:r>
      <w:r w:rsidR="004F194B" w:rsidRPr="00FF10B0">
        <w:rPr>
          <w:rFonts w:ascii="Arial" w:hAnsi="Arial" w:cs="Arial"/>
          <w:lang w:val="es-CO"/>
        </w:rPr>
        <w:t xml:space="preserve">uedan </w:t>
      </w:r>
      <w:r w:rsidRPr="00FF10B0">
        <w:rPr>
          <w:rFonts w:ascii="Arial" w:hAnsi="Arial" w:cs="Arial"/>
          <w:lang w:val="es-CO"/>
        </w:rPr>
        <w:t>verse afectados positiva o negativamente, por el desempeño de</w:t>
      </w:r>
      <w:r w:rsidR="004F194B" w:rsidRPr="00FF10B0">
        <w:rPr>
          <w:rFonts w:ascii="Arial" w:hAnsi="Arial" w:cs="Arial"/>
          <w:lang w:val="es-CO"/>
        </w:rPr>
        <w:t xml:space="preserve"> </w:t>
      </w:r>
      <w:r w:rsidRPr="00FF10B0">
        <w:rPr>
          <w:rFonts w:ascii="Arial" w:hAnsi="Arial" w:cs="Arial"/>
          <w:lang w:val="es-CO"/>
        </w:rPr>
        <w:t xml:space="preserve">la Corporación. </w:t>
      </w:r>
      <w:r w:rsidR="00A77275" w:rsidRPr="00FF10B0">
        <w:rPr>
          <w:rFonts w:ascii="Arial" w:hAnsi="Arial" w:cs="Arial"/>
          <w:lang w:val="es-CO"/>
        </w:rPr>
        <w:t xml:space="preserve">Por </w:t>
      </w:r>
      <w:r w:rsidR="00704886" w:rsidRPr="00FF10B0">
        <w:rPr>
          <w:rFonts w:ascii="Arial" w:hAnsi="Arial" w:cs="Arial"/>
          <w:lang w:val="es-CO"/>
        </w:rPr>
        <w:t>ende,</w:t>
      </w:r>
      <w:r w:rsidR="00A77275" w:rsidRPr="00FF10B0">
        <w:rPr>
          <w:rFonts w:ascii="Arial" w:hAnsi="Arial" w:cs="Arial"/>
          <w:lang w:val="es-CO"/>
        </w:rPr>
        <w:t xml:space="preserve"> l</w:t>
      </w:r>
      <w:r w:rsidRPr="00FF10B0">
        <w:rPr>
          <w:rFonts w:ascii="Arial" w:hAnsi="Arial" w:cs="Arial"/>
          <w:lang w:val="es-CO"/>
        </w:rPr>
        <w:t>a participación de estos actores en la planeación estratégica facilita</w:t>
      </w:r>
      <w:r w:rsidR="00A77275" w:rsidRPr="00FF10B0">
        <w:rPr>
          <w:rFonts w:ascii="Arial" w:hAnsi="Arial" w:cs="Arial"/>
          <w:lang w:val="es-CO"/>
        </w:rPr>
        <w:t xml:space="preserve"> </w:t>
      </w:r>
      <w:r w:rsidRPr="00FF10B0">
        <w:rPr>
          <w:rFonts w:ascii="Arial" w:hAnsi="Arial" w:cs="Arial"/>
          <w:lang w:val="es-CO"/>
        </w:rPr>
        <w:t>identificar las principales problemáticas, estrategias de intervención locales y posibles</w:t>
      </w:r>
      <w:r w:rsidR="00A77275" w:rsidRPr="00FF10B0">
        <w:rPr>
          <w:rFonts w:ascii="Arial" w:hAnsi="Arial" w:cs="Arial"/>
          <w:lang w:val="es-CO"/>
        </w:rPr>
        <w:t xml:space="preserve"> </w:t>
      </w:r>
      <w:r w:rsidRPr="00FF10B0">
        <w:rPr>
          <w:rFonts w:ascii="Arial" w:hAnsi="Arial" w:cs="Arial"/>
          <w:lang w:val="es-CO"/>
        </w:rPr>
        <w:t>alternativas par</w:t>
      </w:r>
      <w:r w:rsidR="00A77275" w:rsidRPr="00FF10B0">
        <w:rPr>
          <w:rFonts w:ascii="Arial" w:hAnsi="Arial" w:cs="Arial"/>
          <w:lang w:val="es-CO"/>
        </w:rPr>
        <w:t xml:space="preserve">a </w:t>
      </w:r>
      <w:r w:rsidR="00704886" w:rsidRPr="00FF10B0">
        <w:rPr>
          <w:rFonts w:ascii="Arial" w:hAnsi="Arial" w:cs="Arial"/>
          <w:lang w:val="es-CO"/>
        </w:rPr>
        <w:t>administrar los recursos naturales del departamento Norte de Santander</w:t>
      </w:r>
    </w:p>
    <w:p w14:paraId="3B71E6DF" w14:textId="77777777" w:rsidR="00A06BFD" w:rsidRPr="00FF10B0" w:rsidRDefault="00A06BFD" w:rsidP="000F18FC">
      <w:pPr>
        <w:rPr>
          <w:rFonts w:ascii="Arial" w:hAnsi="Arial" w:cs="Arial"/>
          <w:b/>
          <w:bCs/>
        </w:rPr>
      </w:pPr>
    </w:p>
    <w:p w14:paraId="47457ADE" w14:textId="400C40A3" w:rsidR="000F18FC" w:rsidRPr="0096311B" w:rsidRDefault="00704886" w:rsidP="000F18FC">
      <w:pPr>
        <w:jc w:val="both"/>
        <w:rPr>
          <w:rFonts w:ascii="Arial" w:hAnsi="Arial" w:cs="Arial"/>
          <w:bCs/>
        </w:rPr>
      </w:pPr>
      <w:r w:rsidRPr="00FF10B0">
        <w:rPr>
          <w:rFonts w:ascii="Arial" w:hAnsi="Arial" w:cs="Arial"/>
          <w:bCs/>
        </w:rPr>
        <w:t>L</w:t>
      </w:r>
      <w:r w:rsidR="000F18FC" w:rsidRPr="00FF10B0">
        <w:rPr>
          <w:rFonts w:ascii="Arial" w:hAnsi="Arial" w:cs="Arial"/>
          <w:bCs/>
        </w:rPr>
        <w:t>as condiciones internas y del entorno, que pueden generar eventos que originan oportunidades o afectan negativamente el cumplimiento de la misión y objetivos de la entidad, para la Corporación se tienen identificados en el formato MPE-01-F-03-1 CONTEXTO ESTRATÉGICO - MATRIZ DE OPORTUNIDADES - MATRIZ FODA CRUZADA.</w:t>
      </w:r>
    </w:p>
    <w:p w14:paraId="4F8767A5" w14:textId="77777777" w:rsidR="000F18FC" w:rsidRDefault="000F18FC" w:rsidP="00FB02DB"/>
    <w:p w14:paraId="18A00C58" w14:textId="77777777" w:rsidR="000F18FC" w:rsidRPr="000F18FC" w:rsidRDefault="000F18FC" w:rsidP="000F18FC"/>
    <w:p w14:paraId="4F0658EB" w14:textId="593EDD46" w:rsidR="002359A3" w:rsidRDefault="00B106D3" w:rsidP="00DA1EBF">
      <w:pPr>
        <w:pStyle w:val="Ttulo2"/>
        <w:numPr>
          <w:ilvl w:val="1"/>
          <w:numId w:val="21"/>
        </w:numPr>
        <w:rPr>
          <w:rFonts w:ascii="Arial" w:hAnsi="Arial" w:cs="Arial"/>
          <w:b/>
          <w:sz w:val="24"/>
          <w:szCs w:val="24"/>
        </w:rPr>
      </w:pPr>
      <w:bookmarkStart w:id="117" w:name="_Toc193288689"/>
      <w:r w:rsidRPr="009B5B61">
        <w:rPr>
          <w:rFonts w:ascii="Arial" w:hAnsi="Arial" w:cs="Arial"/>
          <w:b/>
          <w:sz w:val="24"/>
          <w:szCs w:val="24"/>
        </w:rPr>
        <w:t>Partes Interesadas de la Corporación</w:t>
      </w:r>
      <w:bookmarkEnd w:id="111"/>
      <w:bookmarkEnd w:id="112"/>
      <w:bookmarkEnd w:id="113"/>
      <w:bookmarkEnd w:id="114"/>
      <w:bookmarkEnd w:id="117"/>
    </w:p>
    <w:p w14:paraId="418E1E1E" w14:textId="77777777" w:rsidR="0096311B" w:rsidRPr="0096311B" w:rsidRDefault="0096311B" w:rsidP="002359A3">
      <w:pPr>
        <w:rPr>
          <w:rFonts w:ascii="Arial" w:hAnsi="Arial" w:cs="Arial"/>
          <w:b/>
          <w:bCs/>
        </w:rPr>
      </w:pPr>
    </w:p>
    <w:p w14:paraId="04262A36" w14:textId="77777777" w:rsidR="0096311B" w:rsidRDefault="0096311B" w:rsidP="0096311B">
      <w:pPr>
        <w:jc w:val="both"/>
        <w:rPr>
          <w:rFonts w:ascii="Arial" w:hAnsi="Arial" w:cs="Arial"/>
          <w:bCs/>
        </w:rPr>
      </w:pPr>
      <w:r w:rsidRPr="0096311B">
        <w:rPr>
          <w:rFonts w:ascii="Arial" w:hAnsi="Arial" w:cs="Arial"/>
          <w:bCs/>
        </w:rPr>
        <w:t xml:space="preserve">Según la definición ISO </w:t>
      </w:r>
      <w:r w:rsidR="00A463BE" w:rsidRPr="0096311B">
        <w:rPr>
          <w:rFonts w:ascii="Arial" w:hAnsi="Arial" w:cs="Arial"/>
          <w:bCs/>
        </w:rPr>
        <w:t xml:space="preserve">9000:2015 </w:t>
      </w:r>
      <w:r w:rsidR="00A463BE">
        <w:rPr>
          <w:rFonts w:ascii="Arial" w:hAnsi="Arial" w:cs="Arial"/>
          <w:bCs/>
        </w:rPr>
        <w:t xml:space="preserve">las partes interesadas: </w:t>
      </w:r>
      <w:r w:rsidRPr="0096311B">
        <w:rPr>
          <w:rFonts w:ascii="Arial" w:hAnsi="Arial" w:cs="Arial"/>
          <w:bCs/>
        </w:rPr>
        <w:t xml:space="preserve">“Persona u organización que puede afectar, verse afectada o percibirse como afectada por una decisión o actividad”, las partes interesadas </w:t>
      </w:r>
      <w:r w:rsidR="00A463BE">
        <w:rPr>
          <w:rFonts w:ascii="Arial" w:hAnsi="Arial" w:cs="Arial"/>
          <w:bCs/>
        </w:rPr>
        <w:t xml:space="preserve">clasificadas en tres grandes grupos </w:t>
      </w:r>
      <w:r w:rsidRPr="0096311B">
        <w:rPr>
          <w:rFonts w:ascii="Arial" w:hAnsi="Arial" w:cs="Arial"/>
          <w:bCs/>
        </w:rPr>
        <w:t>de la Corporación son:</w:t>
      </w:r>
    </w:p>
    <w:p w14:paraId="472E0DC4" w14:textId="77777777" w:rsidR="00B30E4B" w:rsidRPr="0096311B" w:rsidRDefault="00B30E4B" w:rsidP="0096311B">
      <w:pPr>
        <w:jc w:val="both"/>
        <w:rPr>
          <w:rFonts w:ascii="Arial" w:hAnsi="Arial" w:cs="Arial"/>
          <w:bCs/>
        </w:rPr>
      </w:pPr>
    </w:p>
    <w:p w14:paraId="4CD3023A" w14:textId="77777777" w:rsidR="0096311B" w:rsidRPr="0096311B" w:rsidRDefault="00074450" w:rsidP="0096311B">
      <w:pPr>
        <w:jc w:val="both"/>
        <w:rPr>
          <w:rFonts w:ascii="Arial" w:hAnsi="Arial" w:cs="Arial"/>
          <w:bCs/>
        </w:rPr>
      </w:pPr>
      <w:r w:rsidRPr="00BB0C37">
        <w:rPr>
          <w:noProof/>
          <w:lang w:val="es-CO" w:eastAsia="es-CO"/>
        </w:rPr>
        <w:drawing>
          <wp:anchor distT="0" distB="0" distL="114300" distR="114300" simplePos="0" relativeHeight="251658241" behindDoc="1" locked="0" layoutInCell="1" allowOverlap="1" wp14:anchorId="4A49660F" wp14:editId="7CDD3765">
            <wp:simplePos x="0" y="0"/>
            <wp:positionH relativeFrom="column">
              <wp:posOffset>928369</wp:posOffset>
            </wp:positionH>
            <wp:positionV relativeFrom="paragraph">
              <wp:posOffset>150495</wp:posOffset>
            </wp:positionV>
            <wp:extent cx="3762375" cy="3610664"/>
            <wp:effectExtent l="0" t="0" r="0" b="0"/>
            <wp:wrapNone/>
            <wp:docPr id="4" name="Imagen 4" descr="C:\Users\direc-asist2\Desktop\Stakeholder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asist2\Desktop\Stakeholders-ma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046" b="-6046"/>
                    <a:stretch/>
                  </pic:blipFill>
                  <pic:spPr bwMode="auto">
                    <a:xfrm>
                      <a:off x="0" y="0"/>
                      <a:ext cx="3766132" cy="3614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8FC" w:rsidRPr="00111796">
        <w:rPr>
          <w:rFonts w:ascii="Arial" w:hAnsi="Arial" w:cs="Arial"/>
          <w:b/>
          <w:bCs/>
          <w:noProof/>
          <w:lang w:val="es-CO" w:eastAsia="es-CO"/>
        </w:rPr>
        <mc:AlternateContent>
          <mc:Choice Requires="wps">
            <w:drawing>
              <wp:anchor distT="45720" distB="45720" distL="114300" distR="114300" simplePos="0" relativeHeight="251658242" behindDoc="0" locked="0" layoutInCell="1" allowOverlap="1" wp14:anchorId="4DA317C0" wp14:editId="04D2F68C">
                <wp:simplePos x="0" y="0"/>
                <wp:positionH relativeFrom="column">
                  <wp:posOffset>3171190</wp:posOffset>
                </wp:positionH>
                <wp:positionV relativeFrom="paragraph">
                  <wp:posOffset>47625</wp:posOffset>
                </wp:positionV>
                <wp:extent cx="1047750" cy="1404620"/>
                <wp:effectExtent l="0" t="0" r="19050" b="2032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chemeClr val="accent6">
                            <a:lumMod val="40000"/>
                            <a:lumOff val="60000"/>
                          </a:schemeClr>
                        </a:solidFill>
                        <a:ln w="9525">
                          <a:solidFill>
                            <a:srgbClr val="000000"/>
                          </a:solidFill>
                          <a:miter lim="800000"/>
                          <a:headEnd/>
                          <a:tailEnd/>
                        </a:ln>
                      </wps:spPr>
                      <wps:txbx>
                        <w:txbxContent>
                          <w:p w14:paraId="1C65F541" w14:textId="77777777" w:rsidR="00125AA4" w:rsidRDefault="00125AA4" w:rsidP="00111796">
                            <w:pPr>
                              <w:jc w:val="center"/>
                              <w:rPr>
                                <w:rFonts w:ascii="Arial" w:hAnsi="Arial" w:cs="Arial"/>
                                <w:sz w:val="16"/>
                                <w:lang w:val="es-CO"/>
                              </w:rPr>
                            </w:pPr>
                            <w:r>
                              <w:rPr>
                                <w:rFonts w:ascii="Arial" w:hAnsi="Arial" w:cs="Arial"/>
                                <w:sz w:val="16"/>
                                <w:lang w:val="es-CO"/>
                              </w:rPr>
                              <w:t>Medios de comunicación</w:t>
                            </w:r>
                          </w:p>
                          <w:p w14:paraId="0E7E7371" w14:textId="77777777" w:rsidR="00125AA4" w:rsidRDefault="00125AA4" w:rsidP="00C443BC">
                            <w:pPr>
                              <w:jc w:val="center"/>
                              <w:rPr>
                                <w:rFonts w:ascii="Arial" w:hAnsi="Arial" w:cs="Arial"/>
                                <w:sz w:val="16"/>
                                <w:lang w:val="es-CO"/>
                              </w:rPr>
                            </w:pPr>
                            <w:r>
                              <w:rPr>
                                <w:rFonts w:ascii="Arial" w:hAnsi="Arial" w:cs="Arial"/>
                                <w:sz w:val="16"/>
                                <w:lang w:val="es-CO"/>
                              </w:rPr>
                              <w:t>Comunidad</w:t>
                            </w:r>
                          </w:p>
                          <w:p w14:paraId="241F6BB4" w14:textId="77777777" w:rsidR="00125AA4" w:rsidRDefault="00125AA4" w:rsidP="00111796">
                            <w:pPr>
                              <w:jc w:val="center"/>
                              <w:rPr>
                                <w:rFonts w:ascii="Arial" w:hAnsi="Arial" w:cs="Arial"/>
                                <w:sz w:val="16"/>
                                <w:lang w:val="es-CO"/>
                              </w:rPr>
                            </w:pPr>
                            <w:r>
                              <w:rPr>
                                <w:rFonts w:ascii="Arial" w:hAnsi="Arial" w:cs="Arial"/>
                                <w:sz w:val="16"/>
                                <w:lang w:val="es-CO"/>
                              </w:rPr>
                              <w:t>Entes de control</w:t>
                            </w:r>
                          </w:p>
                          <w:p w14:paraId="64738DF6" w14:textId="77777777" w:rsidR="00125AA4" w:rsidRPr="00111796" w:rsidRDefault="00125AA4" w:rsidP="00111796">
                            <w:pPr>
                              <w:jc w:val="center"/>
                              <w:rPr>
                                <w:rFonts w:ascii="Arial" w:hAnsi="Arial" w:cs="Arial"/>
                                <w:sz w:val="16"/>
                                <w:lang w:val="es-CO"/>
                              </w:rPr>
                            </w:pPr>
                            <w:r>
                              <w:rPr>
                                <w:rFonts w:ascii="Arial" w:hAnsi="Arial" w:cs="Arial"/>
                                <w:sz w:val="16"/>
                                <w:lang w:val="es-CO"/>
                              </w:rPr>
                              <w:t>Entidades vecinas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317C0" id="Cuadro de texto 2" o:spid="_x0000_s1027" type="#_x0000_t202" style="position:absolute;left:0;text-align:left;margin-left:249.7pt;margin-top:3.75pt;width:8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" fillcolor="#c5e0b3 [1305]">
                <v:textbox style="mso-fit-shape-to-text:t">
                  <w:txbxContent>
                    <w:p w14:paraId="1C65F541" w14:textId="77777777" w:rsidR="00125AA4" w:rsidRDefault="00125AA4" w:rsidP="00111796">
                      <w:pPr>
                        <w:jc w:val="center"/>
                        <w:rPr>
                          <w:rFonts w:ascii="Arial" w:hAnsi="Arial" w:cs="Arial"/>
                          <w:sz w:val="16"/>
                          <w:lang w:val="es-CO"/>
                        </w:rPr>
                      </w:pPr>
                      <w:r>
                        <w:rPr>
                          <w:rFonts w:ascii="Arial" w:hAnsi="Arial" w:cs="Arial"/>
                          <w:sz w:val="16"/>
                          <w:lang w:val="es-CO"/>
                        </w:rPr>
                        <w:t>Medios de comunicación</w:t>
                      </w:r>
                    </w:p>
                    <w:p w14:paraId="0E7E7371" w14:textId="77777777" w:rsidR="00125AA4" w:rsidRDefault="00125AA4" w:rsidP="00C443BC">
                      <w:pPr>
                        <w:jc w:val="center"/>
                        <w:rPr>
                          <w:rFonts w:ascii="Arial" w:hAnsi="Arial" w:cs="Arial"/>
                          <w:sz w:val="16"/>
                          <w:lang w:val="es-CO"/>
                        </w:rPr>
                      </w:pPr>
                      <w:r>
                        <w:rPr>
                          <w:rFonts w:ascii="Arial" w:hAnsi="Arial" w:cs="Arial"/>
                          <w:sz w:val="16"/>
                          <w:lang w:val="es-CO"/>
                        </w:rPr>
                        <w:t>Comunidad</w:t>
                      </w:r>
                    </w:p>
                    <w:p w14:paraId="241F6BB4" w14:textId="77777777" w:rsidR="00125AA4" w:rsidRDefault="00125AA4" w:rsidP="00111796">
                      <w:pPr>
                        <w:jc w:val="center"/>
                        <w:rPr>
                          <w:rFonts w:ascii="Arial" w:hAnsi="Arial" w:cs="Arial"/>
                          <w:sz w:val="16"/>
                          <w:lang w:val="es-CO"/>
                        </w:rPr>
                      </w:pPr>
                      <w:r>
                        <w:rPr>
                          <w:rFonts w:ascii="Arial" w:hAnsi="Arial" w:cs="Arial"/>
                          <w:sz w:val="16"/>
                          <w:lang w:val="es-CO"/>
                        </w:rPr>
                        <w:t>Entes de control</w:t>
                      </w:r>
                    </w:p>
                    <w:p w14:paraId="64738DF6" w14:textId="77777777" w:rsidR="00125AA4" w:rsidRPr="00111796" w:rsidRDefault="00125AA4" w:rsidP="00111796">
                      <w:pPr>
                        <w:jc w:val="center"/>
                        <w:rPr>
                          <w:rFonts w:ascii="Arial" w:hAnsi="Arial" w:cs="Arial"/>
                          <w:sz w:val="16"/>
                          <w:lang w:val="es-CO"/>
                        </w:rPr>
                      </w:pPr>
                      <w:r>
                        <w:rPr>
                          <w:rFonts w:ascii="Arial" w:hAnsi="Arial" w:cs="Arial"/>
                          <w:sz w:val="16"/>
                          <w:lang w:val="es-CO"/>
                        </w:rPr>
                        <w:t>Entidades vecinas</w:t>
                      </w:r>
                    </w:p>
                  </w:txbxContent>
                </v:textbox>
                <w10:wrap type="square"/>
              </v:shape>
            </w:pict>
          </mc:Fallback>
        </mc:AlternateContent>
      </w:r>
    </w:p>
    <w:p w14:paraId="560945BC" w14:textId="77777777" w:rsidR="0096311B" w:rsidRDefault="0096311B" w:rsidP="00111796">
      <w:pPr>
        <w:jc w:val="center"/>
        <w:rPr>
          <w:rFonts w:ascii="Arial" w:hAnsi="Arial" w:cs="Arial"/>
          <w:b/>
          <w:bCs/>
        </w:rPr>
      </w:pPr>
    </w:p>
    <w:p w14:paraId="3CC50EE5" w14:textId="77777777" w:rsidR="0096311B" w:rsidRDefault="0096311B" w:rsidP="002359A3">
      <w:pPr>
        <w:rPr>
          <w:rFonts w:ascii="Arial" w:hAnsi="Arial" w:cs="Arial"/>
          <w:b/>
          <w:bCs/>
        </w:rPr>
      </w:pPr>
    </w:p>
    <w:p w14:paraId="6ED9399C" w14:textId="77777777" w:rsidR="0096311B" w:rsidRDefault="0096311B" w:rsidP="002359A3">
      <w:pPr>
        <w:rPr>
          <w:rFonts w:ascii="Arial" w:hAnsi="Arial" w:cs="Arial"/>
          <w:b/>
          <w:bCs/>
        </w:rPr>
      </w:pPr>
    </w:p>
    <w:p w14:paraId="1E840E62" w14:textId="77777777" w:rsidR="0096311B" w:rsidRDefault="0096311B" w:rsidP="002359A3">
      <w:pPr>
        <w:rPr>
          <w:rFonts w:ascii="Arial" w:hAnsi="Arial" w:cs="Arial"/>
          <w:b/>
          <w:bCs/>
        </w:rPr>
      </w:pPr>
    </w:p>
    <w:p w14:paraId="4B28910E" w14:textId="77777777" w:rsidR="0096311B" w:rsidRDefault="0096311B" w:rsidP="002359A3">
      <w:pPr>
        <w:rPr>
          <w:rFonts w:ascii="Arial" w:hAnsi="Arial" w:cs="Arial"/>
          <w:b/>
          <w:bCs/>
        </w:rPr>
      </w:pPr>
    </w:p>
    <w:p w14:paraId="6E519C8D" w14:textId="77777777" w:rsidR="00111796" w:rsidRDefault="00111796" w:rsidP="002359A3">
      <w:pPr>
        <w:rPr>
          <w:rFonts w:ascii="Arial" w:hAnsi="Arial" w:cs="Arial"/>
          <w:b/>
          <w:bCs/>
        </w:rPr>
      </w:pPr>
    </w:p>
    <w:p w14:paraId="4BEFBE97" w14:textId="77777777" w:rsidR="00111796" w:rsidRDefault="00B30E4B" w:rsidP="002359A3">
      <w:pPr>
        <w:rPr>
          <w:rFonts w:ascii="Arial" w:hAnsi="Arial" w:cs="Arial"/>
          <w:b/>
          <w:bCs/>
        </w:rPr>
      </w:pPr>
      <w:r w:rsidRPr="00111796">
        <w:rPr>
          <w:rFonts w:ascii="Arial" w:hAnsi="Arial" w:cs="Arial"/>
          <w:b/>
          <w:bCs/>
          <w:noProof/>
          <w:lang w:val="es-CO" w:eastAsia="es-CO"/>
        </w:rPr>
        <mc:AlternateContent>
          <mc:Choice Requires="wps">
            <w:drawing>
              <wp:anchor distT="45720" distB="45720" distL="114300" distR="114300" simplePos="0" relativeHeight="251658243" behindDoc="0" locked="0" layoutInCell="1" allowOverlap="1" wp14:anchorId="2C490B83" wp14:editId="094B7257">
                <wp:simplePos x="0" y="0"/>
                <wp:positionH relativeFrom="column">
                  <wp:posOffset>3445510</wp:posOffset>
                </wp:positionH>
                <wp:positionV relativeFrom="paragraph">
                  <wp:posOffset>28575</wp:posOffset>
                </wp:positionV>
                <wp:extent cx="1047750" cy="800100"/>
                <wp:effectExtent l="0" t="0" r="1905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00100"/>
                        </a:xfrm>
                        <a:prstGeom prst="rect">
                          <a:avLst/>
                        </a:prstGeom>
                        <a:solidFill>
                          <a:schemeClr val="accent2">
                            <a:lumMod val="20000"/>
                            <a:lumOff val="80000"/>
                          </a:schemeClr>
                        </a:solidFill>
                        <a:ln w="9525">
                          <a:solidFill>
                            <a:srgbClr val="000000"/>
                          </a:solidFill>
                          <a:miter lim="800000"/>
                          <a:headEnd/>
                          <a:tailEnd/>
                        </a:ln>
                      </wps:spPr>
                      <wps:txbx>
                        <w:txbxContent>
                          <w:p w14:paraId="4325D91E" w14:textId="77777777" w:rsidR="00125AA4" w:rsidRDefault="00125AA4" w:rsidP="00111796">
                            <w:pPr>
                              <w:jc w:val="center"/>
                              <w:rPr>
                                <w:rFonts w:ascii="Arial" w:hAnsi="Arial" w:cs="Arial"/>
                                <w:sz w:val="16"/>
                                <w:lang w:val="es-CO"/>
                              </w:rPr>
                            </w:pPr>
                            <w:r>
                              <w:rPr>
                                <w:rFonts w:ascii="Arial" w:hAnsi="Arial" w:cs="Arial"/>
                                <w:sz w:val="16"/>
                                <w:lang w:val="es-CO"/>
                              </w:rPr>
                              <w:t>Usuarios</w:t>
                            </w:r>
                          </w:p>
                          <w:p w14:paraId="1E072C9E" w14:textId="77777777" w:rsidR="00125AA4" w:rsidRDefault="00125AA4" w:rsidP="00111796">
                            <w:pPr>
                              <w:jc w:val="center"/>
                              <w:rPr>
                                <w:rFonts w:ascii="Arial" w:hAnsi="Arial" w:cs="Arial"/>
                                <w:sz w:val="16"/>
                                <w:lang w:val="es-CO"/>
                              </w:rPr>
                            </w:pPr>
                            <w:r>
                              <w:rPr>
                                <w:rFonts w:ascii="Arial" w:hAnsi="Arial" w:cs="Arial"/>
                                <w:sz w:val="16"/>
                                <w:lang w:val="es-CO"/>
                              </w:rPr>
                              <w:t>Proveedores</w:t>
                            </w:r>
                          </w:p>
                          <w:p w14:paraId="14475F46" w14:textId="77777777" w:rsidR="00125AA4" w:rsidRDefault="00125AA4" w:rsidP="00111796">
                            <w:pPr>
                              <w:jc w:val="center"/>
                              <w:rPr>
                                <w:rFonts w:ascii="Arial" w:hAnsi="Arial" w:cs="Arial"/>
                                <w:sz w:val="16"/>
                                <w:lang w:val="es-CO"/>
                              </w:rPr>
                            </w:pPr>
                            <w:r>
                              <w:rPr>
                                <w:rFonts w:ascii="Arial" w:hAnsi="Arial" w:cs="Arial"/>
                                <w:sz w:val="16"/>
                                <w:lang w:val="es-CO"/>
                              </w:rPr>
                              <w:t>SINA</w:t>
                            </w:r>
                          </w:p>
                          <w:p w14:paraId="111ECAE9" w14:textId="77777777" w:rsidR="00125AA4" w:rsidRDefault="00125AA4" w:rsidP="00111796">
                            <w:pPr>
                              <w:jc w:val="center"/>
                              <w:rPr>
                                <w:rFonts w:ascii="Arial" w:hAnsi="Arial" w:cs="Arial"/>
                                <w:sz w:val="16"/>
                                <w:lang w:val="es-CO"/>
                              </w:rPr>
                            </w:pPr>
                            <w:r>
                              <w:rPr>
                                <w:rFonts w:ascii="Arial" w:hAnsi="Arial" w:cs="Arial"/>
                                <w:sz w:val="16"/>
                                <w:lang w:val="es-CO"/>
                              </w:rPr>
                              <w:t>Comunidad</w:t>
                            </w:r>
                          </w:p>
                          <w:p w14:paraId="655B1540" w14:textId="77777777" w:rsidR="00125AA4" w:rsidRDefault="00125AA4" w:rsidP="00111796">
                            <w:pPr>
                              <w:jc w:val="center"/>
                              <w:rPr>
                                <w:rFonts w:ascii="Arial" w:hAnsi="Arial" w:cs="Arial"/>
                                <w:sz w:val="16"/>
                                <w:lang w:val="es-CO"/>
                              </w:rPr>
                            </w:pPr>
                            <w:r>
                              <w:rPr>
                                <w:rFonts w:ascii="Arial" w:hAnsi="Arial" w:cs="Arial"/>
                                <w:sz w:val="16"/>
                                <w:lang w:val="es-CO"/>
                              </w:rPr>
                              <w:t>Grupos médicos</w:t>
                            </w:r>
                          </w:p>
                          <w:p w14:paraId="724B1276" w14:textId="77777777" w:rsidR="00125AA4" w:rsidRPr="00111796" w:rsidRDefault="00125AA4" w:rsidP="00111796">
                            <w:pPr>
                              <w:jc w:val="center"/>
                              <w:rPr>
                                <w:rFonts w:ascii="Arial" w:hAnsi="Arial" w:cs="Arial"/>
                                <w:sz w:val="16"/>
                                <w:lang w:val="es-CO"/>
                              </w:rPr>
                            </w:pPr>
                            <w:r>
                              <w:rPr>
                                <w:rFonts w:ascii="Arial" w:hAnsi="Arial" w:cs="Arial"/>
                                <w:sz w:val="16"/>
                                <w:lang w:val="es-CO"/>
                              </w:rPr>
                              <w:t>ARL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0B83" id="_x0000_s1028" type="#_x0000_t202" style="position:absolute;margin-left:271.3pt;margin-top:2.25pt;width:82.5pt;height:6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" fillcolor="#fbe4d5 [661]">
                <v:textbox>
                  <w:txbxContent>
                    <w:p w14:paraId="4325D91E" w14:textId="77777777" w:rsidR="00125AA4" w:rsidRDefault="00125AA4" w:rsidP="00111796">
                      <w:pPr>
                        <w:jc w:val="center"/>
                        <w:rPr>
                          <w:rFonts w:ascii="Arial" w:hAnsi="Arial" w:cs="Arial"/>
                          <w:sz w:val="16"/>
                          <w:lang w:val="es-CO"/>
                        </w:rPr>
                      </w:pPr>
                      <w:r>
                        <w:rPr>
                          <w:rFonts w:ascii="Arial" w:hAnsi="Arial" w:cs="Arial"/>
                          <w:sz w:val="16"/>
                          <w:lang w:val="es-CO"/>
                        </w:rPr>
                        <w:t>Usuarios</w:t>
                      </w:r>
                    </w:p>
                    <w:p w14:paraId="1E072C9E" w14:textId="77777777" w:rsidR="00125AA4" w:rsidRDefault="00125AA4" w:rsidP="00111796">
                      <w:pPr>
                        <w:jc w:val="center"/>
                        <w:rPr>
                          <w:rFonts w:ascii="Arial" w:hAnsi="Arial" w:cs="Arial"/>
                          <w:sz w:val="16"/>
                          <w:lang w:val="es-CO"/>
                        </w:rPr>
                      </w:pPr>
                      <w:r>
                        <w:rPr>
                          <w:rFonts w:ascii="Arial" w:hAnsi="Arial" w:cs="Arial"/>
                          <w:sz w:val="16"/>
                          <w:lang w:val="es-CO"/>
                        </w:rPr>
                        <w:t>Proveedores</w:t>
                      </w:r>
                    </w:p>
                    <w:p w14:paraId="14475F46" w14:textId="77777777" w:rsidR="00125AA4" w:rsidRDefault="00125AA4" w:rsidP="00111796">
                      <w:pPr>
                        <w:jc w:val="center"/>
                        <w:rPr>
                          <w:rFonts w:ascii="Arial" w:hAnsi="Arial" w:cs="Arial"/>
                          <w:sz w:val="16"/>
                          <w:lang w:val="es-CO"/>
                        </w:rPr>
                      </w:pPr>
                      <w:r>
                        <w:rPr>
                          <w:rFonts w:ascii="Arial" w:hAnsi="Arial" w:cs="Arial"/>
                          <w:sz w:val="16"/>
                          <w:lang w:val="es-CO"/>
                        </w:rPr>
                        <w:t>SINA</w:t>
                      </w:r>
                    </w:p>
                    <w:p w14:paraId="111ECAE9" w14:textId="77777777" w:rsidR="00125AA4" w:rsidRDefault="00125AA4" w:rsidP="00111796">
                      <w:pPr>
                        <w:jc w:val="center"/>
                        <w:rPr>
                          <w:rFonts w:ascii="Arial" w:hAnsi="Arial" w:cs="Arial"/>
                          <w:sz w:val="16"/>
                          <w:lang w:val="es-CO"/>
                        </w:rPr>
                      </w:pPr>
                      <w:r>
                        <w:rPr>
                          <w:rFonts w:ascii="Arial" w:hAnsi="Arial" w:cs="Arial"/>
                          <w:sz w:val="16"/>
                          <w:lang w:val="es-CO"/>
                        </w:rPr>
                        <w:t>Comunidad</w:t>
                      </w:r>
                    </w:p>
                    <w:p w14:paraId="655B1540" w14:textId="77777777" w:rsidR="00125AA4" w:rsidRDefault="00125AA4" w:rsidP="00111796">
                      <w:pPr>
                        <w:jc w:val="center"/>
                        <w:rPr>
                          <w:rFonts w:ascii="Arial" w:hAnsi="Arial" w:cs="Arial"/>
                          <w:sz w:val="16"/>
                          <w:lang w:val="es-CO"/>
                        </w:rPr>
                      </w:pPr>
                      <w:r>
                        <w:rPr>
                          <w:rFonts w:ascii="Arial" w:hAnsi="Arial" w:cs="Arial"/>
                          <w:sz w:val="16"/>
                          <w:lang w:val="es-CO"/>
                        </w:rPr>
                        <w:t>Grupos médicos</w:t>
                      </w:r>
                    </w:p>
                    <w:p w14:paraId="724B1276" w14:textId="77777777" w:rsidR="00125AA4" w:rsidRPr="00111796" w:rsidRDefault="00125AA4" w:rsidP="00111796">
                      <w:pPr>
                        <w:jc w:val="center"/>
                        <w:rPr>
                          <w:rFonts w:ascii="Arial" w:hAnsi="Arial" w:cs="Arial"/>
                          <w:sz w:val="16"/>
                          <w:lang w:val="es-CO"/>
                        </w:rPr>
                      </w:pPr>
                      <w:r>
                        <w:rPr>
                          <w:rFonts w:ascii="Arial" w:hAnsi="Arial" w:cs="Arial"/>
                          <w:sz w:val="16"/>
                          <w:lang w:val="es-CO"/>
                        </w:rPr>
                        <w:t>ARL</w:t>
                      </w:r>
                    </w:p>
                  </w:txbxContent>
                </v:textbox>
                <w10:wrap type="square"/>
              </v:shape>
            </w:pict>
          </mc:Fallback>
        </mc:AlternateContent>
      </w:r>
    </w:p>
    <w:p w14:paraId="476F79F3" w14:textId="77777777" w:rsidR="00111796" w:rsidRDefault="00111796" w:rsidP="002359A3">
      <w:pPr>
        <w:rPr>
          <w:rFonts w:ascii="Arial" w:hAnsi="Arial" w:cs="Arial"/>
          <w:b/>
          <w:bCs/>
        </w:rPr>
      </w:pPr>
    </w:p>
    <w:p w14:paraId="1AA649FA" w14:textId="77777777" w:rsidR="00111796" w:rsidRDefault="00111796" w:rsidP="002359A3">
      <w:pPr>
        <w:rPr>
          <w:rFonts w:ascii="Arial" w:hAnsi="Arial" w:cs="Arial"/>
          <w:b/>
          <w:bCs/>
        </w:rPr>
      </w:pPr>
    </w:p>
    <w:p w14:paraId="7870C878" w14:textId="77777777" w:rsidR="00111796" w:rsidRDefault="00111796" w:rsidP="002359A3">
      <w:pPr>
        <w:rPr>
          <w:rFonts w:ascii="Arial" w:hAnsi="Arial" w:cs="Arial"/>
          <w:b/>
          <w:bCs/>
        </w:rPr>
      </w:pPr>
    </w:p>
    <w:p w14:paraId="19C79CD5" w14:textId="77777777" w:rsidR="00111796" w:rsidRDefault="00111796" w:rsidP="002359A3">
      <w:pPr>
        <w:rPr>
          <w:rFonts w:ascii="Arial" w:hAnsi="Arial" w:cs="Arial"/>
          <w:b/>
          <w:bCs/>
        </w:rPr>
      </w:pPr>
    </w:p>
    <w:p w14:paraId="19D846F6" w14:textId="77777777" w:rsidR="00A463BE" w:rsidRDefault="00A463BE" w:rsidP="00A463BE">
      <w:pPr>
        <w:rPr>
          <w:rFonts w:ascii="Arial" w:hAnsi="Arial" w:cs="Arial"/>
          <w:b/>
        </w:rPr>
      </w:pPr>
      <w:bookmarkStart w:id="118" w:name="_Toc209438205"/>
    </w:p>
    <w:p w14:paraId="19270BF5" w14:textId="77777777" w:rsidR="00A463BE" w:rsidRDefault="00A463BE" w:rsidP="00A463BE">
      <w:pPr>
        <w:rPr>
          <w:rFonts w:ascii="Arial" w:hAnsi="Arial" w:cs="Arial"/>
          <w:b/>
        </w:rPr>
      </w:pPr>
    </w:p>
    <w:p w14:paraId="0A027F83" w14:textId="77777777" w:rsidR="00A463BE" w:rsidRDefault="00B30E4B" w:rsidP="00A463BE">
      <w:pPr>
        <w:rPr>
          <w:rFonts w:ascii="Arial" w:hAnsi="Arial" w:cs="Arial"/>
          <w:b/>
        </w:rPr>
      </w:pPr>
      <w:r w:rsidRPr="00111796">
        <w:rPr>
          <w:rFonts w:ascii="Arial" w:hAnsi="Arial" w:cs="Arial"/>
          <w:b/>
          <w:bCs/>
          <w:noProof/>
          <w:lang w:val="es-CO" w:eastAsia="es-CO"/>
        </w:rPr>
        <mc:AlternateContent>
          <mc:Choice Requires="wps">
            <w:drawing>
              <wp:anchor distT="45720" distB="45720" distL="114300" distR="114300" simplePos="0" relativeHeight="251658240" behindDoc="0" locked="0" layoutInCell="1" allowOverlap="1" wp14:anchorId="2E6E2D9A" wp14:editId="53D8370C">
                <wp:simplePos x="0" y="0"/>
                <wp:positionH relativeFrom="column">
                  <wp:posOffset>2693035</wp:posOffset>
                </wp:positionH>
                <wp:positionV relativeFrom="paragraph">
                  <wp:posOffset>18415</wp:posOffset>
                </wp:positionV>
                <wp:extent cx="1211580" cy="952500"/>
                <wp:effectExtent l="0" t="0" r="2667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952500"/>
                        </a:xfrm>
                        <a:prstGeom prst="rect">
                          <a:avLst/>
                        </a:prstGeom>
                        <a:solidFill>
                          <a:schemeClr val="accent5">
                            <a:lumMod val="40000"/>
                            <a:lumOff val="60000"/>
                          </a:schemeClr>
                        </a:solidFill>
                        <a:ln w="9525">
                          <a:solidFill>
                            <a:srgbClr val="000000"/>
                          </a:solidFill>
                          <a:miter lim="800000"/>
                          <a:headEnd/>
                          <a:tailEnd/>
                        </a:ln>
                      </wps:spPr>
                      <wps:txbx>
                        <w:txbxContent>
                          <w:p w14:paraId="18A9CD77" w14:textId="77777777" w:rsidR="00125AA4" w:rsidRPr="00111796" w:rsidRDefault="00125AA4" w:rsidP="00111796">
                            <w:pPr>
                              <w:jc w:val="center"/>
                              <w:rPr>
                                <w:rFonts w:ascii="Arial" w:hAnsi="Arial" w:cs="Arial"/>
                                <w:sz w:val="16"/>
                              </w:rPr>
                            </w:pPr>
                            <w:r w:rsidRPr="00111796">
                              <w:rPr>
                                <w:rFonts w:ascii="Arial" w:hAnsi="Arial" w:cs="Arial"/>
                                <w:sz w:val="16"/>
                              </w:rPr>
                              <w:t>Funcionarios</w:t>
                            </w:r>
                          </w:p>
                          <w:p w14:paraId="453BFEEF" w14:textId="77777777" w:rsidR="00125AA4" w:rsidRDefault="00125AA4" w:rsidP="00111796">
                            <w:pPr>
                              <w:jc w:val="center"/>
                              <w:rPr>
                                <w:rFonts w:ascii="Arial" w:hAnsi="Arial" w:cs="Arial"/>
                                <w:sz w:val="16"/>
                              </w:rPr>
                            </w:pPr>
                            <w:r w:rsidRPr="00111796">
                              <w:rPr>
                                <w:rFonts w:ascii="Arial" w:hAnsi="Arial" w:cs="Arial"/>
                                <w:sz w:val="16"/>
                              </w:rPr>
                              <w:t>Contratistas</w:t>
                            </w:r>
                          </w:p>
                          <w:p w14:paraId="29AFF336" w14:textId="77777777" w:rsidR="00125AA4" w:rsidRPr="00111796" w:rsidRDefault="00125AA4" w:rsidP="00111796">
                            <w:pPr>
                              <w:jc w:val="center"/>
                              <w:rPr>
                                <w:rFonts w:ascii="Arial" w:hAnsi="Arial" w:cs="Arial"/>
                                <w:sz w:val="16"/>
                              </w:rPr>
                            </w:pPr>
                            <w:r>
                              <w:rPr>
                                <w:rFonts w:ascii="Arial" w:hAnsi="Arial" w:cs="Arial"/>
                                <w:sz w:val="16"/>
                              </w:rPr>
                              <w:t>Director General</w:t>
                            </w:r>
                          </w:p>
                          <w:p w14:paraId="5E123708" w14:textId="77777777" w:rsidR="00125AA4" w:rsidRDefault="00125AA4" w:rsidP="00111796">
                            <w:pPr>
                              <w:jc w:val="center"/>
                              <w:rPr>
                                <w:rFonts w:ascii="Arial" w:hAnsi="Arial" w:cs="Arial"/>
                                <w:sz w:val="16"/>
                              </w:rPr>
                            </w:pPr>
                            <w:r w:rsidRPr="00111796">
                              <w:rPr>
                                <w:rFonts w:ascii="Arial" w:hAnsi="Arial" w:cs="Arial"/>
                                <w:sz w:val="16"/>
                              </w:rPr>
                              <w:t>Consejo Directivo</w:t>
                            </w:r>
                          </w:p>
                          <w:p w14:paraId="7BD614A1" w14:textId="77777777" w:rsidR="00125AA4" w:rsidRDefault="00125AA4" w:rsidP="00111796">
                            <w:pPr>
                              <w:jc w:val="center"/>
                              <w:rPr>
                                <w:rFonts w:ascii="Arial" w:hAnsi="Arial" w:cs="Arial"/>
                                <w:sz w:val="16"/>
                              </w:rPr>
                            </w:pPr>
                            <w:r>
                              <w:rPr>
                                <w:rFonts w:ascii="Arial" w:hAnsi="Arial" w:cs="Arial"/>
                                <w:sz w:val="16"/>
                              </w:rPr>
                              <w:t>Asamblea Corporativa</w:t>
                            </w:r>
                          </w:p>
                          <w:p w14:paraId="5EE265D0" w14:textId="77777777" w:rsidR="00125AA4" w:rsidRDefault="00125AA4" w:rsidP="00111796">
                            <w:pPr>
                              <w:jc w:val="center"/>
                              <w:rPr>
                                <w:rFonts w:ascii="Arial" w:hAnsi="Arial" w:cs="Arial"/>
                                <w:sz w:val="16"/>
                              </w:rPr>
                            </w:pPr>
                            <w:r>
                              <w:rPr>
                                <w:rFonts w:ascii="Arial" w:hAnsi="Arial" w:cs="Arial"/>
                                <w:sz w:val="16"/>
                              </w:rPr>
                              <w:t>COPASST</w:t>
                            </w:r>
                          </w:p>
                          <w:p w14:paraId="2E68CA2F" w14:textId="77777777" w:rsidR="00125AA4" w:rsidRPr="00111796" w:rsidRDefault="00125AA4" w:rsidP="00111796">
                            <w:pPr>
                              <w:jc w:val="center"/>
                              <w:rPr>
                                <w:rFonts w:ascii="Arial" w:hAnsi="Arial" w:cs="Arial"/>
                                <w:sz w:val="16"/>
                              </w:rPr>
                            </w:pPr>
                            <w:r>
                              <w:rPr>
                                <w:rFonts w:ascii="Arial" w:hAnsi="Arial" w:cs="Arial"/>
                                <w:sz w:val="16"/>
                              </w:rPr>
                              <w:t>Sindicatos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E2D9A" id="_x0000_s1029" type="#_x0000_t202" style="position:absolute;margin-left:212.05pt;margin-top:1.45pt;width:95.4pt;height: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" fillcolor="#b4c6e7 [1304]">
                <v:textbox>
                  <w:txbxContent>
                    <w:p w14:paraId="18A9CD77" w14:textId="77777777" w:rsidR="00125AA4" w:rsidRPr="00111796" w:rsidRDefault="00125AA4" w:rsidP="00111796">
                      <w:pPr>
                        <w:jc w:val="center"/>
                        <w:rPr>
                          <w:rFonts w:ascii="Arial" w:hAnsi="Arial" w:cs="Arial"/>
                          <w:sz w:val="16"/>
                        </w:rPr>
                      </w:pPr>
                      <w:r w:rsidRPr="00111796">
                        <w:rPr>
                          <w:rFonts w:ascii="Arial" w:hAnsi="Arial" w:cs="Arial"/>
                          <w:sz w:val="16"/>
                        </w:rPr>
                        <w:t>Funcionarios</w:t>
                      </w:r>
                    </w:p>
                    <w:p w14:paraId="453BFEEF" w14:textId="77777777" w:rsidR="00125AA4" w:rsidRDefault="00125AA4" w:rsidP="00111796">
                      <w:pPr>
                        <w:jc w:val="center"/>
                        <w:rPr>
                          <w:rFonts w:ascii="Arial" w:hAnsi="Arial" w:cs="Arial"/>
                          <w:sz w:val="16"/>
                        </w:rPr>
                      </w:pPr>
                      <w:r w:rsidRPr="00111796">
                        <w:rPr>
                          <w:rFonts w:ascii="Arial" w:hAnsi="Arial" w:cs="Arial"/>
                          <w:sz w:val="16"/>
                        </w:rPr>
                        <w:t>Contratistas</w:t>
                      </w:r>
                    </w:p>
                    <w:p w14:paraId="29AFF336" w14:textId="77777777" w:rsidR="00125AA4" w:rsidRPr="00111796" w:rsidRDefault="00125AA4" w:rsidP="00111796">
                      <w:pPr>
                        <w:jc w:val="center"/>
                        <w:rPr>
                          <w:rFonts w:ascii="Arial" w:hAnsi="Arial" w:cs="Arial"/>
                          <w:sz w:val="16"/>
                        </w:rPr>
                      </w:pPr>
                      <w:r>
                        <w:rPr>
                          <w:rFonts w:ascii="Arial" w:hAnsi="Arial" w:cs="Arial"/>
                          <w:sz w:val="16"/>
                        </w:rPr>
                        <w:t>Director General</w:t>
                      </w:r>
                    </w:p>
                    <w:p w14:paraId="5E123708" w14:textId="77777777" w:rsidR="00125AA4" w:rsidRDefault="00125AA4" w:rsidP="00111796">
                      <w:pPr>
                        <w:jc w:val="center"/>
                        <w:rPr>
                          <w:rFonts w:ascii="Arial" w:hAnsi="Arial" w:cs="Arial"/>
                          <w:sz w:val="16"/>
                        </w:rPr>
                      </w:pPr>
                      <w:r w:rsidRPr="00111796">
                        <w:rPr>
                          <w:rFonts w:ascii="Arial" w:hAnsi="Arial" w:cs="Arial"/>
                          <w:sz w:val="16"/>
                        </w:rPr>
                        <w:t>Consejo Directivo</w:t>
                      </w:r>
                    </w:p>
                    <w:p w14:paraId="7BD614A1" w14:textId="77777777" w:rsidR="00125AA4" w:rsidRDefault="00125AA4" w:rsidP="00111796">
                      <w:pPr>
                        <w:jc w:val="center"/>
                        <w:rPr>
                          <w:rFonts w:ascii="Arial" w:hAnsi="Arial" w:cs="Arial"/>
                          <w:sz w:val="16"/>
                        </w:rPr>
                      </w:pPr>
                      <w:r>
                        <w:rPr>
                          <w:rFonts w:ascii="Arial" w:hAnsi="Arial" w:cs="Arial"/>
                          <w:sz w:val="16"/>
                        </w:rPr>
                        <w:t>Asamblea Corporativa</w:t>
                      </w:r>
                    </w:p>
                    <w:p w14:paraId="5EE265D0" w14:textId="77777777" w:rsidR="00125AA4" w:rsidRDefault="00125AA4" w:rsidP="00111796">
                      <w:pPr>
                        <w:jc w:val="center"/>
                        <w:rPr>
                          <w:rFonts w:ascii="Arial" w:hAnsi="Arial" w:cs="Arial"/>
                          <w:sz w:val="16"/>
                        </w:rPr>
                      </w:pPr>
                      <w:r>
                        <w:rPr>
                          <w:rFonts w:ascii="Arial" w:hAnsi="Arial" w:cs="Arial"/>
                          <w:sz w:val="16"/>
                        </w:rPr>
                        <w:t>COPASST</w:t>
                      </w:r>
                    </w:p>
                    <w:p w14:paraId="2E68CA2F" w14:textId="77777777" w:rsidR="00125AA4" w:rsidRPr="00111796" w:rsidRDefault="00125AA4" w:rsidP="00111796">
                      <w:pPr>
                        <w:jc w:val="center"/>
                        <w:rPr>
                          <w:rFonts w:ascii="Arial" w:hAnsi="Arial" w:cs="Arial"/>
                          <w:sz w:val="16"/>
                        </w:rPr>
                      </w:pPr>
                      <w:r>
                        <w:rPr>
                          <w:rFonts w:ascii="Arial" w:hAnsi="Arial" w:cs="Arial"/>
                          <w:sz w:val="16"/>
                        </w:rPr>
                        <w:t>Sindicatos</w:t>
                      </w:r>
                    </w:p>
                  </w:txbxContent>
                </v:textbox>
                <w10:wrap type="square"/>
              </v:shape>
            </w:pict>
          </mc:Fallback>
        </mc:AlternateContent>
      </w:r>
    </w:p>
    <w:p w14:paraId="1CE27F56" w14:textId="77777777" w:rsidR="00A463BE" w:rsidRDefault="00A463BE" w:rsidP="00A463BE">
      <w:pPr>
        <w:rPr>
          <w:rFonts w:ascii="Arial" w:hAnsi="Arial" w:cs="Arial"/>
          <w:b/>
        </w:rPr>
      </w:pPr>
    </w:p>
    <w:p w14:paraId="383BC94E" w14:textId="77777777" w:rsidR="00A463BE" w:rsidRDefault="00A463BE" w:rsidP="00A463BE">
      <w:pPr>
        <w:rPr>
          <w:rFonts w:ascii="Arial" w:hAnsi="Arial" w:cs="Arial"/>
          <w:b/>
        </w:rPr>
      </w:pPr>
    </w:p>
    <w:p w14:paraId="68A67E9D" w14:textId="77777777" w:rsidR="00A463BE" w:rsidRDefault="00A463BE" w:rsidP="00A463BE">
      <w:pPr>
        <w:rPr>
          <w:rFonts w:ascii="Arial" w:hAnsi="Arial" w:cs="Arial"/>
          <w:b/>
        </w:rPr>
      </w:pPr>
    </w:p>
    <w:p w14:paraId="56543F99" w14:textId="77777777" w:rsidR="00A463BE" w:rsidRDefault="00A463BE" w:rsidP="00A463BE">
      <w:pPr>
        <w:rPr>
          <w:rFonts w:ascii="Arial" w:hAnsi="Arial" w:cs="Arial"/>
          <w:b/>
        </w:rPr>
      </w:pPr>
    </w:p>
    <w:p w14:paraId="7918C65E" w14:textId="77777777" w:rsidR="00A463BE" w:rsidRDefault="00A463BE" w:rsidP="00A463BE">
      <w:pPr>
        <w:rPr>
          <w:rFonts w:ascii="Arial" w:hAnsi="Arial" w:cs="Arial"/>
          <w:b/>
        </w:rPr>
      </w:pPr>
    </w:p>
    <w:p w14:paraId="467EF2AB" w14:textId="77777777" w:rsidR="00A463BE" w:rsidRDefault="00A463BE" w:rsidP="00A463BE">
      <w:pPr>
        <w:rPr>
          <w:rFonts w:ascii="Arial" w:hAnsi="Arial" w:cs="Arial"/>
          <w:b/>
        </w:rPr>
      </w:pPr>
    </w:p>
    <w:p w14:paraId="0F3060F7" w14:textId="77777777" w:rsidR="00A463BE" w:rsidRDefault="00A463BE" w:rsidP="00A463BE">
      <w:pPr>
        <w:rPr>
          <w:rFonts w:ascii="Arial" w:hAnsi="Arial" w:cs="Arial"/>
          <w:b/>
        </w:rPr>
      </w:pPr>
    </w:p>
    <w:p w14:paraId="4E04AB36" w14:textId="77777777" w:rsidR="00A463BE" w:rsidRDefault="00A463BE" w:rsidP="00A463BE">
      <w:pPr>
        <w:rPr>
          <w:rFonts w:ascii="Arial" w:hAnsi="Arial" w:cs="Arial"/>
          <w:b/>
        </w:rPr>
      </w:pPr>
    </w:p>
    <w:p w14:paraId="24291B66" w14:textId="77777777" w:rsidR="00DB36BD" w:rsidRDefault="00DB36BD" w:rsidP="00A463BE">
      <w:pPr>
        <w:jc w:val="both"/>
        <w:rPr>
          <w:rFonts w:ascii="Arial" w:hAnsi="Arial" w:cs="Arial"/>
        </w:rPr>
      </w:pPr>
    </w:p>
    <w:p w14:paraId="580CD74B" w14:textId="77777777" w:rsidR="00B30E4B" w:rsidRDefault="00B30E4B" w:rsidP="00A463BE">
      <w:pPr>
        <w:jc w:val="both"/>
        <w:rPr>
          <w:rFonts w:ascii="Arial" w:hAnsi="Arial" w:cs="Arial"/>
        </w:rPr>
      </w:pPr>
    </w:p>
    <w:p w14:paraId="7FAC3DC5" w14:textId="1190C62F" w:rsidR="00A463BE" w:rsidRDefault="00A463BE" w:rsidP="00A463BE">
      <w:pPr>
        <w:jc w:val="both"/>
        <w:rPr>
          <w:rFonts w:ascii="Arial" w:hAnsi="Arial" w:cs="Arial"/>
        </w:rPr>
      </w:pPr>
      <w:r w:rsidRPr="000135AB">
        <w:rPr>
          <w:rFonts w:ascii="Arial" w:hAnsi="Arial" w:cs="Arial"/>
        </w:rPr>
        <w:t xml:space="preserve">La Corporación ha documentado </w:t>
      </w:r>
      <w:r w:rsidR="00AA16B3" w:rsidRPr="000135AB">
        <w:rPr>
          <w:rFonts w:ascii="Arial" w:hAnsi="Arial" w:cs="Arial"/>
        </w:rPr>
        <w:t>el</w:t>
      </w:r>
      <w:r w:rsidRPr="000135AB">
        <w:rPr>
          <w:rFonts w:ascii="Arial" w:hAnsi="Arial" w:cs="Arial"/>
        </w:rPr>
        <w:t xml:space="preserve"> </w:t>
      </w:r>
      <w:r w:rsidR="00AA16B3" w:rsidRPr="000135AB">
        <w:rPr>
          <w:rFonts w:ascii="Arial" w:hAnsi="Arial" w:cs="Arial"/>
        </w:rPr>
        <w:t>ANÁLISIS DE LAS NECESIDADES Y EXPECTATIVAS DE LAS PARTES INTERESADAS</w:t>
      </w:r>
      <w:r w:rsidR="000135AB" w:rsidRPr="000135AB">
        <w:rPr>
          <w:rFonts w:ascii="Arial" w:hAnsi="Arial" w:cs="Arial"/>
        </w:rPr>
        <w:t xml:space="preserve"> identificadas para la corporación en la siguiente tabla:</w:t>
      </w:r>
    </w:p>
    <w:p w14:paraId="4B325608" w14:textId="77777777" w:rsidR="000135AB" w:rsidRDefault="000135AB" w:rsidP="00A463BE">
      <w:pPr>
        <w:jc w:val="both"/>
        <w:rPr>
          <w:rFonts w:ascii="Arial" w:hAnsi="Arial" w:cs="Arial"/>
        </w:rPr>
      </w:pPr>
    </w:p>
    <w:tbl>
      <w:tblPr>
        <w:tblW w:w="9918" w:type="dxa"/>
        <w:jc w:val="center"/>
        <w:tblLayout w:type="fixed"/>
        <w:tblCellMar>
          <w:left w:w="70" w:type="dxa"/>
          <w:right w:w="70" w:type="dxa"/>
        </w:tblCellMar>
        <w:tblLook w:val="04A0" w:firstRow="1" w:lastRow="0" w:firstColumn="1" w:lastColumn="0" w:noHBand="0" w:noVBand="1"/>
      </w:tblPr>
      <w:tblGrid>
        <w:gridCol w:w="1443"/>
        <w:gridCol w:w="1671"/>
        <w:gridCol w:w="1843"/>
        <w:gridCol w:w="1984"/>
        <w:gridCol w:w="1559"/>
        <w:gridCol w:w="1418"/>
      </w:tblGrid>
      <w:tr w:rsidR="000135AB" w:rsidRPr="000135AB" w14:paraId="1C26DB30" w14:textId="77777777" w:rsidTr="00837A49">
        <w:trPr>
          <w:trHeight w:val="300"/>
          <w:jc w:val="center"/>
        </w:trPr>
        <w:tc>
          <w:tcPr>
            <w:tcW w:w="1443"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10DEBFA" w14:textId="77777777" w:rsidR="000135AB" w:rsidRPr="000135AB" w:rsidRDefault="000135AB" w:rsidP="000135AB">
            <w:pPr>
              <w:jc w:val="center"/>
              <w:rPr>
                <w:rFonts w:ascii="Arial Narrow" w:hAnsi="Arial Narrow" w:cs="Arial"/>
                <w:b/>
                <w:bCs/>
                <w:color w:val="000000"/>
                <w:lang w:val="es-CO" w:eastAsia="es-CO"/>
              </w:rPr>
            </w:pPr>
            <w:r w:rsidRPr="000135AB">
              <w:rPr>
                <w:rFonts w:ascii="Arial Narrow" w:hAnsi="Arial Narrow" w:cs="Arial"/>
                <w:b/>
                <w:bCs/>
                <w:color w:val="000000"/>
                <w:lang w:val="es-CO" w:eastAsia="es-CO"/>
              </w:rPr>
              <w:lastRenderedPageBreak/>
              <w:t>PARTE INTERESADA</w:t>
            </w:r>
          </w:p>
        </w:tc>
        <w:tc>
          <w:tcPr>
            <w:tcW w:w="1671" w:type="dxa"/>
            <w:tcBorders>
              <w:top w:val="single" w:sz="4" w:space="0" w:color="auto"/>
              <w:left w:val="nil"/>
              <w:bottom w:val="single" w:sz="4" w:space="0" w:color="auto"/>
              <w:right w:val="single" w:sz="4" w:space="0" w:color="auto"/>
            </w:tcBorders>
            <w:shd w:val="clear" w:color="000000" w:fill="C6E0B4"/>
            <w:noWrap/>
            <w:vAlign w:val="center"/>
            <w:hideMark/>
          </w:tcPr>
          <w:p w14:paraId="1E22C983" w14:textId="77777777" w:rsidR="000135AB" w:rsidRPr="000135AB" w:rsidRDefault="000135AB" w:rsidP="000135AB">
            <w:pPr>
              <w:jc w:val="center"/>
              <w:rPr>
                <w:rFonts w:ascii="Arial Narrow" w:hAnsi="Arial Narrow" w:cs="Arial"/>
                <w:b/>
                <w:bCs/>
                <w:color w:val="000000"/>
                <w:lang w:val="es-CO" w:eastAsia="es-CO"/>
              </w:rPr>
            </w:pPr>
            <w:r w:rsidRPr="000135AB">
              <w:rPr>
                <w:rFonts w:ascii="Arial Narrow" w:hAnsi="Arial Narrow" w:cs="Arial"/>
                <w:b/>
                <w:bCs/>
                <w:color w:val="000000"/>
                <w:lang w:val="es-CO" w:eastAsia="es-CO"/>
              </w:rPr>
              <w:t>NECESIDAD</w:t>
            </w:r>
          </w:p>
        </w:tc>
        <w:tc>
          <w:tcPr>
            <w:tcW w:w="1843" w:type="dxa"/>
            <w:tcBorders>
              <w:top w:val="single" w:sz="4" w:space="0" w:color="auto"/>
              <w:left w:val="nil"/>
              <w:bottom w:val="single" w:sz="4" w:space="0" w:color="auto"/>
              <w:right w:val="single" w:sz="4" w:space="0" w:color="auto"/>
            </w:tcBorders>
            <w:shd w:val="clear" w:color="000000" w:fill="C6E0B4"/>
            <w:noWrap/>
            <w:vAlign w:val="center"/>
            <w:hideMark/>
          </w:tcPr>
          <w:p w14:paraId="37996B73" w14:textId="77777777" w:rsidR="000135AB" w:rsidRPr="000135AB" w:rsidRDefault="000135AB" w:rsidP="000135AB">
            <w:pPr>
              <w:jc w:val="center"/>
              <w:rPr>
                <w:rFonts w:ascii="Arial Narrow" w:hAnsi="Arial Narrow" w:cs="Arial"/>
                <w:b/>
                <w:bCs/>
                <w:color w:val="000000"/>
                <w:lang w:val="es-CO" w:eastAsia="es-CO"/>
              </w:rPr>
            </w:pPr>
            <w:r w:rsidRPr="000135AB">
              <w:rPr>
                <w:rFonts w:ascii="Arial Narrow" w:hAnsi="Arial Narrow" w:cs="Arial"/>
                <w:b/>
                <w:bCs/>
                <w:color w:val="000000"/>
                <w:lang w:val="es-CO" w:eastAsia="es-CO"/>
              </w:rPr>
              <w:t>EXPECTATIVA</w:t>
            </w:r>
          </w:p>
        </w:tc>
        <w:tc>
          <w:tcPr>
            <w:tcW w:w="1984" w:type="dxa"/>
            <w:tcBorders>
              <w:top w:val="single" w:sz="4" w:space="0" w:color="auto"/>
              <w:left w:val="nil"/>
              <w:bottom w:val="single" w:sz="4" w:space="0" w:color="auto"/>
              <w:right w:val="single" w:sz="4" w:space="0" w:color="auto"/>
            </w:tcBorders>
            <w:shd w:val="clear" w:color="000000" w:fill="C6E0B4"/>
            <w:noWrap/>
            <w:vAlign w:val="center"/>
            <w:hideMark/>
          </w:tcPr>
          <w:p w14:paraId="13BBF1D9" w14:textId="77777777" w:rsidR="000135AB" w:rsidRPr="000135AB" w:rsidRDefault="000135AB" w:rsidP="000135AB">
            <w:pPr>
              <w:jc w:val="center"/>
              <w:rPr>
                <w:rFonts w:ascii="Arial Narrow" w:hAnsi="Arial Narrow" w:cs="Arial"/>
                <w:b/>
                <w:bCs/>
                <w:color w:val="000000"/>
                <w:lang w:val="es-CO" w:eastAsia="es-CO"/>
              </w:rPr>
            </w:pPr>
            <w:r w:rsidRPr="000135AB">
              <w:rPr>
                <w:rFonts w:ascii="Arial Narrow" w:hAnsi="Arial Narrow" w:cs="Arial"/>
                <w:b/>
                <w:bCs/>
                <w:color w:val="000000"/>
                <w:lang w:val="es-CO" w:eastAsia="es-CO"/>
              </w:rPr>
              <w:t>ACCIÓN</w:t>
            </w:r>
          </w:p>
        </w:tc>
        <w:tc>
          <w:tcPr>
            <w:tcW w:w="1559" w:type="dxa"/>
            <w:tcBorders>
              <w:top w:val="single" w:sz="4" w:space="0" w:color="auto"/>
              <w:left w:val="nil"/>
              <w:bottom w:val="single" w:sz="4" w:space="0" w:color="auto"/>
              <w:right w:val="single" w:sz="4" w:space="0" w:color="auto"/>
            </w:tcBorders>
            <w:shd w:val="clear" w:color="000000" w:fill="C6E0B4"/>
            <w:noWrap/>
            <w:vAlign w:val="center"/>
            <w:hideMark/>
          </w:tcPr>
          <w:p w14:paraId="2C39C7DB" w14:textId="77777777" w:rsidR="000135AB" w:rsidRPr="000135AB" w:rsidRDefault="000135AB" w:rsidP="000135AB">
            <w:pPr>
              <w:jc w:val="center"/>
              <w:rPr>
                <w:rFonts w:ascii="Arial Narrow" w:hAnsi="Arial Narrow" w:cs="Arial"/>
                <w:b/>
                <w:bCs/>
                <w:color w:val="000000"/>
                <w:lang w:val="es-CO" w:eastAsia="es-CO"/>
              </w:rPr>
            </w:pPr>
            <w:r w:rsidRPr="000135AB">
              <w:rPr>
                <w:rFonts w:ascii="Arial Narrow" w:hAnsi="Arial Narrow" w:cs="Arial"/>
                <w:b/>
                <w:bCs/>
                <w:color w:val="000000"/>
                <w:lang w:val="es-CO" w:eastAsia="es-CO"/>
              </w:rPr>
              <w:t>RESPONSABLE</w:t>
            </w:r>
          </w:p>
        </w:tc>
        <w:tc>
          <w:tcPr>
            <w:tcW w:w="1418" w:type="dxa"/>
            <w:tcBorders>
              <w:top w:val="single" w:sz="4" w:space="0" w:color="auto"/>
              <w:left w:val="nil"/>
              <w:bottom w:val="single" w:sz="4" w:space="0" w:color="auto"/>
              <w:right w:val="single" w:sz="4" w:space="0" w:color="auto"/>
            </w:tcBorders>
            <w:shd w:val="clear" w:color="000000" w:fill="C6E0B4"/>
            <w:vAlign w:val="center"/>
            <w:hideMark/>
          </w:tcPr>
          <w:p w14:paraId="3FB4F4F9" w14:textId="77777777" w:rsidR="000135AB" w:rsidRPr="000135AB" w:rsidRDefault="000135AB" w:rsidP="000135AB">
            <w:pPr>
              <w:jc w:val="center"/>
              <w:rPr>
                <w:rFonts w:ascii="Arial Narrow" w:hAnsi="Arial Narrow" w:cs="Arial"/>
                <w:b/>
                <w:bCs/>
                <w:color w:val="000000"/>
                <w:lang w:val="es-CO" w:eastAsia="es-CO"/>
              </w:rPr>
            </w:pPr>
            <w:r w:rsidRPr="000135AB">
              <w:rPr>
                <w:rFonts w:ascii="Arial Narrow" w:hAnsi="Arial Narrow" w:cs="Arial"/>
                <w:b/>
                <w:bCs/>
                <w:color w:val="000000"/>
                <w:lang w:val="es-CO" w:eastAsia="es-CO"/>
              </w:rPr>
              <w:t>REGISTRO O EVIDENCIA</w:t>
            </w:r>
          </w:p>
        </w:tc>
      </w:tr>
      <w:tr w:rsidR="000135AB" w:rsidRPr="000135AB" w14:paraId="6350BC6A" w14:textId="77777777" w:rsidTr="00837A49">
        <w:trPr>
          <w:trHeight w:val="541"/>
          <w:jc w:val="center"/>
        </w:trPr>
        <w:tc>
          <w:tcPr>
            <w:tcW w:w="1443" w:type="dxa"/>
            <w:vMerge w:val="restart"/>
            <w:tcBorders>
              <w:top w:val="nil"/>
              <w:left w:val="single" w:sz="4" w:space="0" w:color="auto"/>
              <w:bottom w:val="single" w:sz="4" w:space="0" w:color="auto"/>
              <w:right w:val="single" w:sz="4" w:space="0" w:color="auto"/>
            </w:tcBorders>
            <w:shd w:val="clear" w:color="auto" w:fill="auto"/>
            <w:vAlign w:val="center"/>
            <w:hideMark/>
          </w:tcPr>
          <w:p w14:paraId="19B3750A"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DIRECCIÓN GENERAL, CONSEJO DIRECTIVO</w:t>
            </w:r>
            <w:r w:rsidRPr="000135AB">
              <w:rPr>
                <w:rFonts w:ascii="Arial Narrow" w:hAnsi="Arial Narrow" w:cs="Arial"/>
                <w:color w:val="000000"/>
                <w:lang w:val="es-CO" w:eastAsia="es-CO"/>
              </w:rPr>
              <w:br/>
              <w:t>ASAMBLEA CORPORATIVA</w:t>
            </w:r>
          </w:p>
        </w:tc>
        <w:tc>
          <w:tcPr>
            <w:tcW w:w="1671" w:type="dxa"/>
            <w:tcBorders>
              <w:top w:val="nil"/>
              <w:left w:val="nil"/>
              <w:bottom w:val="single" w:sz="4" w:space="0" w:color="auto"/>
              <w:right w:val="single" w:sz="4" w:space="0" w:color="auto"/>
            </w:tcBorders>
            <w:shd w:val="clear" w:color="auto" w:fill="auto"/>
            <w:hideMark/>
          </w:tcPr>
          <w:p w14:paraId="149DC7BE" w14:textId="5F50D430"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Información oportuna de las metas trazadas </w:t>
            </w:r>
            <w:r w:rsidR="00B112B0">
              <w:rPr>
                <w:rFonts w:ascii="Arial Narrow" w:hAnsi="Arial Narrow" w:cs="Arial"/>
                <w:color w:val="000000"/>
                <w:lang w:val="es-CO" w:eastAsia="es-CO"/>
              </w:rPr>
              <w:t xml:space="preserve">en la ejecución </w:t>
            </w:r>
            <w:r>
              <w:rPr>
                <w:rFonts w:ascii="Arial Narrow" w:hAnsi="Arial Narrow" w:cs="Arial"/>
                <w:color w:val="000000"/>
                <w:lang w:val="es-CO" w:eastAsia="es-CO"/>
              </w:rPr>
              <w:t>del PAC.</w:t>
            </w:r>
          </w:p>
        </w:tc>
        <w:tc>
          <w:tcPr>
            <w:tcW w:w="1843" w:type="dxa"/>
            <w:tcBorders>
              <w:top w:val="nil"/>
              <w:left w:val="nil"/>
              <w:bottom w:val="single" w:sz="4" w:space="0" w:color="auto"/>
              <w:right w:val="single" w:sz="4" w:space="0" w:color="auto"/>
            </w:tcBorders>
            <w:shd w:val="clear" w:color="auto" w:fill="auto"/>
            <w:hideMark/>
          </w:tcPr>
          <w:p w14:paraId="040485F7" w14:textId="3AE92AB3"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Lograr el cumplimiento de metas </w:t>
            </w:r>
            <w:r>
              <w:rPr>
                <w:rFonts w:ascii="Arial Narrow" w:hAnsi="Arial Narrow" w:cs="Arial"/>
                <w:color w:val="000000"/>
                <w:lang w:val="es-CO" w:eastAsia="es-CO"/>
              </w:rPr>
              <w:t>del PAC.</w:t>
            </w:r>
          </w:p>
        </w:tc>
        <w:tc>
          <w:tcPr>
            <w:tcW w:w="1984" w:type="dxa"/>
            <w:tcBorders>
              <w:top w:val="nil"/>
              <w:left w:val="nil"/>
              <w:bottom w:val="single" w:sz="4" w:space="0" w:color="auto"/>
              <w:right w:val="single" w:sz="4" w:space="0" w:color="auto"/>
            </w:tcBorders>
            <w:shd w:val="clear" w:color="000000" w:fill="FFFFFF"/>
            <w:hideMark/>
          </w:tcPr>
          <w:p w14:paraId="3C940236" w14:textId="1E17F922"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Seguimiento de metas e indicadores </w:t>
            </w:r>
            <w:r>
              <w:rPr>
                <w:rFonts w:ascii="Arial Narrow" w:hAnsi="Arial Narrow" w:cs="Arial"/>
                <w:color w:val="000000"/>
                <w:lang w:val="es-CO" w:eastAsia="es-CO"/>
              </w:rPr>
              <w:t>del PAC</w:t>
            </w:r>
            <w:r w:rsidRPr="000135AB">
              <w:rPr>
                <w:rFonts w:ascii="Arial Narrow" w:hAnsi="Arial Narrow" w:cs="Arial"/>
                <w:color w:val="000000"/>
                <w:lang w:val="es-CO" w:eastAsia="es-CO"/>
              </w:rPr>
              <w:t>.</w:t>
            </w:r>
          </w:p>
        </w:tc>
        <w:tc>
          <w:tcPr>
            <w:tcW w:w="1559" w:type="dxa"/>
            <w:tcBorders>
              <w:top w:val="nil"/>
              <w:left w:val="nil"/>
              <w:bottom w:val="single" w:sz="4" w:space="0" w:color="auto"/>
              <w:right w:val="single" w:sz="4" w:space="0" w:color="auto"/>
            </w:tcBorders>
            <w:shd w:val="clear" w:color="auto" w:fill="auto"/>
            <w:hideMark/>
          </w:tcPr>
          <w:p w14:paraId="1525B546"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Subdirección de Planeación y Fronteras</w:t>
            </w:r>
          </w:p>
        </w:tc>
        <w:tc>
          <w:tcPr>
            <w:tcW w:w="1418" w:type="dxa"/>
            <w:tcBorders>
              <w:top w:val="nil"/>
              <w:left w:val="nil"/>
              <w:bottom w:val="single" w:sz="4" w:space="0" w:color="auto"/>
              <w:right w:val="single" w:sz="4" w:space="0" w:color="auto"/>
            </w:tcBorders>
            <w:shd w:val="clear" w:color="auto" w:fill="auto"/>
            <w:hideMark/>
          </w:tcPr>
          <w:p w14:paraId="62A8083B" w14:textId="16A04A1C"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Hojas metodológicas - </w:t>
            </w:r>
            <w:r>
              <w:rPr>
                <w:rFonts w:ascii="Arial Narrow" w:hAnsi="Arial Narrow" w:cs="Arial"/>
                <w:color w:val="000000"/>
                <w:lang w:val="es-CO" w:eastAsia="es-CO"/>
              </w:rPr>
              <w:t>Informes</w:t>
            </w:r>
          </w:p>
        </w:tc>
      </w:tr>
      <w:tr w:rsidR="000135AB" w:rsidRPr="000135AB" w14:paraId="3B912716" w14:textId="77777777" w:rsidTr="00837A49">
        <w:trPr>
          <w:trHeight w:val="657"/>
          <w:jc w:val="center"/>
        </w:trPr>
        <w:tc>
          <w:tcPr>
            <w:tcW w:w="1443" w:type="dxa"/>
            <w:vMerge/>
            <w:tcBorders>
              <w:top w:val="nil"/>
              <w:left w:val="single" w:sz="4" w:space="0" w:color="auto"/>
              <w:bottom w:val="single" w:sz="4" w:space="0" w:color="auto"/>
              <w:right w:val="single" w:sz="4" w:space="0" w:color="auto"/>
            </w:tcBorders>
            <w:vAlign w:val="center"/>
            <w:hideMark/>
          </w:tcPr>
          <w:p w14:paraId="2B590773"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117F918F"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Presencia Institucional de la Corporación en las regiones.</w:t>
            </w:r>
          </w:p>
        </w:tc>
        <w:tc>
          <w:tcPr>
            <w:tcW w:w="1843" w:type="dxa"/>
            <w:tcBorders>
              <w:top w:val="nil"/>
              <w:left w:val="nil"/>
              <w:bottom w:val="single" w:sz="4" w:space="0" w:color="auto"/>
              <w:right w:val="single" w:sz="4" w:space="0" w:color="auto"/>
            </w:tcBorders>
            <w:shd w:val="clear" w:color="auto" w:fill="auto"/>
            <w:hideMark/>
          </w:tcPr>
          <w:p w14:paraId="65FFD91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Lograr la coordinación de actividades en las regiones en pro de la gestión ambiental de la Corporación.</w:t>
            </w:r>
          </w:p>
        </w:tc>
        <w:tc>
          <w:tcPr>
            <w:tcW w:w="1984" w:type="dxa"/>
            <w:tcBorders>
              <w:top w:val="nil"/>
              <w:left w:val="nil"/>
              <w:bottom w:val="single" w:sz="4" w:space="0" w:color="auto"/>
              <w:right w:val="single" w:sz="4" w:space="0" w:color="auto"/>
            </w:tcBorders>
            <w:shd w:val="clear" w:color="auto" w:fill="auto"/>
            <w:hideMark/>
          </w:tcPr>
          <w:p w14:paraId="23372AE8" w14:textId="515E57CB"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Diseño e implementación de estrategias de dialogo y participación con las comunidades y sectores</w:t>
            </w:r>
            <w:r w:rsidR="00787A25">
              <w:rPr>
                <w:rFonts w:ascii="Arial Narrow" w:hAnsi="Arial Narrow" w:cs="Arial"/>
                <w:color w:val="000000"/>
                <w:lang w:val="es-CO" w:eastAsia="es-CO"/>
              </w:rPr>
              <w:t>.</w:t>
            </w:r>
          </w:p>
        </w:tc>
        <w:tc>
          <w:tcPr>
            <w:tcW w:w="1559" w:type="dxa"/>
            <w:tcBorders>
              <w:top w:val="nil"/>
              <w:left w:val="nil"/>
              <w:bottom w:val="single" w:sz="4" w:space="0" w:color="auto"/>
              <w:right w:val="single" w:sz="4" w:space="0" w:color="auto"/>
            </w:tcBorders>
            <w:shd w:val="clear" w:color="auto" w:fill="auto"/>
            <w:hideMark/>
          </w:tcPr>
          <w:p w14:paraId="66E37B1C" w14:textId="77777777" w:rsidR="000135AB" w:rsidRDefault="000135AB" w:rsidP="000135AB">
            <w:pPr>
              <w:jc w:val="both"/>
              <w:rPr>
                <w:rFonts w:ascii="Arial Narrow" w:hAnsi="Arial Narrow" w:cs="Arial"/>
                <w:color w:val="000000"/>
                <w:lang w:val="es-CO" w:eastAsia="es-CO"/>
              </w:rPr>
            </w:pPr>
            <w:r>
              <w:rPr>
                <w:rFonts w:ascii="Arial Narrow" w:hAnsi="Arial Narrow" w:cs="Arial"/>
                <w:color w:val="000000"/>
                <w:lang w:val="es-CO" w:eastAsia="es-CO"/>
              </w:rPr>
              <w:t>Oficina de Atención al Ciudadano</w:t>
            </w:r>
          </w:p>
          <w:p w14:paraId="1675D5EF" w14:textId="3D9DB988"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Subdirecciones Misionales</w:t>
            </w:r>
          </w:p>
        </w:tc>
        <w:tc>
          <w:tcPr>
            <w:tcW w:w="1418" w:type="dxa"/>
            <w:tcBorders>
              <w:top w:val="nil"/>
              <w:left w:val="nil"/>
              <w:bottom w:val="single" w:sz="4" w:space="0" w:color="auto"/>
              <w:right w:val="single" w:sz="4" w:space="0" w:color="auto"/>
            </w:tcBorders>
            <w:shd w:val="clear" w:color="000000" w:fill="FFFFFF"/>
            <w:hideMark/>
          </w:tcPr>
          <w:p w14:paraId="419CE886"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Registros por evento realizado</w:t>
            </w:r>
          </w:p>
        </w:tc>
      </w:tr>
      <w:tr w:rsidR="000135AB" w:rsidRPr="000135AB" w14:paraId="23D5F50D" w14:textId="77777777" w:rsidTr="00837A49">
        <w:trPr>
          <w:trHeight w:val="1140"/>
          <w:jc w:val="center"/>
        </w:trPr>
        <w:tc>
          <w:tcPr>
            <w:tcW w:w="1443" w:type="dxa"/>
            <w:vMerge w:val="restart"/>
            <w:tcBorders>
              <w:top w:val="nil"/>
              <w:left w:val="single" w:sz="4" w:space="0" w:color="auto"/>
              <w:bottom w:val="single" w:sz="4" w:space="0" w:color="auto"/>
              <w:right w:val="single" w:sz="4" w:space="0" w:color="auto"/>
            </w:tcBorders>
            <w:shd w:val="clear" w:color="auto" w:fill="auto"/>
            <w:vAlign w:val="center"/>
            <w:hideMark/>
          </w:tcPr>
          <w:p w14:paraId="4A9538A1"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FUNCIONARIOS Y CONTRATISTAS</w:t>
            </w:r>
          </w:p>
        </w:tc>
        <w:tc>
          <w:tcPr>
            <w:tcW w:w="1671" w:type="dxa"/>
            <w:tcBorders>
              <w:top w:val="nil"/>
              <w:left w:val="nil"/>
              <w:bottom w:val="single" w:sz="4" w:space="0" w:color="auto"/>
              <w:right w:val="single" w:sz="4" w:space="0" w:color="auto"/>
            </w:tcBorders>
            <w:shd w:val="clear" w:color="auto" w:fill="auto"/>
            <w:hideMark/>
          </w:tcPr>
          <w:p w14:paraId="59AA56D2"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Condiciones de seguridad y salud en el trabajo.</w:t>
            </w:r>
          </w:p>
        </w:tc>
        <w:tc>
          <w:tcPr>
            <w:tcW w:w="1843" w:type="dxa"/>
            <w:tcBorders>
              <w:top w:val="nil"/>
              <w:left w:val="nil"/>
              <w:bottom w:val="single" w:sz="4" w:space="0" w:color="auto"/>
              <w:right w:val="single" w:sz="4" w:space="0" w:color="auto"/>
            </w:tcBorders>
            <w:shd w:val="clear" w:color="auto" w:fill="auto"/>
            <w:hideMark/>
          </w:tcPr>
          <w:p w14:paraId="76D1AA6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Cumplimiento de las condiciones de trabajo.</w:t>
            </w:r>
          </w:p>
        </w:tc>
        <w:tc>
          <w:tcPr>
            <w:tcW w:w="1984" w:type="dxa"/>
            <w:tcBorders>
              <w:top w:val="nil"/>
              <w:left w:val="nil"/>
              <w:bottom w:val="single" w:sz="4" w:space="0" w:color="auto"/>
              <w:right w:val="single" w:sz="4" w:space="0" w:color="auto"/>
            </w:tcBorders>
            <w:shd w:val="clear" w:color="auto" w:fill="auto"/>
            <w:hideMark/>
          </w:tcPr>
          <w:p w14:paraId="64840644" w14:textId="127289E4"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Programación de actividades y capacitaciones en temas de seguridad y salud en el trabajo.</w:t>
            </w:r>
          </w:p>
        </w:tc>
        <w:tc>
          <w:tcPr>
            <w:tcW w:w="1559" w:type="dxa"/>
            <w:tcBorders>
              <w:top w:val="nil"/>
              <w:left w:val="nil"/>
              <w:bottom w:val="single" w:sz="4" w:space="0" w:color="auto"/>
              <w:right w:val="single" w:sz="4" w:space="0" w:color="auto"/>
            </w:tcBorders>
            <w:shd w:val="clear" w:color="auto" w:fill="auto"/>
            <w:hideMark/>
          </w:tcPr>
          <w:p w14:paraId="37F1437C" w14:textId="72A647B5"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Secretaria General - Talento Humano</w:t>
            </w:r>
          </w:p>
        </w:tc>
        <w:tc>
          <w:tcPr>
            <w:tcW w:w="1418" w:type="dxa"/>
            <w:tcBorders>
              <w:top w:val="nil"/>
              <w:left w:val="nil"/>
              <w:bottom w:val="single" w:sz="4" w:space="0" w:color="auto"/>
              <w:right w:val="single" w:sz="4" w:space="0" w:color="auto"/>
            </w:tcBorders>
            <w:shd w:val="clear" w:color="auto" w:fill="auto"/>
            <w:hideMark/>
          </w:tcPr>
          <w:p w14:paraId="3DB6AB49"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Registros de capacitación y actividades realizadas, seguimiento a casos médicos, investigación de accidentes </w:t>
            </w:r>
          </w:p>
        </w:tc>
      </w:tr>
      <w:tr w:rsidR="000135AB" w:rsidRPr="000135AB" w14:paraId="5D253F19" w14:textId="77777777" w:rsidTr="00837A49">
        <w:trPr>
          <w:trHeight w:val="1425"/>
          <w:jc w:val="center"/>
        </w:trPr>
        <w:tc>
          <w:tcPr>
            <w:tcW w:w="1443" w:type="dxa"/>
            <w:vMerge/>
            <w:tcBorders>
              <w:top w:val="nil"/>
              <w:left w:val="single" w:sz="4" w:space="0" w:color="auto"/>
              <w:bottom w:val="single" w:sz="4" w:space="0" w:color="auto"/>
              <w:right w:val="single" w:sz="4" w:space="0" w:color="auto"/>
            </w:tcBorders>
            <w:vAlign w:val="center"/>
            <w:hideMark/>
          </w:tcPr>
          <w:p w14:paraId="6226ABEB"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009E390E"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Condiciones ambientales de trabajo adecuadas</w:t>
            </w:r>
          </w:p>
        </w:tc>
        <w:tc>
          <w:tcPr>
            <w:tcW w:w="1843" w:type="dxa"/>
            <w:tcBorders>
              <w:top w:val="nil"/>
              <w:left w:val="nil"/>
              <w:bottom w:val="single" w:sz="4" w:space="0" w:color="auto"/>
              <w:right w:val="single" w:sz="4" w:space="0" w:color="auto"/>
            </w:tcBorders>
            <w:shd w:val="clear" w:color="auto" w:fill="auto"/>
            <w:hideMark/>
          </w:tcPr>
          <w:p w14:paraId="50FF8A07"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Mantener y/o mejorar las condiciones ambientales en las actividades que ejecuta la corporación al interior de la entidad</w:t>
            </w:r>
          </w:p>
        </w:tc>
        <w:tc>
          <w:tcPr>
            <w:tcW w:w="1984" w:type="dxa"/>
            <w:tcBorders>
              <w:top w:val="nil"/>
              <w:left w:val="nil"/>
              <w:bottom w:val="single" w:sz="4" w:space="0" w:color="auto"/>
              <w:right w:val="single" w:sz="4" w:space="0" w:color="auto"/>
            </w:tcBorders>
            <w:shd w:val="clear" w:color="auto" w:fill="auto"/>
            <w:hideMark/>
          </w:tcPr>
          <w:p w14:paraId="765F145E"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Socialización y aplicación de las directrices ambientales establecidas en el Plan Institucional de Gestión Ambiental - PIGA</w:t>
            </w:r>
          </w:p>
        </w:tc>
        <w:tc>
          <w:tcPr>
            <w:tcW w:w="1559" w:type="dxa"/>
            <w:tcBorders>
              <w:top w:val="nil"/>
              <w:left w:val="nil"/>
              <w:bottom w:val="single" w:sz="4" w:space="0" w:color="auto"/>
              <w:right w:val="single" w:sz="4" w:space="0" w:color="auto"/>
            </w:tcBorders>
            <w:shd w:val="clear" w:color="auto" w:fill="auto"/>
            <w:hideMark/>
          </w:tcPr>
          <w:p w14:paraId="389D600C" w14:textId="473DB47A"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Subdirección de Planeación y Fronteras</w:t>
            </w:r>
            <w:r w:rsidRPr="000135AB">
              <w:rPr>
                <w:rFonts w:ascii="Arial Narrow" w:hAnsi="Arial Narrow" w:cs="Arial"/>
                <w:color w:val="000000"/>
                <w:lang w:val="es-CO" w:eastAsia="es-CO"/>
              </w:rPr>
              <w:br/>
            </w:r>
            <w:r w:rsidR="002D102A">
              <w:rPr>
                <w:rFonts w:ascii="Arial Narrow" w:hAnsi="Arial Narrow" w:cs="Arial"/>
                <w:color w:val="000000"/>
                <w:lang w:val="es-CO" w:eastAsia="es-CO"/>
              </w:rPr>
              <w:t xml:space="preserve">Secretaria </w:t>
            </w:r>
            <w:r w:rsidR="00987648">
              <w:rPr>
                <w:rFonts w:ascii="Arial Narrow" w:hAnsi="Arial Narrow" w:cs="Arial"/>
                <w:color w:val="000000"/>
                <w:lang w:val="es-CO" w:eastAsia="es-CO"/>
              </w:rPr>
              <w:t>General</w:t>
            </w:r>
            <w:r w:rsidR="00987648" w:rsidRPr="000135AB">
              <w:rPr>
                <w:rFonts w:ascii="Arial Narrow" w:hAnsi="Arial Narrow" w:cs="Arial"/>
                <w:color w:val="000000"/>
                <w:lang w:val="es-CO" w:eastAsia="es-CO"/>
              </w:rPr>
              <w:t xml:space="preserve"> Servicios</w:t>
            </w:r>
            <w:r w:rsidRPr="000135AB">
              <w:rPr>
                <w:rFonts w:ascii="Arial Narrow" w:hAnsi="Arial Narrow" w:cs="Arial"/>
                <w:color w:val="000000"/>
                <w:lang w:val="es-CO" w:eastAsia="es-CO"/>
              </w:rPr>
              <w:t xml:space="preserve"> Generales </w:t>
            </w:r>
            <w:r w:rsidRPr="000135AB">
              <w:rPr>
                <w:rFonts w:ascii="Arial Narrow" w:hAnsi="Arial Narrow" w:cs="Arial"/>
                <w:color w:val="000000"/>
                <w:lang w:val="es-CO" w:eastAsia="es-CO"/>
              </w:rPr>
              <w:br/>
              <w:t>Comunicaciones</w:t>
            </w:r>
          </w:p>
        </w:tc>
        <w:tc>
          <w:tcPr>
            <w:tcW w:w="1418" w:type="dxa"/>
            <w:tcBorders>
              <w:top w:val="nil"/>
              <w:left w:val="nil"/>
              <w:bottom w:val="single" w:sz="4" w:space="0" w:color="auto"/>
              <w:right w:val="single" w:sz="4" w:space="0" w:color="auto"/>
            </w:tcBorders>
            <w:shd w:val="clear" w:color="auto" w:fill="auto"/>
            <w:hideMark/>
          </w:tcPr>
          <w:p w14:paraId="087A769E"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Campañas de socialización</w:t>
            </w:r>
            <w:r w:rsidRPr="000135AB">
              <w:rPr>
                <w:rFonts w:ascii="Arial Narrow" w:hAnsi="Arial Narrow" w:cs="Arial"/>
                <w:color w:val="000000"/>
                <w:lang w:val="es-CO" w:eastAsia="es-CO"/>
              </w:rPr>
              <w:br/>
              <w:t>Programa de mantenimiento</w:t>
            </w:r>
          </w:p>
        </w:tc>
      </w:tr>
      <w:tr w:rsidR="000135AB" w:rsidRPr="000135AB" w14:paraId="2D947C8D" w14:textId="77777777" w:rsidTr="00837A49">
        <w:trPr>
          <w:trHeight w:val="873"/>
          <w:jc w:val="center"/>
        </w:trPr>
        <w:tc>
          <w:tcPr>
            <w:tcW w:w="1443" w:type="dxa"/>
            <w:vMerge/>
            <w:tcBorders>
              <w:top w:val="nil"/>
              <w:left w:val="single" w:sz="4" w:space="0" w:color="auto"/>
              <w:bottom w:val="single" w:sz="4" w:space="0" w:color="auto"/>
              <w:right w:val="single" w:sz="4" w:space="0" w:color="auto"/>
            </w:tcBorders>
            <w:vAlign w:val="center"/>
            <w:hideMark/>
          </w:tcPr>
          <w:p w14:paraId="78F288A8"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0B71886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Mejora en equipos de cómputo y puestos de trabajo.</w:t>
            </w:r>
          </w:p>
        </w:tc>
        <w:tc>
          <w:tcPr>
            <w:tcW w:w="1843" w:type="dxa"/>
            <w:tcBorders>
              <w:top w:val="nil"/>
              <w:left w:val="nil"/>
              <w:bottom w:val="single" w:sz="4" w:space="0" w:color="auto"/>
              <w:right w:val="single" w:sz="4" w:space="0" w:color="auto"/>
            </w:tcBorders>
            <w:shd w:val="clear" w:color="auto" w:fill="auto"/>
            <w:hideMark/>
          </w:tcPr>
          <w:p w14:paraId="1D8B6696" w14:textId="388DED34" w:rsidR="000135AB" w:rsidRPr="000135AB" w:rsidRDefault="00787A25" w:rsidP="000135AB">
            <w:pPr>
              <w:jc w:val="both"/>
              <w:rPr>
                <w:rFonts w:ascii="Arial Narrow" w:hAnsi="Arial Narrow" w:cs="Arial"/>
                <w:color w:val="000000"/>
                <w:lang w:val="es-CO" w:eastAsia="es-CO"/>
              </w:rPr>
            </w:pPr>
            <w:r>
              <w:rPr>
                <w:rFonts w:ascii="Arial Narrow" w:hAnsi="Arial Narrow" w:cs="Arial"/>
                <w:color w:val="000000"/>
                <w:lang w:val="es-CO" w:eastAsia="es-CO"/>
              </w:rPr>
              <w:t>Renovación</w:t>
            </w:r>
            <w:r w:rsidR="000135AB" w:rsidRPr="000135AB">
              <w:rPr>
                <w:rFonts w:ascii="Arial Narrow" w:hAnsi="Arial Narrow" w:cs="Arial"/>
                <w:color w:val="000000"/>
                <w:lang w:val="es-CO" w:eastAsia="es-CO"/>
              </w:rPr>
              <w:t xml:space="preserve"> de equipos de cómputo y arreglo de instalaciones locativas</w:t>
            </w:r>
          </w:p>
        </w:tc>
        <w:tc>
          <w:tcPr>
            <w:tcW w:w="1984" w:type="dxa"/>
            <w:tcBorders>
              <w:top w:val="nil"/>
              <w:left w:val="nil"/>
              <w:bottom w:val="single" w:sz="4" w:space="0" w:color="auto"/>
              <w:right w:val="single" w:sz="4" w:space="0" w:color="auto"/>
            </w:tcBorders>
            <w:shd w:val="clear" w:color="auto" w:fill="auto"/>
            <w:hideMark/>
          </w:tcPr>
          <w:p w14:paraId="07EB49AF" w14:textId="03F263F9"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Programación de mantenimientos, inventario de equipos de cómputo, arreglos locativos</w:t>
            </w:r>
          </w:p>
        </w:tc>
        <w:tc>
          <w:tcPr>
            <w:tcW w:w="1559" w:type="dxa"/>
            <w:tcBorders>
              <w:top w:val="nil"/>
              <w:left w:val="nil"/>
              <w:bottom w:val="single" w:sz="4" w:space="0" w:color="auto"/>
              <w:right w:val="single" w:sz="4" w:space="0" w:color="auto"/>
            </w:tcBorders>
            <w:shd w:val="clear" w:color="auto" w:fill="auto"/>
            <w:hideMark/>
          </w:tcPr>
          <w:p w14:paraId="68767319" w14:textId="749260CA"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Secretaria General  </w:t>
            </w:r>
            <w:r w:rsidRPr="000135AB">
              <w:rPr>
                <w:rFonts w:ascii="Arial Narrow" w:hAnsi="Arial Narrow" w:cs="Arial"/>
                <w:color w:val="000000"/>
                <w:lang w:val="es-CO" w:eastAsia="es-CO"/>
              </w:rPr>
              <w:br/>
              <w:t>Subdirección de Planeación y Fronteras</w:t>
            </w:r>
          </w:p>
        </w:tc>
        <w:tc>
          <w:tcPr>
            <w:tcW w:w="1418" w:type="dxa"/>
            <w:tcBorders>
              <w:top w:val="nil"/>
              <w:left w:val="nil"/>
              <w:bottom w:val="single" w:sz="4" w:space="0" w:color="auto"/>
              <w:right w:val="single" w:sz="4" w:space="0" w:color="auto"/>
            </w:tcBorders>
            <w:shd w:val="clear" w:color="auto" w:fill="auto"/>
            <w:hideMark/>
          </w:tcPr>
          <w:p w14:paraId="232A6C96" w14:textId="1F007091"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Programa de mantenimiento</w:t>
            </w:r>
          </w:p>
        </w:tc>
      </w:tr>
      <w:tr w:rsidR="000135AB" w:rsidRPr="000135AB" w14:paraId="4F05AB6C" w14:textId="77777777" w:rsidTr="00837A49">
        <w:trPr>
          <w:trHeight w:val="1140"/>
          <w:jc w:val="center"/>
        </w:trPr>
        <w:tc>
          <w:tcPr>
            <w:tcW w:w="1443" w:type="dxa"/>
            <w:vMerge/>
            <w:tcBorders>
              <w:top w:val="nil"/>
              <w:left w:val="single" w:sz="4" w:space="0" w:color="auto"/>
              <w:bottom w:val="single" w:sz="4" w:space="0" w:color="auto"/>
              <w:right w:val="single" w:sz="4" w:space="0" w:color="auto"/>
            </w:tcBorders>
            <w:vAlign w:val="center"/>
            <w:hideMark/>
          </w:tcPr>
          <w:p w14:paraId="347B00B2"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6DD66D79"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Condiciones de clima organizacional</w:t>
            </w:r>
          </w:p>
        </w:tc>
        <w:tc>
          <w:tcPr>
            <w:tcW w:w="1843" w:type="dxa"/>
            <w:tcBorders>
              <w:top w:val="nil"/>
              <w:left w:val="nil"/>
              <w:bottom w:val="single" w:sz="4" w:space="0" w:color="auto"/>
              <w:right w:val="single" w:sz="4" w:space="0" w:color="auto"/>
            </w:tcBorders>
            <w:shd w:val="clear" w:color="auto" w:fill="auto"/>
            <w:hideMark/>
          </w:tcPr>
          <w:p w14:paraId="5632BFBB"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Generar actividades que mejoren la motivación en el personal de la Corporación</w:t>
            </w:r>
          </w:p>
        </w:tc>
        <w:tc>
          <w:tcPr>
            <w:tcW w:w="1984" w:type="dxa"/>
            <w:tcBorders>
              <w:top w:val="nil"/>
              <w:left w:val="nil"/>
              <w:bottom w:val="single" w:sz="4" w:space="0" w:color="auto"/>
              <w:right w:val="single" w:sz="4" w:space="0" w:color="auto"/>
            </w:tcBorders>
            <w:shd w:val="clear" w:color="auto" w:fill="auto"/>
            <w:hideMark/>
          </w:tcPr>
          <w:p w14:paraId="73F23DAD" w14:textId="54F068E4"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Encuestas de Clima Organizacional</w:t>
            </w:r>
            <w:r w:rsidRPr="000135AB">
              <w:rPr>
                <w:rFonts w:ascii="Arial Narrow" w:hAnsi="Arial Narrow" w:cs="Arial"/>
                <w:color w:val="000000"/>
                <w:lang w:val="es-CO" w:eastAsia="es-CO"/>
              </w:rPr>
              <w:br/>
              <w:t>Programas de formación, capacitación y bienestar social</w:t>
            </w:r>
          </w:p>
        </w:tc>
        <w:tc>
          <w:tcPr>
            <w:tcW w:w="1559" w:type="dxa"/>
            <w:tcBorders>
              <w:top w:val="nil"/>
              <w:left w:val="nil"/>
              <w:bottom w:val="single" w:sz="4" w:space="0" w:color="auto"/>
              <w:right w:val="single" w:sz="4" w:space="0" w:color="auto"/>
            </w:tcBorders>
            <w:shd w:val="clear" w:color="auto" w:fill="auto"/>
            <w:hideMark/>
          </w:tcPr>
          <w:p w14:paraId="2F350066" w14:textId="529E813C"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Secretaria General - Talento Humano</w:t>
            </w:r>
          </w:p>
        </w:tc>
        <w:tc>
          <w:tcPr>
            <w:tcW w:w="1418" w:type="dxa"/>
            <w:tcBorders>
              <w:top w:val="nil"/>
              <w:left w:val="nil"/>
              <w:bottom w:val="single" w:sz="4" w:space="0" w:color="auto"/>
              <w:right w:val="single" w:sz="4" w:space="0" w:color="auto"/>
            </w:tcBorders>
            <w:shd w:val="clear" w:color="auto" w:fill="auto"/>
            <w:hideMark/>
          </w:tcPr>
          <w:p w14:paraId="1F5D07EC" w14:textId="5BC42769"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Diagnóstico de necesidades</w:t>
            </w:r>
            <w:r w:rsidRPr="000135AB">
              <w:rPr>
                <w:rFonts w:ascii="Arial Narrow" w:hAnsi="Arial Narrow" w:cs="Arial"/>
                <w:color w:val="000000"/>
                <w:lang w:val="es-CO" w:eastAsia="es-CO"/>
              </w:rPr>
              <w:br/>
              <w:t>Registro de actividades</w:t>
            </w:r>
          </w:p>
        </w:tc>
      </w:tr>
      <w:tr w:rsidR="000135AB" w:rsidRPr="000135AB" w14:paraId="5708C739" w14:textId="77777777" w:rsidTr="00837A49">
        <w:trPr>
          <w:trHeight w:val="1995"/>
          <w:jc w:val="center"/>
        </w:trPr>
        <w:tc>
          <w:tcPr>
            <w:tcW w:w="1443" w:type="dxa"/>
            <w:vMerge w:val="restart"/>
            <w:tcBorders>
              <w:top w:val="nil"/>
              <w:left w:val="single" w:sz="4" w:space="0" w:color="auto"/>
              <w:bottom w:val="single" w:sz="4" w:space="0" w:color="auto"/>
              <w:right w:val="single" w:sz="4" w:space="0" w:color="auto"/>
            </w:tcBorders>
            <w:shd w:val="clear" w:color="auto" w:fill="auto"/>
            <w:vAlign w:val="center"/>
            <w:hideMark/>
          </w:tcPr>
          <w:p w14:paraId="278E1B0A"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 xml:space="preserve">USUARIOS -COMUNIDAD </w:t>
            </w:r>
          </w:p>
        </w:tc>
        <w:tc>
          <w:tcPr>
            <w:tcW w:w="1671" w:type="dxa"/>
            <w:tcBorders>
              <w:top w:val="nil"/>
              <w:left w:val="nil"/>
              <w:bottom w:val="single" w:sz="4" w:space="0" w:color="auto"/>
              <w:right w:val="single" w:sz="4" w:space="0" w:color="auto"/>
            </w:tcBorders>
            <w:shd w:val="clear" w:color="auto" w:fill="auto"/>
            <w:hideMark/>
          </w:tcPr>
          <w:p w14:paraId="11B0091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Impacto ambiental positivo de la gestión de la Corporación</w:t>
            </w:r>
          </w:p>
        </w:tc>
        <w:tc>
          <w:tcPr>
            <w:tcW w:w="1843" w:type="dxa"/>
            <w:tcBorders>
              <w:top w:val="nil"/>
              <w:left w:val="nil"/>
              <w:bottom w:val="single" w:sz="4" w:space="0" w:color="auto"/>
              <w:right w:val="single" w:sz="4" w:space="0" w:color="auto"/>
            </w:tcBorders>
            <w:shd w:val="clear" w:color="auto" w:fill="auto"/>
            <w:hideMark/>
          </w:tcPr>
          <w:p w14:paraId="295911D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Dar cumplimiento con las diferentes disposiciones normativas  y demás que demanda la Corporación como Autoridad Ambiental y así ganar la confianza y respeto por parte de toda la Comunidad.</w:t>
            </w:r>
          </w:p>
        </w:tc>
        <w:tc>
          <w:tcPr>
            <w:tcW w:w="1984" w:type="dxa"/>
            <w:tcBorders>
              <w:top w:val="nil"/>
              <w:left w:val="nil"/>
              <w:bottom w:val="single" w:sz="4" w:space="0" w:color="auto"/>
              <w:right w:val="single" w:sz="4" w:space="0" w:color="auto"/>
            </w:tcBorders>
            <w:shd w:val="clear" w:color="auto" w:fill="auto"/>
            <w:hideMark/>
          </w:tcPr>
          <w:p w14:paraId="590D58B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Campañas positivas a través de redes sociales, página oficial de la Corporación y publicaciones internas.</w:t>
            </w:r>
          </w:p>
        </w:tc>
        <w:tc>
          <w:tcPr>
            <w:tcW w:w="1559" w:type="dxa"/>
            <w:tcBorders>
              <w:top w:val="nil"/>
              <w:left w:val="nil"/>
              <w:bottom w:val="single" w:sz="4" w:space="0" w:color="auto"/>
              <w:right w:val="single" w:sz="4" w:space="0" w:color="auto"/>
            </w:tcBorders>
            <w:shd w:val="clear" w:color="auto" w:fill="auto"/>
            <w:hideMark/>
          </w:tcPr>
          <w:p w14:paraId="7010490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Secretaria General - Área de Comunicaciones</w:t>
            </w:r>
          </w:p>
        </w:tc>
        <w:tc>
          <w:tcPr>
            <w:tcW w:w="1418" w:type="dxa"/>
            <w:tcBorders>
              <w:top w:val="nil"/>
              <w:left w:val="nil"/>
              <w:bottom w:val="single" w:sz="4" w:space="0" w:color="auto"/>
              <w:right w:val="single" w:sz="4" w:space="0" w:color="auto"/>
            </w:tcBorders>
            <w:shd w:val="clear" w:color="auto" w:fill="auto"/>
            <w:hideMark/>
          </w:tcPr>
          <w:p w14:paraId="3BCD88E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Campañas</w:t>
            </w:r>
            <w:r w:rsidRPr="000135AB">
              <w:rPr>
                <w:rFonts w:ascii="Arial Narrow" w:hAnsi="Arial Narrow" w:cs="Arial"/>
                <w:color w:val="000000"/>
                <w:lang w:val="es-CO" w:eastAsia="es-CO"/>
              </w:rPr>
              <w:br/>
              <w:t>Cubrimiento y monitoreo de medios</w:t>
            </w:r>
          </w:p>
        </w:tc>
      </w:tr>
      <w:tr w:rsidR="000135AB" w:rsidRPr="000135AB" w14:paraId="378B6639" w14:textId="77777777" w:rsidTr="00837A49">
        <w:trPr>
          <w:trHeight w:val="1995"/>
          <w:jc w:val="center"/>
        </w:trPr>
        <w:tc>
          <w:tcPr>
            <w:tcW w:w="1443" w:type="dxa"/>
            <w:vMerge/>
            <w:tcBorders>
              <w:top w:val="nil"/>
              <w:left w:val="single" w:sz="4" w:space="0" w:color="auto"/>
              <w:bottom w:val="single" w:sz="4" w:space="0" w:color="auto"/>
              <w:right w:val="single" w:sz="4" w:space="0" w:color="auto"/>
            </w:tcBorders>
            <w:vAlign w:val="center"/>
            <w:hideMark/>
          </w:tcPr>
          <w:p w14:paraId="06CFCB59" w14:textId="77777777" w:rsidR="000135AB" w:rsidRPr="000135AB" w:rsidRDefault="000135AB" w:rsidP="000135AB">
            <w:pPr>
              <w:rPr>
                <w:rFonts w:ascii="Arial Narrow" w:hAnsi="Arial Narrow" w:cs="Arial"/>
                <w:color w:val="000000"/>
                <w:lang w:val="es-CO" w:eastAsia="es-CO"/>
              </w:rPr>
            </w:pPr>
          </w:p>
        </w:tc>
        <w:tc>
          <w:tcPr>
            <w:tcW w:w="1671" w:type="dxa"/>
            <w:vMerge w:val="restart"/>
            <w:tcBorders>
              <w:top w:val="single" w:sz="4" w:space="0" w:color="auto"/>
              <w:left w:val="single" w:sz="4" w:space="0" w:color="auto"/>
              <w:bottom w:val="single" w:sz="4" w:space="0" w:color="auto"/>
              <w:right w:val="nil"/>
            </w:tcBorders>
            <w:shd w:val="clear" w:color="auto" w:fill="auto"/>
            <w:hideMark/>
          </w:tcPr>
          <w:p w14:paraId="6CB8CF8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Trámites ambientales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FF333C"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Información disponible y clara de los trámites ambientales.</w:t>
            </w:r>
          </w:p>
        </w:tc>
        <w:tc>
          <w:tcPr>
            <w:tcW w:w="1984" w:type="dxa"/>
            <w:tcBorders>
              <w:top w:val="single" w:sz="4" w:space="0" w:color="auto"/>
              <w:left w:val="nil"/>
              <w:bottom w:val="single" w:sz="4" w:space="0" w:color="auto"/>
              <w:right w:val="single" w:sz="4" w:space="0" w:color="auto"/>
            </w:tcBorders>
            <w:shd w:val="clear" w:color="auto" w:fill="auto"/>
            <w:hideMark/>
          </w:tcPr>
          <w:p w14:paraId="415D4490" w14:textId="2541882F"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Actualización del sistema único de información de trámites ambientales SUIT como instrumento de apoyo a la implementación de la Política de Racionalización de Trámites que administra el Departamento Administrativo de la Función Pública.</w:t>
            </w:r>
          </w:p>
        </w:tc>
        <w:tc>
          <w:tcPr>
            <w:tcW w:w="1559" w:type="dxa"/>
            <w:tcBorders>
              <w:top w:val="single" w:sz="4" w:space="0" w:color="auto"/>
              <w:left w:val="nil"/>
              <w:bottom w:val="single" w:sz="4" w:space="0" w:color="auto"/>
              <w:right w:val="single" w:sz="4" w:space="0" w:color="auto"/>
            </w:tcBorders>
            <w:shd w:val="clear" w:color="auto" w:fill="auto"/>
            <w:hideMark/>
          </w:tcPr>
          <w:p w14:paraId="5973BCD7" w14:textId="77777777" w:rsidR="00787A25" w:rsidRDefault="00787A25"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Oficina de atención al ciudadano</w:t>
            </w:r>
          </w:p>
          <w:p w14:paraId="321C11E5" w14:textId="1F89BE84" w:rsidR="00787A25" w:rsidRPr="000135AB" w:rsidRDefault="000135AB" w:rsidP="00787A25">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Subdirecciones Misionales</w:t>
            </w:r>
            <w:r w:rsidRPr="000135AB">
              <w:rPr>
                <w:rFonts w:ascii="Arial Narrow" w:hAnsi="Arial Narrow" w:cs="Arial"/>
                <w:color w:val="000000"/>
                <w:lang w:val="es-CO" w:eastAsia="es-CO"/>
              </w:rPr>
              <w:br/>
            </w:r>
            <w:r w:rsidR="00787A25" w:rsidRPr="000135AB">
              <w:rPr>
                <w:rFonts w:ascii="Arial Narrow" w:hAnsi="Arial Narrow" w:cs="Arial"/>
                <w:color w:val="000000"/>
                <w:lang w:val="es-CO" w:eastAsia="es-CO"/>
              </w:rPr>
              <w:t>Subdirección de Planeación y Fronteras</w:t>
            </w:r>
          </w:p>
        </w:tc>
        <w:tc>
          <w:tcPr>
            <w:tcW w:w="1418" w:type="dxa"/>
            <w:tcBorders>
              <w:top w:val="single" w:sz="4" w:space="0" w:color="auto"/>
              <w:left w:val="nil"/>
              <w:bottom w:val="single" w:sz="4" w:space="0" w:color="auto"/>
              <w:right w:val="single" w:sz="4" w:space="0" w:color="auto"/>
            </w:tcBorders>
            <w:shd w:val="clear" w:color="auto" w:fill="auto"/>
            <w:hideMark/>
          </w:tcPr>
          <w:p w14:paraId="79E73FE6"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Portal SUIT y enlace página web de CORPONOR</w:t>
            </w:r>
          </w:p>
        </w:tc>
      </w:tr>
      <w:tr w:rsidR="000135AB" w:rsidRPr="000135AB" w14:paraId="4600854B" w14:textId="77777777" w:rsidTr="00837A49">
        <w:trPr>
          <w:trHeight w:val="481"/>
          <w:jc w:val="center"/>
        </w:trPr>
        <w:tc>
          <w:tcPr>
            <w:tcW w:w="1443" w:type="dxa"/>
            <w:vMerge/>
            <w:tcBorders>
              <w:top w:val="nil"/>
              <w:left w:val="single" w:sz="4" w:space="0" w:color="auto"/>
              <w:bottom w:val="single" w:sz="4" w:space="0" w:color="auto"/>
              <w:right w:val="single" w:sz="4" w:space="0" w:color="auto"/>
            </w:tcBorders>
            <w:vAlign w:val="center"/>
            <w:hideMark/>
          </w:tcPr>
          <w:p w14:paraId="79DD625C" w14:textId="77777777" w:rsidR="000135AB" w:rsidRPr="000135AB" w:rsidRDefault="000135AB" w:rsidP="000135AB">
            <w:pPr>
              <w:rPr>
                <w:rFonts w:ascii="Arial Narrow" w:hAnsi="Arial Narrow" w:cs="Arial"/>
                <w:color w:val="000000"/>
                <w:lang w:val="es-CO" w:eastAsia="es-CO"/>
              </w:rPr>
            </w:pPr>
          </w:p>
        </w:tc>
        <w:tc>
          <w:tcPr>
            <w:tcW w:w="1671" w:type="dxa"/>
            <w:vMerge/>
            <w:tcBorders>
              <w:top w:val="single" w:sz="4" w:space="0" w:color="auto"/>
              <w:left w:val="single" w:sz="4" w:space="0" w:color="auto"/>
              <w:bottom w:val="single" w:sz="4" w:space="0" w:color="000000"/>
              <w:right w:val="nil"/>
            </w:tcBorders>
            <w:vAlign w:val="center"/>
            <w:hideMark/>
          </w:tcPr>
          <w:p w14:paraId="3D135277" w14:textId="77777777" w:rsidR="000135AB" w:rsidRPr="000135AB" w:rsidRDefault="000135AB" w:rsidP="000135AB">
            <w:pPr>
              <w:rPr>
                <w:rFonts w:ascii="Arial Narrow" w:hAnsi="Arial Narrow" w:cs="Arial"/>
                <w:color w:val="000000"/>
                <w:lang w:val="es-CO"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94F8090" w14:textId="67B1C6F0"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Gestión de la información sobre trámites en línea</w:t>
            </w:r>
            <w:r w:rsidR="00787A25">
              <w:rPr>
                <w:rFonts w:ascii="Arial Narrow" w:hAnsi="Arial Narrow" w:cs="Arial"/>
                <w:color w:val="000000"/>
                <w:lang w:val="es-CO" w:eastAsia="es-CO"/>
              </w:rPr>
              <w:t>.</w:t>
            </w:r>
          </w:p>
        </w:tc>
        <w:tc>
          <w:tcPr>
            <w:tcW w:w="1984" w:type="dxa"/>
            <w:tcBorders>
              <w:top w:val="single" w:sz="4" w:space="0" w:color="auto"/>
              <w:left w:val="nil"/>
              <w:bottom w:val="single" w:sz="4" w:space="0" w:color="auto"/>
              <w:right w:val="single" w:sz="4" w:space="0" w:color="auto"/>
            </w:tcBorders>
            <w:shd w:val="clear" w:color="auto" w:fill="auto"/>
            <w:hideMark/>
          </w:tcPr>
          <w:p w14:paraId="6A03EC47"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Funcionamiento del software NEPTUNO de tramites ambientales.</w:t>
            </w:r>
          </w:p>
        </w:tc>
        <w:tc>
          <w:tcPr>
            <w:tcW w:w="1559" w:type="dxa"/>
            <w:tcBorders>
              <w:top w:val="single" w:sz="4" w:space="0" w:color="auto"/>
              <w:left w:val="nil"/>
              <w:bottom w:val="single" w:sz="4" w:space="0" w:color="auto"/>
              <w:right w:val="single" w:sz="4" w:space="0" w:color="auto"/>
            </w:tcBorders>
            <w:shd w:val="clear" w:color="auto" w:fill="auto"/>
            <w:hideMark/>
          </w:tcPr>
          <w:p w14:paraId="338C4313" w14:textId="3FCA60C2"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Subdirecciones Misionales – Oficina de Atención al ciudadano</w:t>
            </w:r>
          </w:p>
        </w:tc>
        <w:tc>
          <w:tcPr>
            <w:tcW w:w="1418" w:type="dxa"/>
            <w:tcBorders>
              <w:top w:val="single" w:sz="4" w:space="0" w:color="auto"/>
              <w:left w:val="nil"/>
              <w:bottom w:val="single" w:sz="4" w:space="0" w:color="auto"/>
              <w:right w:val="single" w:sz="4" w:space="0" w:color="auto"/>
            </w:tcBorders>
            <w:shd w:val="clear" w:color="auto" w:fill="auto"/>
            <w:hideMark/>
          </w:tcPr>
          <w:p w14:paraId="26F5FD3B"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Reportes trámites ambientales</w:t>
            </w:r>
          </w:p>
        </w:tc>
      </w:tr>
      <w:tr w:rsidR="000135AB" w:rsidRPr="000135AB" w14:paraId="092B18E5" w14:textId="77777777" w:rsidTr="00837A49">
        <w:trPr>
          <w:trHeight w:val="1140"/>
          <w:jc w:val="center"/>
        </w:trPr>
        <w:tc>
          <w:tcPr>
            <w:tcW w:w="1443" w:type="dxa"/>
            <w:vMerge/>
            <w:tcBorders>
              <w:top w:val="nil"/>
              <w:left w:val="single" w:sz="4" w:space="0" w:color="auto"/>
              <w:bottom w:val="single" w:sz="4" w:space="0" w:color="auto"/>
              <w:right w:val="single" w:sz="4" w:space="0" w:color="auto"/>
            </w:tcBorders>
            <w:vAlign w:val="center"/>
            <w:hideMark/>
          </w:tcPr>
          <w:p w14:paraId="1D066551" w14:textId="77777777" w:rsidR="000135AB" w:rsidRPr="000135AB" w:rsidRDefault="000135AB" w:rsidP="000135AB">
            <w:pPr>
              <w:rPr>
                <w:rFonts w:ascii="Arial Narrow" w:hAnsi="Arial Narrow" w:cs="Arial"/>
                <w:color w:val="000000"/>
                <w:lang w:val="es-CO" w:eastAsia="es-CO"/>
              </w:rPr>
            </w:pPr>
          </w:p>
        </w:tc>
        <w:tc>
          <w:tcPr>
            <w:tcW w:w="1671" w:type="dxa"/>
            <w:vMerge w:val="restart"/>
            <w:tcBorders>
              <w:top w:val="nil"/>
              <w:left w:val="single" w:sz="4" w:space="0" w:color="auto"/>
              <w:bottom w:val="single" w:sz="4" w:space="0" w:color="000000"/>
              <w:right w:val="nil"/>
            </w:tcBorders>
            <w:shd w:val="clear" w:color="auto" w:fill="auto"/>
            <w:hideMark/>
          </w:tcPr>
          <w:p w14:paraId="19698A7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Atención virtual, telefónica o presencial</w:t>
            </w:r>
          </w:p>
        </w:tc>
        <w:tc>
          <w:tcPr>
            <w:tcW w:w="1843" w:type="dxa"/>
            <w:tcBorders>
              <w:top w:val="nil"/>
              <w:left w:val="single" w:sz="4" w:space="0" w:color="auto"/>
              <w:bottom w:val="single" w:sz="4" w:space="0" w:color="auto"/>
              <w:right w:val="single" w:sz="4" w:space="0" w:color="auto"/>
            </w:tcBorders>
            <w:shd w:val="clear" w:color="auto" w:fill="auto"/>
            <w:hideMark/>
          </w:tcPr>
          <w:p w14:paraId="00F13632"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Atención oportuna y de calidad en las solicitudes</w:t>
            </w:r>
          </w:p>
        </w:tc>
        <w:tc>
          <w:tcPr>
            <w:tcW w:w="1984" w:type="dxa"/>
            <w:tcBorders>
              <w:top w:val="nil"/>
              <w:left w:val="nil"/>
              <w:bottom w:val="single" w:sz="4" w:space="0" w:color="auto"/>
              <w:right w:val="single" w:sz="4" w:space="0" w:color="auto"/>
            </w:tcBorders>
            <w:shd w:val="clear" w:color="auto" w:fill="auto"/>
            <w:hideMark/>
          </w:tcPr>
          <w:p w14:paraId="40B8DC87" w14:textId="4EF8CE7C"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Capacitaciones en servicio el cliente</w:t>
            </w:r>
            <w:r w:rsidRPr="000135AB">
              <w:rPr>
                <w:rFonts w:ascii="Arial Narrow" w:hAnsi="Arial Narrow" w:cs="Arial"/>
                <w:color w:val="000000"/>
                <w:lang w:val="es-CO" w:eastAsia="es-CO"/>
              </w:rPr>
              <w:br/>
              <w:t xml:space="preserve">Aplicación del </w:t>
            </w:r>
            <w:r w:rsidR="00AC57C4">
              <w:rPr>
                <w:rFonts w:ascii="Arial Narrow" w:hAnsi="Arial Narrow" w:cs="Arial"/>
                <w:color w:val="000000"/>
                <w:lang w:val="es-CO" w:eastAsia="es-CO"/>
              </w:rPr>
              <w:t>Manual de la Política</w:t>
            </w:r>
            <w:r w:rsidRPr="000135AB">
              <w:rPr>
                <w:rFonts w:ascii="Arial Narrow" w:hAnsi="Arial Narrow" w:cs="Arial"/>
                <w:color w:val="000000"/>
                <w:lang w:val="es-CO" w:eastAsia="es-CO"/>
              </w:rPr>
              <w:t xml:space="preserve"> de atención al ciudadano</w:t>
            </w:r>
          </w:p>
        </w:tc>
        <w:tc>
          <w:tcPr>
            <w:tcW w:w="1559" w:type="dxa"/>
            <w:tcBorders>
              <w:top w:val="nil"/>
              <w:left w:val="nil"/>
              <w:bottom w:val="single" w:sz="4" w:space="0" w:color="auto"/>
              <w:right w:val="single" w:sz="4" w:space="0" w:color="auto"/>
            </w:tcBorders>
            <w:shd w:val="clear" w:color="auto" w:fill="auto"/>
            <w:hideMark/>
          </w:tcPr>
          <w:p w14:paraId="7F37597F" w14:textId="629CA8F3" w:rsidR="00AC57C4"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Secretaria General - Talento Humano</w:t>
            </w:r>
          </w:p>
          <w:p w14:paraId="0EF10203" w14:textId="04745D99"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Oficina de Atención al ciudadano</w:t>
            </w:r>
          </w:p>
        </w:tc>
        <w:tc>
          <w:tcPr>
            <w:tcW w:w="1418" w:type="dxa"/>
            <w:tcBorders>
              <w:top w:val="nil"/>
              <w:left w:val="nil"/>
              <w:bottom w:val="single" w:sz="4" w:space="0" w:color="auto"/>
              <w:right w:val="single" w:sz="4" w:space="0" w:color="auto"/>
            </w:tcBorders>
            <w:shd w:val="clear" w:color="auto" w:fill="auto"/>
            <w:hideMark/>
          </w:tcPr>
          <w:p w14:paraId="4EE6D94C"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Registros de capacitación</w:t>
            </w:r>
          </w:p>
        </w:tc>
      </w:tr>
      <w:tr w:rsidR="000135AB" w:rsidRPr="000135AB" w14:paraId="40EE453A" w14:textId="77777777" w:rsidTr="00837A49">
        <w:trPr>
          <w:trHeight w:val="1140"/>
          <w:jc w:val="center"/>
        </w:trPr>
        <w:tc>
          <w:tcPr>
            <w:tcW w:w="1443" w:type="dxa"/>
            <w:vMerge/>
            <w:tcBorders>
              <w:top w:val="nil"/>
              <w:left w:val="single" w:sz="4" w:space="0" w:color="auto"/>
              <w:bottom w:val="single" w:sz="4" w:space="0" w:color="auto"/>
              <w:right w:val="single" w:sz="4" w:space="0" w:color="auto"/>
            </w:tcBorders>
            <w:vAlign w:val="center"/>
            <w:hideMark/>
          </w:tcPr>
          <w:p w14:paraId="5566CC54" w14:textId="77777777" w:rsidR="000135AB" w:rsidRPr="000135AB" w:rsidRDefault="000135AB" w:rsidP="000135AB">
            <w:pPr>
              <w:rPr>
                <w:rFonts w:ascii="Arial Narrow" w:hAnsi="Arial Narrow" w:cs="Arial"/>
                <w:color w:val="000000"/>
                <w:lang w:val="es-CO" w:eastAsia="es-CO"/>
              </w:rPr>
            </w:pPr>
          </w:p>
        </w:tc>
        <w:tc>
          <w:tcPr>
            <w:tcW w:w="1671" w:type="dxa"/>
            <w:vMerge/>
            <w:tcBorders>
              <w:top w:val="nil"/>
              <w:left w:val="single" w:sz="4" w:space="0" w:color="auto"/>
              <w:bottom w:val="single" w:sz="4" w:space="0" w:color="000000"/>
              <w:right w:val="nil"/>
            </w:tcBorders>
            <w:vAlign w:val="center"/>
            <w:hideMark/>
          </w:tcPr>
          <w:p w14:paraId="63B982C3" w14:textId="77777777" w:rsidR="000135AB" w:rsidRPr="000135AB" w:rsidRDefault="000135AB" w:rsidP="000135AB">
            <w:pPr>
              <w:rPr>
                <w:rFonts w:ascii="Arial Narrow" w:hAnsi="Arial Narrow" w:cs="Arial"/>
                <w:color w:val="000000"/>
                <w:lang w:val="es-CO" w:eastAsia="es-CO"/>
              </w:rPr>
            </w:pPr>
          </w:p>
        </w:tc>
        <w:tc>
          <w:tcPr>
            <w:tcW w:w="1843" w:type="dxa"/>
            <w:tcBorders>
              <w:top w:val="nil"/>
              <w:left w:val="single" w:sz="4" w:space="0" w:color="auto"/>
              <w:bottom w:val="single" w:sz="4" w:space="0" w:color="auto"/>
              <w:right w:val="single" w:sz="4" w:space="0" w:color="auto"/>
            </w:tcBorders>
            <w:shd w:val="clear" w:color="auto" w:fill="auto"/>
            <w:hideMark/>
          </w:tcPr>
          <w:p w14:paraId="5EDA6148"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Claridad en la información suministrada a través de la Oficina de Atención al ciudadano.</w:t>
            </w:r>
          </w:p>
        </w:tc>
        <w:tc>
          <w:tcPr>
            <w:tcW w:w="1984" w:type="dxa"/>
            <w:tcBorders>
              <w:top w:val="nil"/>
              <w:left w:val="nil"/>
              <w:bottom w:val="single" w:sz="4" w:space="0" w:color="auto"/>
              <w:right w:val="single" w:sz="4" w:space="0" w:color="auto"/>
            </w:tcBorders>
            <w:shd w:val="clear" w:color="auto" w:fill="auto"/>
            <w:hideMark/>
          </w:tcPr>
          <w:p w14:paraId="7AD2FD5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Capacitaciones sobre trámites ambientales dirigido a la Oficina de Atención al ciudadano y Direcciones Territoriales</w:t>
            </w:r>
          </w:p>
        </w:tc>
        <w:tc>
          <w:tcPr>
            <w:tcW w:w="1559" w:type="dxa"/>
            <w:tcBorders>
              <w:top w:val="nil"/>
              <w:left w:val="nil"/>
              <w:bottom w:val="single" w:sz="4" w:space="0" w:color="auto"/>
              <w:right w:val="single" w:sz="4" w:space="0" w:color="auto"/>
            </w:tcBorders>
            <w:shd w:val="clear" w:color="auto" w:fill="auto"/>
            <w:hideMark/>
          </w:tcPr>
          <w:p w14:paraId="0B4CF76D" w14:textId="4D947C89"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Subdirecciones Misionales – Oficina de Atención al ciudadano</w:t>
            </w:r>
          </w:p>
        </w:tc>
        <w:tc>
          <w:tcPr>
            <w:tcW w:w="1418" w:type="dxa"/>
            <w:tcBorders>
              <w:top w:val="nil"/>
              <w:left w:val="nil"/>
              <w:bottom w:val="single" w:sz="4" w:space="0" w:color="auto"/>
              <w:right w:val="single" w:sz="4" w:space="0" w:color="auto"/>
            </w:tcBorders>
            <w:shd w:val="clear" w:color="auto" w:fill="auto"/>
            <w:hideMark/>
          </w:tcPr>
          <w:p w14:paraId="22BCD2C3"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Registros de capacitación</w:t>
            </w:r>
          </w:p>
        </w:tc>
      </w:tr>
      <w:tr w:rsidR="000135AB" w:rsidRPr="000135AB" w14:paraId="695E092E" w14:textId="77777777" w:rsidTr="00837A49">
        <w:trPr>
          <w:trHeight w:val="641"/>
          <w:jc w:val="center"/>
        </w:trPr>
        <w:tc>
          <w:tcPr>
            <w:tcW w:w="1443" w:type="dxa"/>
            <w:vMerge/>
            <w:tcBorders>
              <w:top w:val="nil"/>
              <w:left w:val="single" w:sz="4" w:space="0" w:color="auto"/>
              <w:bottom w:val="single" w:sz="4" w:space="0" w:color="auto"/>
              <w:right w:val="single" w:sz="4" w:space="0" w:color="auto"/>
            </w:tcBorders>
            <w:vAlign w:val="center"/>
            <w:hideMark/>
          </w:tcPr>
          <w:p w14:paraId="0FE2995D"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03224FB8"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Radicación de diferentes PQRS</w:t>
            </w:r>
          </w:p>
        </w:tc>
        <w:tc>
          <w:tcPr>
            <w:tcW w:w="1843" w:type="dxa"/>
            <w:tcBorders>
              <w:top w:val="nil"/>
              <w:left w:val="nil"/>
              <w:bottom w:val="single" w:sz="4" w:space="0" w:color="auto"/>
              <w:right w:val="single" w:sz="4" w:space="0" w:color="auto"/>
            </w:tcBorders>
            <w:shd w:val="clear" w:color="auto" w:fill="auto"/>
            <w:hideMark/>
          </w:tcPr>
          <w:p w14:paraId="5658EB88" w14:textId="48A9EFE6" w:rsidR="000135AB" w:rsidRPr="000135AB" w:rsidRDefault="00AC57C4"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Cumplimiento de los tiempos de respuesta de las PQRS</w:t>
            </w:r>
          </w:p>
        </w:tc>
        <w:tc>
          <w:tcPr>
            <w:tcW w:w="1984" w:type="dxa"/>
            <w:tcBorders>
              <w:top w:val="nil"/>
              <w:left w:val="nil"/>
              <w:bottom w:val="single" w:sz="4" w:space="0" w:color="auto"/>
              <w:right w:val="single" w:sz="4" w:space="0" w:color="auto"/>
            </w:tcBorders>
            <w:shd w:val="clear" w:color="auto" w:fill="auto"/>
            <w:hideMark/>
          </w:tcPr>
          <w:p w14:paraId="2C50A843" w14:textId="3A65290B"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Implementación de la Ventanilla Única de solicitudes SIEP</w:t>
            </w:r>
          </w:p>
        </w:tc>
        <w:tc>
          <w:tcPr>
            <w:tcW w:w="1559" w:type="dxa"/>
            <w:tcBorders>
              <w:top w:val="nil"/>
              <w:left w:val="nil"/>
              <w:bottom w:val="single" w:sz="4" w:space="0" w:color="auto"/>
              <w:right w:val="single" w:sz="4" w:space="0" w:color="auto"/>
            </w:tcBorders>
            <w:shd w:val="clear" w:color="auto" w:fill="auto"/>
            <w:hideMark/>
          </w:tcPr>
          <w:p w14:paraId="2D53D361" w14:textId="2D8C29CD"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Subdirección Jurídica</w:t>
            </w:r>
            <w:r w:rsidR="00837A49">
              <w:rPr>
                <w:rFonts w:ascii="Arial Narrow" w:hAnsi="Arial Narrow" w:cs="Arial"/>
                <w:color w:val="000000"/>
                <w:lang w:val="es-CO" w:eastAsia="es-CO"/>
              </w:rPr>
              <w:t xml:space="preserve"> -</w:t>
            </w:r>
            <w:r w:rsidR="00AC57C4">
              <w:rPr>
                <w:rFonts w:ascii="Arial Narrow" w:hAnsi="Arial Narrow" w:cs="Arial"/>
                <w:color w:val="000000"/>
                <w:lang w:val="es-CO" w:eastAsia="es-CO"/>
              </w:rPr>
              <w:t>Todas las dependencias</w:t>
            </w:r>
          </w:p>
        </w:tc>
        <w:tc>
          <w:tcPr>
            <w:tcW w:w="1418" w:type="dxa"/>
            <w:tcBorders>
              <w:top w:val="nil"/>
              <w:left w:val="nil"/>
              <w:bottom w:val="single" w:sz="4" w:space="0" w:color="auto"/>
              <w:right w:val="single" w:sz="4" w:space="0" w:color="auto"/>
            </w:tcBorders>
            <w:shd w:val="clear" w:color="auto" w:fill="auto"/>
            <w:hideMark/>
          </w:tcPr>
          <w:p w14:paraId="03E0FD32" w14:textId="5BBFCE9A"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Recordatorios e informes trimestrales</w:t>
            </w:r>
          </w:p>
        </w:tc>
      </w:tr>
      <w:tr w:rsidR="000135AB" w:rsidRPr="000135AB" w14:paraId="4D9CA13D" w14:textId="77777777" w:rsidTr="00837A49">
        <w:trPr>
          <w:trHeight w:val="570"/>
          <w:jc w:val="center"/>
        </w:trPr>
        <w:tc>
          <w:tcPr>
            <w:tcW w:w="1443" w:type="dxa"/>
            <w:vMerge/>
            <w:tcBorders>
              <w:top w:val="nil"/>
              <w:left w:val="single" w:sz="4" w:space="0" w:color="auto"/>
              <w:bottom w:val="single" w:sz="4" w:space="0" w:color="auto"/>
              <w:right w:val="single" w:sz="4" w:space="0" w:color="auto"/>
            </w:tcBorders>
            <w:vAlign w:val="center"/>
            <w:hideMark/>
          </w:tcPr>
          <w:p w14:paraId="57931562"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40A82B1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Proyectos que beneficien comunidades rurales</w:t>
            </w:r>
          </w:p>
        </w:tc>
        <w:tc>
          <w:tcPr>
            <w:tcW w:w="1843" w:type="dxa"/>
            <w:tcBorders>
              <w:top w:val="nil"/>
              <w:left w:val="nil"/>
              <w:bottom w:val="single" w:sz="4" w:space="0" w:color="auto"/>
              <w:right w:val="single" w:sz="4" w:space="0" w:color="auto"/>
            </w:tcBorders>
            <w:shd w:val="clear" w:color="auto" w:fill="auto"/>
            <w:hideMark/>
          </w:tcPr>
          <w:p w14:paraId="0E8AE19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Conservación y protección del medio ambiente</w:t>
            </w:r>
          </w:p>
        </w:tc>
        <w:tc>
          <w:tcPr>
            <w:tcW w:w="1984" w:type="dxa"/>
            <w:tcBorders>
              <w:top w:val="nil"/>
              <w:left w:val="nil"/>
              <w:bottom w:val="single" w:sz="4" w:space="0" w:color="auto"/>
              <w:right w:val="single" w:sz="4" w:space="0" w:color="auto"/>
            </w:tcBorders>
            <w:shd w:val="clear" w:color="auto" w:fill="auto"/>
            <w:hideMark/>
          </w:tcPr>
          <w:p w14:paraId="00FC059E" w14:textId="177D68FD"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Ejecución de proyectos </w:t>
            </w:r>
            <w:r w:rsidR="00987648">
              <w:rPr>
                <w:rFonts w:ascii="Arial Narrow" w:hAnsi="Arial Narrow" w:cs="Arial"/>
                <w:color w:val="000000"/>
                <w:lang w:val="es-CO" w:eastAsia="es-CO"/>
              </w:rPr>
              <w:t>PAC</w:t>
            </w:r>
          </w:p>
        </w:tc>
        <w:tc>
          <w:tcPr>
            <w:tcW w:w="1559" w:type="dxa"/>
            <w:tcBorders>
              <w:top w:val="nil"/>
              <w:left w:val="nil"/>
              <w:bottom w:val="single" w:sz="4" w:space="0" w:color="auto"/>
              <w:right w:val="single" w:sz="4" w:space="0" w:color="auto"/>
            </w:tcBorders>
            <w:shd w:val="clear" w:color="auto" w:fill="auto"/>
            <w:hideMark/>
          </w:tcPr>
          <w:p w14:paraId="5F7029A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Subdirecciones Misionales</w:t>
            </w:r>
          </w:p>
        </w:tc>
        <w:tc>
          <w:tcPr>
            <w:tcW w:w="1418" w:type="dxa"/>
            <w:tcBorders>
              <w:top w:val="nil"/>
              <w:left w:val="nil"/>
              <w:bottom w:val="single" w:sz="4" w:space="0" w:color="auto"/>
              <w:right w:val="single" w:sz="4" w:space="0" w:color="auto"/>
            </w:tcBorders>
            <w:shd w:val="clear" w:color="auto" w:fill="auto"/>
            <w:hideMark/>
          </w:tcPr>
          <w:p w14:paraId="6CF9FE45" w14:textId="50E26EFE"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Proyectos ejecutados </w:t>
            </w:r>
          </w:p>
        </w:tc>
      </w:tr>
      <w:tr w:rsidR="000135AB" w:rsidRPr="000135AB" w14:paraId="46102BFE" w14:textId="77777777" w:rsidTr="00837A49">
        <w:trPr>
          <w:trHeight w:val="855"/>
          <w:jc w:val="center"/>
        </w:trPr>
        <w:tc>
          <w:tcPr>
            <w:tcW w:w="1443" w:type="dxa"/>
            <w:vMerge w:val="restart"/>
            <w:tcBorders>
              <w:top w:val="nil"/>
              <w:left w:val="single" w:sz="4" w:space="0" w:color="auto"/>
              <w:bottom w:val="single" w:sz="4" w:space="0" w:color="000000"/>
              <w:right w:val="single" w:sz="4" w:space="0" w:color="auto"/>
            </w:tcBorders>
            <w:shd w:val="clear" w:color="auto" w:fill="auto"/>
            <w:vAlign w:val="center"/>
            <w:hideMark/>
          </w:tcPr>
          <w:p w14:paraId="0CE28AE3"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PROVEEDORES</w:t>
            </w:r>
          </w:p>
        </w:tc>
        <w:tc>
          <w:tcPr>
            <w:tcW w:w="1671" w:type="dxa"/>
            <w:tcBorders>
              <w:top w:val="nil"/>
              <w:left w:val="nil"/>
              <w:bottom w:val="single" w:sz="4" w:space="0" w:color="auto"/>
              <w:right w:val="single" w:sz="4" w:space="0" w:color="auto"/>
            </w:tcBorders>
            <w:shd w:val="clear" w:color="auto" w:fill="auto"/>
            <w:hideMark/>
          </w:tcPr>
          <w:p w14:paraId="69F6E541" w14:textId="77777777" w:rsidR="000135AB" w:rsidRPr="000135AB" w:rsidRDefault="000135AB" w:rsidP="000135AB">
            <w:pPr>
              <w:jc w:val="both"/>
              <w:rPr>
                <w:rFonts w:ascii="Arial Narrow" w:hAnsi="Arial Narrow" w:cs="Arial"/>
                <w:lang w:val="es-CO" w:eastAsia="es-CO"/>
              </w:rPr>
            </w:pPr>
            <w:r w:rsidRPr="000135AB">
              <w:rPr>
                <w:rFonts w:ascii="Arial Narrow" w:hAnsi="Arial Narrow" w:cs="Arial"/>
                <w:lang w:val="es-CO" w:eastAsia="es-CO"/>
              </w:rPr>
              <w:t>Procedimientos de licitación transparentes</w:t>
            </w:r>
          </w:p>
        </w:tc>
        <w:tc>
          <w:tcPr>
            <w:tcW w:w="1843" w:type="dxa"/>
            <w:tcBorders>
              <w:top w:val="nil"/>
              <w:left w:val="nil"/>
              <w:bottom w:val="single" w:sz="4" w:space="0" w:color="auto"/>
              <w:right w:val="single" w:sz="4" w:space="0" w:color="auto"/>
            </w:tcBorders>
            <w:shd w:val="clear" w:color="auto" w:fill="auto"/>
            <w:hideMark/>
          </w:tcPr>
          <w:p w14:paraId="3FC5D0B2" w14:textId="19C8D9F9"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Realización de procesos de selección garantizando la transparencia </w:t>
            </w:r>
          </w:p>
        </w:tc>
        <w:tc>
          <w:tcPr>
            <w:tcW w:w="1984" w:type="dxa"/>
            <w:tcBorders>
              <w:top w:val="nil"/>
              <w:left w:val="nil"/>
              <w:bottom w:val="single" w:sz="4" w:space="0" w:color="auto"/>
              <w:right w:val="single" w:sz="4" w:space="0" w:color="auto"/>
            </w:tcBorders>
            <w:shd w:val="clear" w:color="auto" w:fill="auto"/>
            <w:hideMark/>
          </w:tcPr>
          <w:p w14:paraId="22E40D97"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Aplicación de las políticas anticorrupción</w:t>
            </w:r>
            <w:r w:rsidRPr="000135AB">
              <w:rPr>
                <w:rFonts w:ascii="Arial Narrow" w:hAnsi="Arial Narrow" w:cs="Arial"/>
                <w:color w:val="000000"/>
                <w:lang w:val="es-CO" w:eastAsia="es-CO"/>
              </w:rPr>
              <w:br/>
              <w:t>Implementación del SECOP II</w:t>
            </w:r>
          </w:p>
        </w:tc>
        <w:tc>
          <w:tcPr>
            <w:tcW w:w="1559" w:type="dxa"/>
            <w:tcBorders>
              <w:top w:val="nil"/>
              <w:left w:val="nil"/>
              <w:bottom w:val="single" w:sz="4" w:space="0" w:color="auto"/>
              <w:right w:val="single" w:sz="4" w:space="0" w:color="auto"/>
            </w:tcBorders>
            <w:shd w:val="clear" w:color="auto" w:fill="auto"/>
            <w:hideMark/>
          </w:tcPr>
          <w:p w14:paraId="21EA13E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Secretaria General - Contratación</w:t>
            </w:r>
          </w:p>
        </w:tc>
        <w:tc>
          <w:tcPr>
            <w:tcW w:w="1418" w:type="dxa"/>
            <w:tcBorders>
              <w:top w:val="nil"/>
              <w:left w:val="nil"/>
              <w:bottom w:val="single" w:sz="4" w:space="0" w:color="auto"/>
              <w:right w:val="single" w:sz="4" w:space="0" w:color="auto"/>
            </w:tcBorders>
            <w:shd w:val="clear" w:color="auto" w:fill="auto"/>
            <w:hideMark/>
          </w:tcPr>
          <w:p w14:paraId="2C0B3C2C"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Pliegos de condiciones</w:t>
            </w:r>
          </w:p>
        </w:tc>
      </w:tr>
      <w:tr w:rsidR="000135AB" w:rsidRPr="000135AB" w14:paraId="0EE77063" w14:textId="77777777" w:rsidTr="00837A49">
        <w:trPr>
          <w:trHeight w:val="671"/>
          <w:jc w:val="center"/>
        </w:trPr>
        <w:tc>
          <w:tcPr>
            <w:tcW w:w="1443" w:type="dxa"/>
            <w:vMerge/>
            <w:tcBorders>
              <w:top w:val="nil"/>
              <w:left w:val="single" w:sz="4" w:space="0" w:color="auto"/>
              <w:bottom w:val="single" w:sz="4" w:space="0" w:color="000000"/>
              <w:right w:val="single" w:sz="4" w:space="0" w:color="auto"/>
            </w:tcBorders>
            <w:vAlign w:val="center"/>
            <w:hideMark/>
          </w:tcPr>
          <w:p w14:paraId="7574781A"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auto" w:fill="auto"/>
            <w:hideMark/>
          </w:tcPr>
          <w:p w14:paraId="10306C91" w14:textId="77777777" w:rsidR="000135AB" w:rsidRPr="000135AB" w:rsidRDefault="000135AB" w:rsidP="000135AB">
            <w:pPr>
              <w:jc w:val="both"/>
              <w:rPr>
                <w:rFonts w:ascii="Arial Narrow" w:hAnsi="Arial Narrow" w:cs="Arial"/>
                <w:lang w:val="es-CO" w:eastAsia="es-CO"/>
              </w:rPr>
            </w:pPr>
            <w:r w:rsidRPr="000135AB">
              <w:rPr>
                <w:rFonts w:ascii="Arial Narrow" w:hAnsi="Arial Narrow" w:cs="Arial"/>
                <w:lang w:val="es-CO" w:eastAsia="es-CO"/>
              </w:rPr>
              <w:t>Pagos oportunos / cumplimiento de obligaciones</w:t>
            </w:r>
          </w:p>
        </w:tc>
        <w:tc>
          <w:tcPr>
            <w:tcW w:w="1843" w:type="dxa"/>
            <w:tcBorders>
              <w:top w:val="nil"/>
              <w:left w:val="nil"/>
              <w:bottom w:val="single" w:sz="4" w:space="0" w:color="auto"/>
              <w:right w:val="single" w:sz="4" w:space="0" w:color="auto"/>
            </w:tcBorders>
            <w:shd w:val="clear" w:color="auto" w:fill="auto"/>
            <w:hideMark/>
          </w:tcPr>
          <w:p w14:paraId="2CC1B88A"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Cumplimiento de los términos establecidos en el contrato</w:t>
            </w:r>
          </w:p>
        </w:tc>
        <w:tc>
          <w:tcPr>
            <w:tcW w:w="1984" w:type="dxa"/>
            <w:tcBorders>
              <w:top w:val="nil"/>
              <w:left w:val="nil"/>
              <w:bottom w:val="single" w:sz="4" w:space="0" w:color="auto"/>
              <w:right w:val="single" w:sz="4" w:space="0" w:color="auto"/>
            </w:tcBorders>
            <w:shd w:val="clear" w:color="auto" w:fill="auto"/>
            <w:hideMark/>
          </w:tcPr>
          <w:p w14:paraId="1ED15303" w14:textId="001C9B61"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Informes de supervisión o interventoría</w:t>
            </w:r>
            <w:r w:rsidR="00837A49">
              <w:rPr>
                <w:rFonts w:ascii="Arial Narrow" w:hAnsi="Arial Narrow" w:cs="Arial"/>
                <w:color w:val="000000"/>
                <w:lang w:val="es-CO" w:eastAsia="es-CO"/>
              </w:rPr>
              <w:t xml:space="preserve">, </w:t>
            </w:r>
            <w:r w:rsidRPr="000135AB">
              <w:rPr>
                <w:rFonts w:ascii="Arial Narrow" w:hAnsi="Arial Narrow" w:cs="Arial"/>
                <w:color w:val="000000"/>
                <w:lang w:val="es-CO" w:eastAsia="es-CO"/>
              </w:rPr>
              <w:t>Certificaciones de cumplimiento</w:t>
            </w:r>
            <w:r w:rsidRPr="000135AB">
              <w:rPr>
                <w:rFonts w:ascii="Arial Narrow" w:hAnsi="Arial Narrow" w:cs="Arial"/>
                <w:color w:val="000000"/>
                <w:lang w:val="es-CO" w:eastAsia="es-CO"/>
              </w:rPr>
              <w:br/>
            </w:r>
            <w:r w:rsidR="00837A49">
              <w:rPr>
                <w:rFonts w:ascii="Arial Narrow" w:hAnsi="Arial Narrow" w:cs="Arial"/>
                <w:color w:val="000000"/>
                <w:lang w:val="es-CO" w:eastAsia="es-CO"/>
              </w:rPr>
              <w:t>T</w:t>
            </w:r>
            <w:r w:rsidRPr="000135AB">
              <w:rPr>
                <w:rFonts w:ascii="Arial Narrow" w:hAnsi="Arial Narrow" w:cs="Arial"/>
                <w:color w:val="000000"/>
                <w:lang w:val="es-CO" w:eastAsia="es-CO"/>
              </w:rPr>
              <w:t>rámites de cuentas</w:t>
            </w:r>
          </w:p>
        </w:tc>
        <w:tc>
          <w:tcPr>
            <w:tcW w:w="1559" w:type="dxa"/>
            <w:tcBorders>
              <w:top w:val="nil"/>
              <w:left w:val="nil"/>
              <w:bottom w:val="single" w:sz="4" w:space="0" w:color="auto"/>
              <w:right w:val="single" w:sz="4" w:space="0" w:color="auto"/>
            </w:tcBorders>
            <w:shd w:val="clear" w:color="auto" w:fill="auto"/>
            <w:hideMark/>
          </w:tcPr>
          <w:p w14:paraId="5F6A5B8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Supervisores e Interventores</w:t>
            </w:r>
            <w:r w:rsidRPr="000135AB">
              <w:rPr>
                <w:rFonts w:ascii="Arial Narrow" w:hAnsi="Arial Narrow" w:cs="Arial"/>
                <w:color w:val="000000"/>
                <w:lang w:val="es-CO" w:eastAsia="es-CO"/>
              </w:rPr>
              <w:br/>
              <w:t>Subdirección Financiera</w:t>
            </w:r>
          </w:p>
        </w:tc>
        <w:tc>
          <w:tcPr>
            <w:tcW w:w="1418" w:type="dxa"/>
            <w:tcBorders>
              <w:top w:val="nil"/>
              <w:left w:val="nil"/>
              <w:bottom w:val="single" w:sz="4" w:space="0" w:color="auto"/>
              <w:right w:val="single" w:sz="4" w:space="0" w:color="auto"/>
            </w:tcBorders>
            <w:shd w:val="clear" w:color="auto" w:fill="auto"/>
            <w:hideMark/>
          </w:tcPr>
          <w:p w14:paraId="0E452D4C"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Actas de recibo</w:t>
            </w:r>
            <w:r w:rsidRPr="000135AB">
              <w:rPr>
                <w:rFonts w:ascii="Arial Narrow" w:hAnsi="Arial Narrow" w:cs="Arial"/>
                <w:color w:val="000000"/>
                <w:lang w:val="es-CO" w:eastAsia="es-CO"/>
              </w:rPr>
              <w:br/>
              <w:t>Ordenes de pago</w:t>
            </w:r>
          </w:p>
        </w:tc>
      </w:tr>
      <w:tr w:rsidR="000135AB" w:rsidRPr="000135AB" w14:paraId="3BC1DCE7" w14:textId="77777777" w:rsidTr="00837A49">
        <w:trPr>
          <w:trHeight w:val="64"/>
          <w:jc w:val="center"/>
        </w:trPr>
        <w:tc>
          <w:tcPr>
            <w:tcW w:w="1443" w:type="dxa"/>
            <w:tcBorders>
              <w:top w:val="nil"/>
              <w:left w:val="single" w:sz="4" w:space="0" w:color="auto"/>
              <w:bottom w:val="single" w:sz="4" w:space="0" w:color="auto"/>
              <w:right w:val="single" w:sz="4" w:space="0" w:color="auto"/>
            </w:tcBorders>
            <w:shd w:val="clear" w:color="000000" w:fill="FFFFFF"/>
            <w:vAlign w:val="center"/>
            <w:hideMark/>
          </w:tcPr>
          <w:p w14:paraId="5FCF4D25"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GREMIOS Y ASOCIACIONES</w:t>
            </w:r>
          </w:p>
        </w:tc>
        <w:tc>
          <w:tcPr>
            <w:tcW w:w="1671" w:type="dxa"/>
            <w:tcBorders>
              <w:top w:val="nil"/>
              <w:left w:val="nil"/>
              <w:bottom w:val="single" w:sz="4" w:space="0" w:color="auto"/>
              <w:right w:val="single" w:sz="4" w:space="0" w:color="auto"/>
            </w:tcBorders>
            <w:shd w:val="clear" w:color="000000" w:fill="FFFFFF"/>
            <w:hideMark/>
          </w:tcPr>
          <w:p w14:paraId="2ECF73B6"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Presencia de la entidad en sus eventos, reuniones o actividades programadas.</w:t>
            </w:r>
          </w:p>
        </w:tc>
        <w:tc>
          <w:tcPr>
            <w:tcW w:w="1843" w:type="dxa"/>
            <w:tcBorders>
              <w:top w:val="nil"/>
              <w:left w:val="nil"/>
              <w:bottom w:val="single" w:sz="4" w:space="0" w:color="auto"/>
              <w:right w:val="single" w:sz="4" w:space="0" w:color="auto"/>
            </w:tcBorders>
            <w:shd w:val="clear" w:color="000000" w:fill="FFFFFF"/>
            <w:hideMark/>
          </w:tcPr>
          <w:p w14:paraId="6796DCD7"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Información veraz, oportuna, actualizada, pertinente y de calidad la información </w:t>
            </w:r>
          </w:p>
        </w:tc>
        <w:tc>
          <w:tcPr>
            <w:tcW w:w="1984" w:type="dxa"/>
            <w:tcBorders>
              <w:top w:val="nil"/>
              <w:left w:val="nil"/>
              <w:bottom w:val="single" w:sz="4" w:space="0" w:color="auto"/>
              <w:right w:val="single" w:sz="4" w:space="0" w:color="auto"/>
            </w:tcBorders>
            <w:shd w:val="clear" w:color="000000" w:fill="FFFFFF"/>
            <w:hideMark/>
          </w:tcPr>
          <w:p w14:paraId="21A30823" w14:textId="3BC583A0"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Participar en eventos y/o reuniones con las diferentes asociaciones, gremios y sectores productivos para cumplir la misionalidad y las metas establecidas en el PA</w:t>
            </w:r>
            <w:r w:rsidR="002D102A">
              <w:rPr>
                <w:rFonts w:ascii="Arial Narrow" w:hAnsi="Arial Narrow" w:cs="Arial"/>
                <w:color w:val="000000"/>
                <w:lang w:val="es-CO" w:eastAsia="es-CO"/>
              </w:rPr>
              <w:t>C</w:t>
            </w:r>
          </w:p>
        </w:tc>
        <w:tc>
          <w:tcPr>
            <w:tcW w:w="1559" w:type="dxa"/>
            <w:tcBorders>
              <w:top w:val="nil"/>
              <w:left w:val="nil"/>
              <w:bottom w:val="single" w:sz="4" w:space="0" w:color="auto"/>
              <w:right w:val="single" w:sz="4" w:space="0" w:color="auto"/>
            </w:tcBorders>
            <w:shd w:val="clear" w:color="000000" w:fill="FFFFFF"/>
            <w:hideMark/>
          </w:tcPr>
          <w:p w14:paraId="067BED0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Subdirecciones Misionales</w:t>
            </w:r>
            <w:r w:rsidRPr="000135AB">
              <w:rPr>
                <w:rFonts w:ascii="Arial Narrow" w:hAnsi="Arial Narrow" w:cs="Arial"/>
                <w:color w:val="000000"/>
                <w:lang w:val="es-CO" w:eastAsia="es-CO"/>
              </w:rPr>
              <w:br/>
              <w:t>Direcciones Territoriales</w:t>
            </w:r>
          </w:p>
        </w:tc>
        <w:tc>
          <w:tcPr>
            <w:tcW w:w="1418" w:type="dxa"/>
            <w:tcBorders>
              <w:top w:val="nil"/>
              <w:left w:val="nil"/>
              <w:bottom w:val="single" w:sz="4" w:space="0" w:color="auto"/>
              <w:right w:val="single" w:sz="4" w:space="0" w:color="auto"/>
            </w:tcBorders>
            <w:shd w:val="clear" w:color="000000" w:fill="FFFFFF"/>
            <w:hideMark/>
          </w:tcPr>
          <w:p w14:paraId="5B3FDB03"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Acta de asistencia</w:t>
            </w:r>
            <w:r w:rsidRPr="000135AB">
              <w:rPr>
                <w:rFonts w:ascii="Arial Narrow" w:hAnsi="Arial Narrow" w:cs="Arial"/>
                <w:color w:val="000000"/>
                <w:lang w:val="es-CO" w:eastAsia="es-CO"/>
              </w:rPr>
              <w:br/>
              <w:t xml:space="preserve">Actas de Reunión </w:t>
            </w:r>
          </w:p>
        </w:tc>
      </w:tr>
      <w:tr w:rsidR="000135AB" w:rsidRPr="000135AB" w14:paraId="788171ED" w14:textId="77777777" w:rsidTr="00837A49">
        <w:trPr>
          <w:trHeight w:val="881"/>
          <w:jc w:val="center"/>
        </w:trPr>
        <w:tc>
          <w:tcPr>
            <w:tcW w:w="1443" w:type="dxa"/>
            <w:tcBorders>
              <w:top w:val="nil"/>
              <w:left w:val="single" w:sz="4" w:space="0" w:color="auto"/>
              <w:bottom w:val="single" w:sz="4" w:space="0" w:color="auto"/>
              <w:right w:val="single" w:sz="4" w:space="0" w:color="auto"/>
            </w:tcBorders>
            <w:shd w:val="clear" w:color="000000" w:fill="FFFFFF"/>
            <w:vAlign w:val="center"/>
            <w:hideMark/>
          </w:tcPr>
          <w:p w14:paraId="17446974"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lastRenderedPageBreak/>
              <w:t>VEEDURÍAS CIUDADANAS</w:t>
            </w:r>
          </w:p>
        </w:tc>
        <w:tc>
          <w:tcPr>
            <w:tcW w:w="1671" w:type="dxa"/>
            <w:tcBorders>
              <w:top w:val="nil"/>
              <w:left w:val="nil"/>
              <w:bottom w:val="single" w:sz="4" w:space="0" w:color="auto"/>
              <w:right w:val="single" w:sz="4" w:space="0" w:color="auto"/>
            </w:tcBorders>
            <w:shd w:val="clear" w:color="000000" w:fill="FFFFFF"/>
            <w:hideMark/>
          </w:tcPr>
          <w:p w14:paraId="368E5152"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Verificación del cumplimiento de los alcances contractuales efectuados por la corporación.</w:t>
            </w:r>
          </w:p>
        </w:tc>
        <w:tc>
          <w:tcPr>
            <w:tcW w:w="1843" w:type="dxa"/>
            <w:tcBorders>
              <w:top w:val="nil"/>
              <w:left w:val="nil"/>
              <w:bottom w:val="single" w:sz="4" w:space="0" w:color="auto"/>
              <w:right w:val="single" w:sz="4" w:space="0" w:color="auto"/>
            </w:tcBorders>
            <w:shd w:val="clear" w:color="000000" w:fill="FFFFFF"/>
            <w:hideMark/>
          </w:tcPr>
          <w:p w14:paraId="0CD289E3"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Transparencia en los procesos de obras </w:t>
            </w:r>
          </w:p>
        </w:tc>
        <w:tc>
          <w:tcPr>
            <w:tcW w:w="1984" w:type="dxa"/>
            <w:tcBorders>
              <w:top w:val="nil"/>
              <w:left w:val="nil"/>
              <w:bottom w:val="single" w:sz="4" w:space="0" w:color="auto"/>
              <w:right w:val="single" w:sz="4" w:space="0" w:color="auto"/>
            </w:tcBorders>
            <w:shd w:val="clear" w:color="000000" w:fill="FFFFFF"/>
            <w:hideMark/>
          </w:tcPr>
          <w:p w14:paraId="04008DCE"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Socialización y acompañamiento de los proyectos obras y atención a los requerimientos </w:t>
            </w:r>
          </w:p>
        </w:tc>
        <w:tc>
          <w:tcPr>
            <w:tcW w:w="1559" w:type="dxa"/>
            <w:tcBorders>
              <w:top w:val="nil"/>
              <w:left w:val="nil"/>
              <w:bottom w:val="single" w:sz="4" w:space="0" w:color="auto"/>
              <w:right w:val="single" w:sz="4" w:space="0" w:color="auto"/>
            </w:tcBorders>
            <w:shd w:val="clear" w:color="000000" w:fill="FFFFFF"/>
            <w:hideMark/>
          </w:tcPr>
          <w:p w14:paraId="244CBE2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Supervisores e Interventores</w:t>
            </w:r>
          </w:p>
        </w:tc>
        <w:tc>
          <w:tcPr>
            <w:tcW w:w="1418" w:type="dxa"/>
            <w:tcBorders>
              <w:top w:val="nil"/>
              <w:left w:val="nil"/>
              <w:bottom w:val="single" w:sz="4" w:space="0" w:color="auto"/>
              <w:right w:val="single" w:sz="4" w:space="0" w:color="auto"/>
            </w:tcBorders>
            <w:shd w:val="clear" w:color="000000" w:fill="FFFFFF"/>
            <w:hideMark/>
          </w:tcPr>
          <w:p w14:paraId="2F26A47F"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Acta de veedurías</w:t>
            </w:r>
            <w:r w:rsidRPr="000135AB">
              <w:rPr>
                <w:rFonts w:ascii="Arial Narrow" w:hAnsi="Arial Narrow" w:cs="Arial"/>
                <w:color w:val="000000"/>
                <w:lang w:val="es-CO" w:eastAsia="es-CO"/>
              </w:rPr>
              <w:br/>
              <w:t xml:space="preserve">Actas de Reunión </w:t>
            </w:r>
          </w:p>
        </w:tc>
      </w:tr>
      <w:tr w:rsidR="000135AB" w:rsidRPr="000135AB" w14:paraId="61A88710" w14:textId="77777777" w:rsidTr="00837A49">
        <w:trPr>
          <w:trHeight w:val="114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18FC907A"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SINA</w:t>
            </w:r>
          </w:p>
        </w:tc>
        <w:tc>
          <w:tcPr>
            <w:tcW w:w="1671" w:type="dxa"/>
            <w:tcBorders>
              <w:top w:val="nil"/>
              <w:left w:val="nil"/>
              <w:bottom w:val="single" w:sz="4" w:space="0" w:color="auto"/>
              <w:right w:val="single" w:sz="4" w:space="0" w:color="auto"/>
            </w:tcBorders>
            <w:shd w:val="clear" w:color="000000" w:fill="FFFFFF"/>
            <w:hideMark/>
          </w:tcPr>
          <w:p w14:paraId="2C3F6A12"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Ejercer la autoridad ambiental en el departamento Norte de Santander</w:t>
            </w:r>
          </w:p>
        </w:tc>
        <w:tc>
          <w:tcPr>
            <w:tcW w:w="1843" w:type="dxa"/>
            <w:tcBorders>
              <w:top w:val="nil"/>
              <w:left w:val="nil"/>
              <w:bottom w:val="single" w:sz="4" w:space="0" w:color="auto"/>
              <w:right w:val="single" w:sz="4" w:space="0" w:color="auto"/>
            </w:tcBorders>
            <w:shd w:val="clear" w:color="000000" w:fill="FFFFFF"/>
            <w:hideMark/>
          </w:tcPr>
          <w:p w14:paraId="17D4EE89"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Conservación de los recursos naturales y los servicios ecosistémicos del departamento Norte de Santander.</w:t>
            </w:r>
          </w:p>
        </w:tc>
        <w:tc>
          <w:tcPr>
            <w:tcW w:w="1984" w:type="dxa"/>
            <w:tcBorders>
              <w:top w:val="nil"/>
              <w:left w:val="nil"/>
              <w:bottom w:val="single" w:sz="4" w:space="0" w:color="auto"/>
              <w:right w:val="single" w:sz="4" w:space="0" w:color="auto"/>
            </w:tcBorders>
            <w:shd w:val="clear" w:color="000000" w:fill="FFFFFF"/>
            <w:hideMark/>
          </w:tcPr>
          <w:p w14:paraId="5ECFC7DF" w14:textId="52E68A59"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Ejecución del </w:t>
            </w:r>
            <w:r w:rsidR="00AC57C4">
              <w:rPr>
                <w:rFonts w:ascii="Arial Narrow" w:hAnsi="Arial Narrow" w:cs="Arial"/>
                <w:color w:val="000000"/>
                <w:lang w:val="es-CO" w:eastAsia="es-CO"/>
              </w:rPr>
              <w:t xml:space="preserve">PAC </w:t>
            </w:r>
            <w:r w:rsidRPr="000135AB">
              <w:rPr>
                <w:rFonts w:ascii="Arial Narrow" w:hAnsi="Arial Narrow" w:cs="Arial"/>
                <w:color w:val="000000"/>
                <w:lang w:val="es-CO" w:eastAsia="es-CO"/>
              </w:rPr>
              <w:t>en coordinación con los actores del SINA</w:t>
            </w:r>
            <w:r w:rsidRPr="000135AB">
              <w:rPr>
                <w:rFonts w:ascii="Arial Narrow" w:hAnsi="Arial Narrow" w:cs="Arial"/>
                <w:color w:val="000000"/>
                <w:lang w:val="es-CO" w:eastAsia="es-CO"/>
              </w:rPr>
              <w:br/>
              <w:t>Generación de espacios de participación ciudadana</w:t>
            </w:r>
          </w:p>
        </w:tc>
        <w:tc>
          <w:tcPr>
            <w:tcW w:w="1559" w:type="dxa"/>
            <w:tcBorders>
              <w:top w:val="nil"/>
              <w:left w:val="nil"/>
              <w:bottom w:val="single" w:sz="4" w:space="0" w:color="auto"/>
              <w:right w:val="single" w:sz="4" w:space="0" w:color="auto"/>
            </w:tcBorders>
            <w:shd w:val="clear" w:color="000000" w:fill="FFFFFF"/>
            <w:hideMark/>
          </w:tcPr>
          <w:p w14:paraId="6433A88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Director General y equipo de trabajo</w:t>
            </w:r>
          </w:p>
        </w:tc>
        <w:tc>
          <w:tcPr>
            <w:tcW w:w="1418" w:type="dxa"/>
            <w:tcBorders>
              <w:top w:val="nil"/>
              <w:left w:val="nil"/>
              <w:bottom w:val="single" w:sz="4" w:space="0" w:color="auto"/>
              <w:right w:val="single" w:sz="4" w:space="0" w:color="auto"/>
            </w:tcBorders>
            <w:shd w:val="clear" w:color="000000" w:fill="FFFFFF"/>
            <w:hideMark/>
          </w:tcPr>
          <w:p w14:paraId="2CD42552"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Informes de gestión anuales</w:t>
            </w:r>
            <w:r w:rsidRPr="000135AB">
              <w:rPr>
                <w:rFonts w:ascii="Arial Narrow" w:hAnsi="Arial Narrow" w:cs="Arial"/>
                <w:color w:val="000000"/>
                <w:lang w:val="es-CO" w:eastAsia="es-CO"/>
              </w:rPr>
              <w:br/>
              <w:t>Rendición de cuentas</w:t>
            </w:r>
          </w:p>
        </w:tc>
      </w:tr>
      <w:tr w:rsidR="000135AB" w:rsidRPr="000135AB" w14:paraId="6A0FAA66" w14:textId="77777777" w:rsidTr="00837A49">
        <w:trPr>
          <w:trHeight w:val="1425"/>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19526D92"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 xml:space="preserve">MEDIOS DE COMUNICACIÓN COMUNIDAD </w:t>
            </w:r>
          </w:p>
        </w:tc>
        <w:tc>
          <w:tcPr>
            <w:tcW w:w="1671" w:type="dxa"/>
            <w:tcBorders>
              <w:top w:val="nil"/>
              <w:left w:val="nil"/>
              <w:bottom w:val="single" w:sz="4" w:space="0" w:color="auto"/>
              <w:right w:val="single" w:sz="4" w:space="0" w:color="auto"/>
            </w:tcBorders>
            <w:shd w:val="clear" w:color="000000" w:fill="FFFFFF"/>
            <w:hideMark/>
          </w:tcPr>
          <w:p w14:paraId="0A423E1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Mejorar canales de comunicación interna y externa </w:t>
            </w:r>
          </w:p>
        </w:tc>
        <w:tc>
          <w:tcPr>
            <w:tcW w:w="1843" w:type="dxa"/>
            <w:tcBorders>
              <w:top w:val="nil"/>
              <w:left w:val="nil"/>
              <w:bottom w:val="single" w:sz="4" w:space="0" w:color="auto"/>
              <w:right w:val="single" w:sz="4" w:space="0" w:color="auto"/>
            </w:tcBorders>
            <w:shd w:val="clear" w:color="000000" w:fill="FFFFFF"/>
            <w:hideMark/>
          </w:tcPr>
          <w:p w14:paraId="2A54360C" w14:textId="3FA1CBE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Llegar de forma clara con la información que se quiere transmitir a todos los usuarios internos y externos </w:t>
            </w:r>
            <w:r w:rsidR="002D102A">
              <w:rPr>
                <w:rFonts w:ascii="Arial Narrow" w:hAnsi="Arial Narrow" w:cs="Arial"/>
                <w:color w:val="000000"/>
                <w:lang w:val="es-CO" w:eastAsia="es-CO"/>
              </w:rPr>
              <w:t>de</w:t>
            </w:r>
            <w:r w:rsidRPr="000135AB">
              <w:rPr>
                <w:rFonts w:ascii="Arial Narrow" w:hAnsi="Arial Narrow" w:cs="Arial"/>
                <w:color w:val="000000"/>
                <w:lang w:val="es-CO" w:eastAsia="es-CO"/>
              </w:rPr>
              <w:t xml:space="preserve"> la Corporación.</w:t>
            </w:r>
          </w:p>
        </w:tc>
        <w:tc>
          <w:tcPr>
            <w:tcW w:w="1984" w:type="dxa"/>
            <w:tcBorders>
              <w:top w:val="nil"/>
              <w:left w:val="nil"/>
              <w:bottom w:val="single" w:sz="4" w:space="0" w:color="auto"/>
              <w:right w:val="single" w:sz="4" w:space="0" w:color="auto"/>
            </w:tcBorders>
            <w:shd w:val="clear" w:color="000000" w:fill="FFFFFF"/>
            <w:hideMark/>
          </w:tcPr>
          <w:p w14:paraId="7BAA2759"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Dar a conocer oportunamente la información de los proyectos y actividades realizadas por la entidad.</w:t>
            </w:r>
          </w:p>
        </w:tc>
        <w:tc>
          <w:tcPr>
            <w:tcW w:w="1559" w:type="dxa"/>
            <w:tcBorders>
              <w:top w:val="nil"/>
              <w:left w:val="nil"/>
              <w:bottom w:val="single" w:sz="4" w:space="0" w:color="auto"/>
              <w:right w:val="single" w:sz="4" w:space="0" w:color="auto"/>
            </w:tcBorders>
            <w:shd w:val="clear" w:color="000000" w:fill="FFFFFF"/>
            <w:hideMark/>
          </w:tcPr>
          <w:p w14:paraId="49B47BFD" w14:textId="3D183136"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Secretaria General - Comunicaciones</w:t>
            </w:r>
          </w:p>
        </w:tc>
        <w:tc>
          <w:tcPr>
            <w:tcW w:w="1418" w:type="dxa"/>
            <w:tcBorders>
              <w:top w:val="nil"/>
              <w:left w:val="nil"/>
              <w:bottom w:val="single" w:sz="4" w:space="0" w:color="auto"/>
              <w:right w:val="single" w:sz="4" w:space="0" w:color="auto"/>
            </w:tcBorders>
            <w:shd w:val="clear" w:color="000000" w:fill="FFFFFF"/>
            <w:hideMark/>
          </w:tcPr>
          <w:p w14:paraId="2C058017" w14:textId="3844AE63"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Medios de información actualizados</w:t>
            </w:r>
          </w:p>
        </w:tc>
      </w:tr>
      <w:tr w:rsidR="000135AB" w:rsidRPr="000135AB" w14:paraId="58E365ED" w14:textId="77777777" w:rsidTr="00837A49">
        <w:trPr>
          <w:trHeight w:val="70"/>
          <w:jc w:val="center"/>
        </w:trPr>
        <w:tc>
          <w:tcPr>
            <w:tcW w:w="14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090629"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ENTES DE CONTROL</w:t>
            </w:r>
          </w:p>
        </w:tc>
        <w:tc>
          <w:tcPr>
            <w:tcW w:w="1671" w:type="dxa"/>
            <w:tcBorders>
              <w:top w:val="nil"/>
              <w:left w:val="nil"/>
              <w:bottom w:val="single" w:sz="4" w:space="0" w:color="auto"/>
              <w:right w:val="single" w:sz="4" w:space="0" w:color="auto"/>
            </w:tcBorders>
            <w:shd w:val="clear" w:color="000000" w:fill="FFFFFF"/>
            <w:hideMark/>
          </w:tcPr>
          <w:p w14:paraId="533E3D7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Responder dentro los tiempos de ley los requerimientos y/o Rendición de Informes </w:t>
            </w:r>
          </w:p>
        </w:tc>
        <w:tc>
          <w:tcPr>
            <w:tcW w:w="1843" w:type="dxa"/>
            <w:tcBorders>
              <w:top w:val="nil"/>
              <w:left w:val="nil"/>
              <w:bottom w:val="single" w:sz="4" w:space="0" w:color="auto"/>
              <w:right w:val="single" w:sz="4" w:space="0" w:color="auto"/>
            </w:tcBorders>
            <w:shd w:val="clear" w:color="000000" w:fill="FFFFFF"/>
            <w:hideMark/>
          </w:tcPr>
          <w:p w14:paraId="15C7FD48"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Atención oportuna a los</w:t>
            </w:r>
            <w:r w:rsidRPr="000135AB">
              <w:rPr>
                <w:rFonts w:ascii="Arial Narrow" w:hAnsi="Arial Narrow" w:cs="Arial"/>
                <w:color w:val="000000"/>
                <w:lang w:val="es-CO" w:eastAsia="es-CO"/>
              </w:rPr>
              <w:br/>
              <w:t>requerimientos</w:t>
            </w:r>
          </w:p>
        </w:tc>
        <w:tc>
          <w:tcPr>
            <w:tcW w:w="1984" w:type="dxa"/>
            <w:tcBorders>
              <w:top w:val="nil"/>
              <w:left w:val="nil"/>
              <w:bottom w:val="single" w:sz="4" w:space="0" w:color="auto"/>
              <w:right w:val="single" w:sz="4" w:space="0" w:color="auto"/>
            </w:tcBorders>
            <w:shd w:val="clear" w:color="000000" w:fill="FFFFFF"/>
            <w:hideMark/>
          </w:tcPr>
          <w:p w14:paraId="344C75D8" w14:textId="20733F8F" w:rsidR="000135AB" w:rsidRPr="000135AB" w:rsidRDefault="002D102A" w:rsidP="000135AB">
            <w:pPr>
              <w:jc w:val="both"/>
              <w:rPr>
                <w:rFonts w:ascii="Arial Narrow" w:hAnsi="Arial Narrow" w:cs="Arial"/>
                <w:color w:val="000000"/>
                <w:lang w:val="es-CO" w:eastAsia="es-CO"/>
              </w:rPr>
            </w:pPr>
            <w:r>
              <w:rPr>
                <w:rFonts w:ascii="Arial Narrow" w:hAnsi="Arial Narrow" w:cs="Arial"/>
                <w:color w:val="000000"/>
                <w:lang w:val="es-CO" w:eastAsia="es-CO"/>
              </w:rPr>
              <w:t>C</w:t>
            </w:r>
            <w:r w:rsidR="000135AB" w:rsidRPr="000135AB">
              <w:rPr>
                <w:rFonts w:ascii="Arial Narrow" w:hAnsi="Arial Narrow" w:cs="Arial"/>
                <w:color w:val="000000"/>
                <w:lang w:val="es-CO" w:eastAsia="es-CO"/>
              </w:rPr>
              <w:t>oordinar con las áreas la respuesta</w:t>
            </w:r>
            <w:r w:rsidR="00296F86">
              <w:rPr>
                <w:rFonts w:ascii="Arial Narrow" w:hAnsi="Arial Narrow" w:cs="Arial"/>
                <w:color w:val="000000"/>
                <w:lang w:val="es-CO" w:eastAsia="es-CO"/>
              </w:rPr>
              <w:t>, u</w:t>
            </w:r>
            <w:r w:rsidR="000135AB" w:rsidRPr="000135AB">
              <w:rPr>
                <w:rFonts w:ascii="Arial Narrow" w:hAnsi="Arial Narrow" w:cs="Arial"/>
                <w:color w:val="000000"/>
                <w:lang w:val="es-CO" w:eastAsia="es-CO"/>
              </w:rPr>
              <w:t>na vez recibida, verificada y consolidada, se firma y enví</w:t>
            </w:r>
            <w:r w:rsidR="00837A49">
              <w:rPr>
                <w:rFonts w:ascii="Arial Narrow" w:hAnsi="Arial Narrow" w:cs="Arial"/>
                <w:color w:val="000000"/>
                <w:lang w:val="es-CO" w:eastAsia="es-CO"/>
              </w:rPr>
              <w:t>a</w:t>
            </w:r>
            <w:r w:rsidR="000135AB" w:rsidRPr="000135AB">
              <w:rPr>
                <w:rFonts w:ascii="Arial Narrow" w:hAnsi="Arial Narrow" w:cs="Arial"/>
                <w:color w:val="000000"/>
                <w:lang w:val="es-CO" w:eastAsia="es-CO"/>
              </w:rPr>
              <w:t xml:space="preserve"> en los tiempos </w:t>
            </w:r>
            <w:r>
              <w:rPr>
                <w:rFonts w:ascii="Arial Narrow" w:hAnsi="Arial Narrow" w:cs="Arial"/>
                <w:color w:val="000000"/>
                <w:lang w:val="es-CO" w:eastAsia="es-CO"/>
              </w:rPr>
              <w:t>de los requerimientos.</w:t>
            </w:r>
            <w:r w:rsidR="000135AB" w:rsidRPr="000135AB">
              <w:rPr>
                <w:rFonts w:ascii="Arial Narrow" w:hAnsi="Arial Narrow" w:cs="Arial"/>
                <w:color w:val="000000"/>
                <w:lang w:val="es-CO" w:eastAsia="es-CO"/>
              </w:rPr>
              <w:t xml:space="preserve"> </w:t>
            </w:r>
          </w:p>
        </w:tc>
        <w:tc>
          <w:tcPr>
            <w:tcW w:w="1559" w:type="dxa"/>
            <w:tcBorders>
              <w:top w:val="nil"/>
              <w:left w:val="nil"/>
              <w:bottom w:val="single" w:sz="4" w:space="0" w:color="auto"/>
              <w:right w:val="single" w:sz="4" w:space="0" w:color="auto"/>
            </w:tcBorders>
            <w:shd w:val="clear" w:color="000000" w:fill="FFFFFF"/>
            <w:hideMark/>
          </w:tcPr>
          <w:p w14:paraId="7451AC4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Director General y equipo de trabajo</w:t>
            </w:r>
          </w:p>
        </w:tc>
        <w:tc>
          <w:tcPr>
            <w:tcW w:w="1418" w:type="dxa"/>
            <w:tcBorders>
              <w:top w:val="nil"/>
              <w:left w:val="nil"/>
              <w:bottom w:val="single" w:sz="4" w:space="0" w:color="auto"/>
              <w:right w:val="single" w:sz="4" w:space="0" w:color="auto"/>
            </w:tcBorders>
            <w:shd w:val="clear" w:color="000000" w:fill="FFFFFF"/>
            <w:hideMark/>
          </w:tcPr>
          <w:p w14:paraId="7C4AB3DF"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Informes u Oficios de respuestas</w:t>
            </w:r>
          </w:p>
        </w:tc>
      </w:tr>
      <w:tr w:rsidR="000135AB" w:rsidRPr="000135AB" w14:paraId="24617DD6" w14:textId="77777777" w:rsidTr="00837A49">
        <w:trPr>
          <w:trHeight w:val="70"/>
          <w:jc w:val="center"/>
        </w:trPr>
        <w:tc>
          <w:tcPr>
            <w:tcW w:w="1443" w:type="dxa"/>
            <w:vMerge/>
            <w:tcBorders>
              <w:top w:val="nil"/>
              <w:left w:val="single" w:sz="4" w:space="0" w:color="auto"/>
              <w:bottom w:val="single" w:sz="4" w:space="0" w:color="000000"/>
              <w:right w:val="single" w:sz="4" w:space="0" w:color="auto"/>
            </w:tcBorders>
            <w:vAlign w:val="center"/>
            <w:hideMark/>
          </w:tcPr>
          <w:p w14:paraId="26CA0EF0" w14:textId="77777777" w:rsidR="000135AB" w:rsidRPr="000135AB" w:rsidRDefault="000135AB" w:rsidP="000135AB">
            <w:pPr>
              <w:rPr>
                <w:rFonts w:ascii="Arial Narrow" w:hAnsi="Arial Narrow" w:cs="Arial"/>
                <w:color w:val="000000"/>
                <w:lang w:val="es-CO" w:eastAsia="es-CO"/>
              </w:rPr>
            </w:pPr>
          </w:p>
        </w:tc>
        <w:tc>
          <w:tcPr>
            <w:tcW w:w="1671" w:type="dxa"/>
            <w:tcBorders>
              <w:top w:val="nil"/>
              <w:left w:val="nil"/>
              <w:bottom w:val="single" w:sz="4" w:space="0" w:color="auto"/>
              <w:right w:val="single" w:sz="4" w:space="0" w:color="auto"/>
            </w:tcBorders>
            <w:shd w:val="clear" w:color="000000" w:fill="FFFFFF"/>
            <w:hideMark/>
          </w:tcPr>
          <w:p w14:paraId="30ABDEDC"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Procurar el buen uso de los recursos y bienes públicos</w:t>
            </w:r>
          </w:p>
        </w:tc>
        <w:tc>
          <w:tcPr>
            <w:tcW w:w="1843" w:type="dxa"/>
            <w:tcBorders>
              <w:top w:val="nil"/>
              <w:left w:val="nil"/>
              <w:bottom w:val="single" w:sz="4" w:space="0" w:color="auto"/>
              <w:right w:val="single" w:sz="4" w:space="0" w:color="auto"/>
            </w:tcBorders>
            <w:shd w:val="clear" w:color="000000" w:fill="FFFFFF"/>
            <w:hideMark/>
          </w:tcPr>
          <w:p w14:paraId="4C917750"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Garantizar el buen manejo de los recursos públicos, en la búsqueda de la eficiencia y la eficacia de la gestión pública, para el logro de los fines del Estado.</w:t>
            </w:r>
          </w:p>
        </w:tc>
        <w:tc>
          <w:tcPr>
            <w:tcW w:w="1984" w:type="dxa"/>
            <w:tcBorders>
              <w:top w:val="nil"/>
              <w:left w:val="nil"/>
              <w:bottom w:val="single" w:sz="4" w:space="0" w:color="auto"/>
              <w:right w:val="single" w:sz="4" w:space="0" w:color="auto"/>
            </w:tcBorders>
            <w:shd w:val="clear" w:color="000000" w:fill="FFFFFF"/>
            <w:hideMark/>
          </w:tcPr>
          <w:p w14:paraId="039B064B"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Estados favorables y fenecimiento de la cuenta producto de las auditorías de gestión realizadas por la Contraloría General de la República.</w:t>
            </w:r>
          </w:p>
        </w:tc>
        <w:tc>
          <w:tcPr>
            <w:tcW w:w="1559" w:type="dxa"/>
            <w:tcBorders>
              <w:top w:val="nil"/>
              <w:left w:val="nil"/>
              <w:bottom w:val="single" w:sz="4" w:space="0" w:color="auto"/>
              <w:right w:val="single" w:sz="4" w:space="0" w:color="auto"/>
            </w:tcBorders>
            <w:shd w:val="clear" w:color="000000" w:fill="FFFFFF"/>
            <w:hideMark/>
          </w:tcPr>
          <w:p w14:paraId="6D4D10A2"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Director General y equipo de trabajo</w:t>
            </w:r>
          </w:p>
        </w:tc>
        <w:tc>
          <w:tcPr>
            <w:tcW w:w="1418" w:type="dxa"/>
            <w:tcBorders>
              <w:top w:val="nil"/>
              <w:left w:val="nil"/>
              <w:bottom w:val="single" w:sz="4" w:space="0" w:color="auto"/>
              <w:right w:val="single" w:sz="4" w:space="0" w:color="auto"/>
            </w:tcBorders>
            <w:shd w:val="clear" w:color="000000" w:fill="FFFFFF"/>
            <w:hideMark/>
          </w:tcPr>
          <w:p w14:paraId="4084093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Informe auditoría</w:t>
            </w:r>
            <w:r w:rsidRPr="000135AB">
              <w:rPr>
                <w:rFonts w:ascii="Arial Narrow" w:hAnsi="Arial Narrow" w:cs="Arial"/>
                <w:color w:val="000000"/>
                <w:lang w:val="es-CO" w:eastAsia="es-CO"/>
              </w:rPr>
              <w:br/>
              <w:t>Seguimiento Planes de mejoramiento</w:t>
            </w:r>
          </w:p>
        </w:tc>
      </w:tr>
      <w:tr w:rsidR="000135AB" w:rsidRPr="000135AB" w14:paraId="256C5D7B" w14:textId="77777777" w:rsidTr="00837A49">
        <w:trPr>
          <w:trHeight w:val="1425"/>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B2536D6"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COMITÉ DE CONVIVENCIA LABORAL</w:t>
            </w:r>
          </w:p>
        </w:tc>
        <w:tc>
          <w:tcPr>
            <w:tcW w:w="1671" w:type="dxa"/>
            <w:tcBorders>
              <w:top w:val="nil"/>
              <w:left w:val="nil"/>
              <w:bottom w:val="single" w:sz="4" w:space="0" w:color="auto"/>
              <w:right w:val="single" w:sz="4" w:space="0" w:color="auto"/>
            </w:tcBorders>
            <w:shd w:val="clear" w:color="000000" w:fill="FFFFFF"/>
            <w:hideMark/>
          </w:tcPr>
          <w:p w14:paraId="6DB57D2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Generar solución de conflictos dentro de la organización asegurando un clima organizacional armonioso</w:t>
            </w:r>
          </w:p>
        </w:tc>
        <w:tc>
          <w:tcPr>
            <w:tcW w:w="1843" w:type="dxa"/>
            <w:tcBorders>
              <w:top w:val="nil"/>
              <w:left w:val="nil"/>
              <w:bottom w:val="single" w:sz="4" w:space="0" w:color="auto"/>
              <w:right w:val="single" w:sz="4" w:space="0" w:color="auto"/>
            </w:tcBorders>
            <w:shd w:val="clear" w:color="000000" w:fill="FFFFFF"/>
            <w:vAlign w:val="center"/>
            <w:hideMark/>
          </w:tcPr>
          <w:p w14:paraId="668EC04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Ser el intermediario en la resolución de conflictos laborales de forma voluntaria y conciliadora</w:t>
            </w:r>
          </w:p>
        </w:tc>
        <w:tc>
          <w:tcPr>
            <w:tcW w:w="1984" w:type="dxa"/>
            <w:tcBorders>
              <w:top w:val="nil"/>
              <w:left w:val="nil"/>
              <w:bottom w:val="single" w:sz="4" w:space="0" w:color="auto"/>
              <w:right w:val="single" w:sz="4" w:space="0" w:color="auto"/>
            </w:tcBorders>
            <w:shd w:val="clear" w:color="000000" w:fill="FFFFFF"/>
            <w:hideMark/>
          </w:tcPr>
          <w:p w14:paraId="0D72EA0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Recibir y dar trámite a las quejas presentadas en las que se describan situaciones que puedan constituir acoso laboral, así como las pruebas que las soportan</w:t>
            </w:r>
          </w:p>
        </w:tc>
        <w:tc>
          <w:tcPr>
            <w:tcW w:w="1559" w:type="dxa"/>
            <w:tcBorders>
              <w:top w:val="nil"/>
              <w:left w:val="nil"/>
              <w:bottom w:val="single" w:sz="4" w:space="0" w:color="auto"/>
              <w:right w:val="single" w:sz="4" w:space="0" w:color="auto"/>
            </w:tcBorders>
            <w:shd w:val="clear" w:color="000000" w:fill="FFFFFF"/>
            <w:hideMark/>
          </w:tcPr>
          <w:p w14:paraId="0C8851DB"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Comité de convivencia laboral</w:t>
            </w:r>
          </w:p>
        </w:tc>
        <w:tc>
          <w:tcPr>
            <w:tcW w:w="1418" w:type="dxa"/>
            <w:tcBorders>
              <w:top w:val="nil"/>
              <w:left w:val="nil"/>
              <w:bottom w:val="single" w:sz="4" w:space="0" w:color="auto"/>
              <w:right w:val="single" w:sz="4" w:space="0" w:color="auto"/>
            </w:tcBorders>
            <w:shd w:val="clear" w:color="000000" w:fill="FFFFFF"/>
            <w:hideMark/>
          </w:tcPr>
          <w:p w14:paraId="64B8ED16"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Actas de Reunión </w:t>
            </w:r>
            <w:r w:rsidRPr="000135AB">
              <w:rPr>
                <w:rFonts w:ascii="Arial Narrow" w:hAnsi="Arial Narrow" w:cs="Arial"/>
                <w:color w:val="000000"/>
                <w:lang w:val="es-CO" w:eastAsia="es-CO"/>
              </w:rPr>
              <w:br/>
              <w:t xml:space="preserve">Registros de asistencia </w:t>
            </w:r>
          </w:p>
        </w:tc>
      </w:tr>
      <w:tr w:rsidR="000135AB" w:rsidRPr="000135AB" w14:paraId="46C05594" w14:textId="77777777" w:rsidTr="00837A49">
        <w:trPr>
          <w:trHeight w:val="64"/>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494AEE28"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ARL</w:t>
            </w:r>
          </w:p>
        </w:tc>
        <w:tc>
          <w:tcPr>
            <w:tcW w:w="1671" w:type="dxa"/>
            <w:tcBorders>
              <w:top w:val="nil"/>
              <w:left w:val="nil"/>
              <w:bottom w:val="single" w:sz="4" w:space="0" w:color="auto"/>
              <w:right w:val="single" w:sz="4" w:space="0" w:color="auto"/>
            </w:tcBorders>
            <w:shd w:val="clear" w:color="000000" w:fill="FFFFFF"/>
            <w:hideMark/>
          </w:tcPr>
          <w:p w14:paraId="5A9F506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Apoyo y acompañamiento en la promoción y prevención de riesgos laborales y en los programas en SG-SST.</w:t>
            </w:r>
          </w:p>
        </w:tc>
        <w:tc>
          <w:tcPr>
            <w:tcW w:w="1843" w:type="dxa"/>
            <w:tcBorders>
              <w:top w:val="nil"/>
              <w:left w:val="nil"/>
              <w:bottom w:val="single" w:sz="4" w:space="0" w:color="auto"/>
              <w:right w:val="single" w:sz="4" w:space="0" w:color="auto"/>
            </w:tcBorders>
            <w:shd w:val="clear" w:color="000000" w:fill="FFFFFF"/>
            <w:hideMark/>
          </w:tcPr>
          <w:p w14:paraId="2CDC00B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Cumplimiento de las normas y procedimientos destinados a prevenir, proteger y atender a los trabajadores; y en la identificación, valoración y evaluación de peligros y riesgos presentes dentro de la entidad</w:t>
            </w:r>
          </w:p>
        </w:tc>
        <w:tc>
          <w:tcPr>
            <w:tcW w:w="1984" w:type="dxa"/>
            <w:tcBorders>
              <w:top w:val="nil"/>
              <w:left w:val="nil"/>
              <w:bottom w:val="single" w:sz="4" w:space="0" w:color="auto"/>
              <w:right w:val="single" w:sz="4" w:space="0" w:color="auto"/>
            </w:tcBorders>
            <w:shd w:val="clear" w:color="000000" w:fill="FFFFFF"/>
            <w:hideMark/>
          </w:tcPr>
          <w:p w14:paraId="0F13638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Brindar las capacitaciones pertinentes para cada uno de los riesgos identificados en la matriz de peligros</w:t>
            </w:r>
            <w:r w:rsidRPr="000135AB">
              <w:rPr>
                <w:rFonts w:ascii="Arial Narrow" w:hAnsi="Arial Narrow" w:cs="Arial"/>
                <w:color w:val="000000"/>
                <w:lang w:val="es-CO" w:eastAsia="es-CO"/>
              </w:rPr>
              <w:br/>
              <w:t>Calificación de los estándares mínimos presentados por la Corporación conforme al Decreto 1072 del 2015 en SG-SST</w:t>
            </w:r>
          </w:p>
        </w:tc>
        <w:tc>
          <w:tcPr>
            <w:tcW w:w="1559" w:type="dxa"/>
            <w:tcBorders>
              <w:top w:val="nil"/>
              <w:left w:val="nil"/>
              <w:bottom w:val="single" w:sz="4" w:space="0" w:color="auto"/>
              <w:right w:val="single" w:sz="4" w:space="0" w:color="auto"/>
            </w:tcBorders>
            <w:shd w:val="clear" w:color="000000" w:fill="FFFFFF"/>
            <w:hideMark/>
          </w:tcPr>
          <w:p w14:paraId="75DD70E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ARL - Grupo Seguridad y Salud en el Trabajo- Talento Humano</w:t>
            </w:r>
          </w:p>
        </w:tc>
        <w:tc>
          <w:tcPr>
            <w:tcW w:w="1418" w:type="dxa"/>
            <w:tcBorders>
              <w:top w:val="nil"/>
              <w:left w:val="nil"/>
              <w:bottom w:val="single" w:sz="4" w:space="0" w:color="auto"/>
              <w:right w:val="single" w:sz="4" w:space="0" w:color="auto"/>
            </w:tcBorders>
            <w:shd w:val="clear" w:color="000000" w:fill="FFFFFF"/>
            <w:hideMark/>
          </w:tcPr>
          <w:p w14:paraId="4B423A38"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Evidencia de las capacitaciones virtuales y presenciales</w:t>
            </w:r>
            <w:r w:rsidRPr="000135AB">
              <w:rPr>
                <w:rFonts w:ascii="Arial Narrow" w:hAnsi="Arial Narrow" w:cs="Arial"/>
                <w:color w:val="000000"/>
                <w:lang w:val="es-CO" w:eastAsia="es-CO"/>
              </w:rPr>
              <w:br/>
              <w:t>Estándares Mínimos SG-SST/ Tabla de valores y Calificación</w:t>
            </w:r>
          </w:p>
        </w:tc>
      </w:tr>
      <w:tr w:rsidR="000135AB" w:rsidRPr="000135AB" w14:paraId="3B5DE4BA" w14:textId="77777777" w:rsidTr="00837A49">
        <w:trPr>
          <w:trHeight w:val="1995"/>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5B9FE36F"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lastRenderedPageBreak/>
              <w:t>COPASST</w:t>
            </w:r>
          </w:p>
        </w:tc>
        <w:tc>
          <w:tcPr>
            <w:tcW w:w="1671" w:type="dxa"/>
            <w:tcBorders>
              <w:top w:val="nil"/>
              <w:left w:val="nil"/>
              <w:bottom w:val="single" w:sz="4" w:space="0" w:color="auto"/>
              <w:right w:val="single" w:sz="4" w:space="0" w:color="auto"/>
            </w:tcBorders>
            <w:shd w:val="clear" w:color="000000" w:fill="FFFFFF"/>
            <w:hideMark/>
          </w:tcPr>
          <w:p w14:paraId="1FE4FCE8"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Vigilar las normas y reglamentos de seguridad y salud en el Trabajo dentro de la Corporación.</w:t>
            </w:r>
          </w:p>
        </w:tc>
        <w:tc>
          <w:tcPr>
            <w:tcW w:w="1843" w:type="dxa"/>
            <w:tcBorders>
              <w:top w:val="nil"/>
              <w:left w:val="nil"/>
              <w:bottom w:val="single" w:sz="4" w:space="0" w:color="auto"/>
              <w:right w:val="single" w:sz="4" w:space="0" w:color="auto"/>
            </w:tcBorders>
            <w:shd w:val="clear" w:color="000000" w:fill="FFFFFF"/>
            <w:hideMark/>
          </w:tcPr>
          <w:p w14:paraId="2EC7131E"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Garantizar que los riesgos de enfermedad y accidentes derivados del trabajo se reduzcan al mínimo.</w:t>
            </w:r>
          </w:p>
        </w:tc>
        <w:tc>
          <w:tcPr>
            <w:tcW w:w="1984" w:type="dxa"/>
            <w:tcBorders>
              <w:top w:val="nil"/>
              <w:left w:val="nil"/>
              <w:bottom w:val="single" w:sz="4" w:space="0" w:color="auto"/>
              <w:right w:val="single" w:sz="4" w:space="0" w:color="auto"/>
            </w:tcBorders>
            <w:shd w:val="clear" w:color="000000" w:fill="FFFFFF"/>
            <w:hideMark/>
          </w:tcPr>
          <w:p w14:paraId="263540A3"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Proponer y participar de actividades de Prevención y Promoción.</w:t>
            </w:r>
            <w:r w:rsidRPr="000135AB">
              <w:rPr>
                <w:rFonts w:ascii="Arial Narrow" w:hAnsi="Arial Narrow" w:cs="Arial"/>
                <w:color w:val="000000"/>
                <w:lang w:val="es-CO" w:eastAsia="es-CO"/>
              </w:rPr>
              <w:br/>
              <w:t>Colaborar en el análisis de las causas en los accidentes de trabajo.</w:t>
            </w:r>
            <w:r w:rsidRPr="000135AB">
              <w:rPr>
                <w:rFonts w:ascii="Arial Narrow" w:hAnsi="Arial Narrow" w:cs="Arial"/>
                <w:color w:val="000000"/>
                <w:lang w:val="es-CO" w:eastAsia="es-CO"/>
              </w:rPr>
              <w:br/>
              <w:t>Considerar las sugerencias que presenten los trabajadores en temas de medicina, higiene y seguridad industrial.</w:t>
            </w:r>
          </w:p>
        </w:tc>
        <w:tc>
          <w:tcPr>
            <w:tcW w:w="1559" w:type="dxa"/>
            <w:tcBorders>
              <w:top w:val="nil"/>
              <w:left w:val="nil"/>
              <w:bottom w:val="single" w:sz="4" w:space="0" w:color="auto"/>
              <w:right w:val="single" w:sz="4" w:space="0" w:color="auto"/>
            </w:tcBorders>
            <w:shd w:val="clear" w:color="000000" w:fill="FFFFFF"/>
            <w:hideMark/>
          </w:tcPr>
          <w:p w14:paraId="63FD85C7"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COPASST- Grupo de Seguridad y Salud en el Trabajo</w:t>
            </w:r>
          </w:p>
        </w:tc>
        <w:tc>
          <w:tcPr>
            <w:tcW w:w="1418" w:type="dxa"/>
            <w:tcBorders>
              <w:top w:val="nil"/>
              <w:left w:val="nil"/>
              <w:bottom w:val="single" w:sz="4" w:space="0" w:color="auto"/>
              <w:right w:val="single" w:sz="4" w:space="0" w:color="auto"/>
            </w:tcBorders>
            <w:shd w:val="clear" w:color="000000" w:fill="FFFFFF"/>
            <w:hideMark/>
          </w:tcPr>
          <w:p w14:paraId="100217F6"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Actas de reunión mensual de COPASST.</w:t>
            </w:r>
          </w:p>
        </w:tc>
      </w:tr>
      <w:tr w:rsidR="000135AB" w:rsidRPr="000135AB" w14:paraId="5D9B026E" w14:textId="77777777" w:rsidTr="00837A49">
        <w:trPr>
          <w:trHeight w:val="7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1C1C7B6E"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SINDICATOS</w:t>
            </w:r>
          </w:p>
        </w:tc>
        <w:tc>
          <w:tcPr>
            <w:tcW w:w="1671" w:type="dxa"/>
            <w:tcBorders>
              <w:top w:val="nil"/>
              <w:left w:val="nil"/>
              <w:bottom w:val="single" w:sz="4" w:space="0" w:color="auto"/>
              <w:right w:val="single" w:sz="4" w:space="0" w:color="auto"/>
            </w:tcBorders>
            <w:shd w:val="clear" w:color="auto" w:fill="auto"/>
            <w:hideMark/>
          </w:tcPr>
          <w:p w14:paraId="0BB7E5DC"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Cumplimiento de las condiciones de trabajo idóneas para los empleados de la Corporación.</w:t>
            </w:r>
          </w:p>
        </w:tc>
        <w:tc>
          <w:tcPr>
            <w:tcW w:w="1843" w:type="dxa"/>
            <w:tcBorders>
              <w:top w:val="nil"/>
              <w:left w:val="nil"/>
              <w:bottom w:val="single" w:sz="4" w:space="0" w:color="auto"/>
              <w:right w:val="single" w:sz="4" w:space="0" w:color="auto"/>
            </w:tcBorders>
            <w:shd w:val="clear" w:color="auto" w:fill="auto"/>
            <w:hideMark/>
          </w:tcPr>
          <w:p w14:paraId="28F9D38F"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Asegurar condiciones dignas de seguridad e higiene laboral mediante la unidad.</w:t>
            </w:r>
          </w:p>
        </w:tc>
        <w:tc>
          <w:tcPr>
            <w:tcW w:w="1984" w:type="dxa"/>
            <w:tcBorders>
              <w:top w:val="nil"/>
              <w:left w:val="nil"/>
              <w:bottom w:val="single" w:sz="4" w:space="0" w:color="auto"/>
              <w:right w:val="single" w:sz="4" w:space="0" w:color="auto"/>
            </w:tcBorders>
            <w:shd w:val="clear" w:color="auto" w:fill="auto"/>
            <w:hideMark/>
          </w:tcPr>
          <w:p w14:paraId="1335D5FD"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Promover iniciativas y proyectos de su interés de mejora para los trabajadores</w:t>
            </w:r>
          </w:p>
        </w:tc>
        <w:tc>
          <w:tcPr>
            <w:tcW w:w="1559" w:type="dxa"/>
            <w:tcBorders>
              <w:top w:val="nil"/>
              <w:left w:val="nil"/>
              <w:bottom w:val="single" w:sz="4" w:space="0" w:color="auto"/>
              <w:right w:val="single" w:sz="4" w:space="0" w:color="auto"/>
            </w:tcBorders>
            <w:shd w:val="clear" w:color="auto" w:fill="auto"/>
            <w:hideMark/>
          </w:tcPr>
          <w:p w14:paraId="439434E3" w14:textId="77777777" w:rsidR="000135AB" w:rsidRDefault="002D102A" w:rsidP="000135AB">
            <w:pPr>
              <w:jc w:val="both"/>
              <w:rPr>
                <w:rFonts w:ascii="Arial Narrow" w:hAnsi="Arial Narrow" w:cs="Arial"/>
                <w:color w:val="000000"/>
                <w:lang w:val="es-CO" w:eastAsia="es-CO"/>
              </w:rPr>
            </w:pPr>
            <w:r>
              <w:rPr>
                <w:rFonts w:ascii="Arial Narrow" w:hAnsi="Arial Narrow" w:cs="Arial"/>
                <w:color w:val="000000"/>
                <w:lang w:val="es-CO" w:eastAsia="es-CO"/>
              </w:rPr>
              <w:t>Secretaria General – Talento Humano</w:t>
            </w:r>
          </w:p>
          <w:p w14:paraId="135F17DD" w14:textId="7EA76D50" w:rsidR="002D102A" w:rsidRPr="000135AB" w:rsidRDefault="002D102A" w:rsidP="000135AB">
            <w:pPr>
              <w:jc w:val="both"/>
              <w:rPr>
                <w:rFonts w:ascii="Arial Narrow" w:hAnsi="Arial Narrow" w:cs="Arial"/>
                <w:color w:val="000000"/>
                <w:lang w:val="es-CO" w:eastAsia="es-CO"/>
              </w:rPr>
            </w:pPr>
            <w:r>
              <w:rPr>
                <w:rFonts w:ascii="Arial Narrow" w:hAnsi="Arial Narrow" w:cs="Arial"/>
                <w:color w:val="000000"/>
                <w:lang w:val="es-CO" w:eastAsia="es-CO"/>
              </w:rPr>
              <w:t>Sindicatos</w:t>
            </w:r>
          </w:p>
        </w:tc>
        <w:tc>
          <w:tcPr>
            <w:tcW w:w="1418" w:type="dxa"/>
            <w:tcBorders>
              <w:top w:val="nil"/>
              <w:left w:val="nil"/>
              <w:bottom w:val="single" w:sz="4" w:space="0" w:color="auto"/>
              <w:right w:val="single" w:sz="4" w:space="0" w:color="auto"/>
            </w:tcBorders>
            <w:shd w:val="clear" w:color="auto" w:fill="auto"/>
            <w:hideMark/>
          </w:tcPr>
          <w:p w14:paraId="422341AB"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Memorandos</w:t>
            </w:r>
            <w:r w:rsidRPr="000135AB">
              <w:rPr>
                <w:rFonts w:ascii="Arial Narrow" w:hAnsi="Arial Narrow" w:cs="Arial"/>
                <w:color w:val="000000"/>
                <w:lang w:val="es-CO" w:eastAsia="es-CO"/>
              </w:rPr>
              <w:br/>
              <w:t>Pliegos de condiciones</w:t>
            </w:r>
            <w:r w:rsidRPr="000135AB">
              <w:rPr>
                <w:rFonts w:ascii="Arial Narrow" w:hAnsi="Arial Narrow" w:cs="Arial"/>
                <w:color w:val="000000"/>
                <w:lang w:val="es-CO" w:eastAsia="es-CO"/>
              </w:rPr>
              <w:br/>
              <w:t>Acuerdos sindicales</w:t>
            </w:r>
          </w:p>
        </w:tc>
      </w:tr>
      <w:tr w:rsidR="000135AB" w:rsidRPr="000135AB" w14:paraId="6DF7E4BA" w14:textId="77777777" w:rsidTr="00837A49">
        <w:trPr>
          <w:trHeight w:val="114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1EB9107A"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GRUPOS MÉDICOS</w:t>
            </w:r>
          </w:p>
        </w:tc>
        <w:tc>
          <w:tcPr>
            <w:tcW w:w="1671" w:type="dxa"/>
            <w:tcBorders>
              <w:top w:val="nil"/>
              <w:left w:val="nil"/>
              <w:bottom w:val="single" w:sz="4" w:space="0" w:color="auto"/>
              <w:right w:val="single" w:sz="4" w:space="0" w:color="auto"/>
            </w:tcBorders>
            <w:shd w:val="clear" w:color="auto" w:fill="auto"/>
            <w:hideMark/>
          </w:tcPr>
          <w:p w14:paraId="3CB9DBFB"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Aplicación de los exámenes médicos ocupacionales para el personal de la Corporación.</w:t>
            </w:r>
          </w:p>
        </w:tc>
        <w:tc>
          <w:tcPr>
            <w:tcW w:w="1843" w:type="dxa"/>
            <w:tcBorders>
              <w:top w:val="nil"/>
              <w:left w:val="nil"/>
              <w:bottom w:val="single" w:sz="4" w:space="0" w:color="auto"/>
              <w:right w:val="single" w:sz="4" w:space="0" w:color="auto"/>
            </w:tcBorders>
            <w:shd w:val="clear" w:color="auto" w:fill="auto"/>
            <w:hideMark/>
          </w:tcPr>
          <w:p w14:paraId="413906D9" w14:textId="5F89CDD1"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Evaluación del estado médico laboral de los trabajadores de la </w:t>
            </w:r>
            <w:r w:rsidR="002D102A" w:rsidRPr="000135AB">
              <w:rPr>
                <w:rFonts w:ascii="Arial Narrow" w:hAnsi="Arial Narrow" w:cs="Arial"/>
                <w:color w:val="000000"/>
                <w:lang w:val="es-CO" w:eastAsia="es-CO"/>
              </w:rPr>
              <w:t>Corporación para</w:t>
            </w:r>
            <w:r w:rsidRPr="000135AB">
              <w:rPr>
                <w:rFonts w:ascii="Arial Narrow" w:hAnsi="Arial Narrow" w:cs="Arial"/>
                <w:color w:val="000000"/>
                <w:lang w:val="es-CO" w:eastAsia="es-CO"/>
              </w:rPr>
              <w:t xml:space="preserve"> el desempeño de sus funciones.</w:t>
            </w:r>
          </w:p>
        </w:tc>
        <w:tc>
          <w:tcPr>
            <w:tcW w:w="1984" w:type="dxa"/>
            <w:tcBorders>
              <w:top w:val="nil"/>
              <w:left w:val="nil"/>
              <w:bottom w:val="single" w:sz="4" w:space="0" w:color="auto"/>
              <w:right w:val="single" w:sz="4" w:space="0" w:color="auto"/>
            </w:tcBorders>
            <w:shd w:val="clear" w:color="auto" w:fill="auto"/>
            <w:hideMark/>
          </w:tcPr>
          <w:p w14:paraId="43C8846E"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Realización de Jornadas de Salud </w:t>
            </w:r>
            <w:r w:rsidRPr="000135AB">
              <w:rPr>
                <w:rFonts w:ascii="Arial Narrow" w:hAnsi="Arial Narrow" w:cs="Arial"/>
                <w:color w:val="000000"/>
                <w:lang w:val="es-CO" w:eastAsia="es-CO"/>
              </w:rPr>
              <w:br/>
              <w:t>Realización de exámenes médicos ocupacionales.</w:t>
            </w:r>
          </w:p>
        </w:tc>
        <w:tc>
          <w:tcPr>
            <w:tcW w:w="1559" w:type="dxa"/>
            <w:tcBorders>
              <w:top w:val="nil"/>
              <w:left w:val="nil"/>
              <w:bottom w:val="single" w:sz="4" w:space="0" w:color="auto"/>
              <w:right w:val="single" w:sz="4" w:space="0" w:color="auto"/>
            </w:tcBorders>
            <w:shd w:val="clear" w:color="auto" w:fill="auto"/>
            <w:hideMark/>
          </w:tcPr>
          <w:p w14:paraId="7E8D4261" w14:textId="23704DA0" w:rsidR="000135AB" w:rsidRPr="000135AB" w:rsidRDefault="002D102A"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Talento Humano - Seguridad y Salud en el Trabajo</w:t>
            </w:r>
            <w:r>
              <w:rPr>
                <w:rFonts w:ascii="Arial Narrow" w:hAnsi="Arial Narrow" w:cs="Arial"/>
                <w:color w:val="000000"/>
                <w:lang w:val="es-CO" w:eastAsia="es-CO"/>
              </w:rPr>
              <w:t xml:space="preserve"> – Proveedor de exámenes médicos</w:t>
            </w:r>
          </w:p>
        </w:tc>
        <w:tc>
          <w:tcPr>
            <w:tcW w:w="1418" w:type="dxa"/>
            <w:tcBorders>
              <w:top w:val="nil"/>
              <w:left w:val="nil"/>
              <w:bottom w:val="single" w:sz="4" w:space="0" w:color="auto"/>
              <w:right w:val="single" w:sz="4" w:space="0" w:color="auto"/>
            </w:tcBorders>
            <w:shd w:val="clear" w:color="auto" w:fill="auto"/>
            <w:hideMark/>
          </w:tcPr>
          <w:p w14:paraId="0C387BF4"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Exámenes médicos ocupacionales periódicos.</w:t>
            </w:r>
            <w:r w:rsidRPr="000135AB">
              <w:rPr>
                <w:rFonts w:ascii="Arial Narrow" w:hAnsi="Arial Narrow" w:cs="Arial"/>
                <w:color w:val="000000"/>
                <w:lang w:val="es-CO" w:eastAsia="es-CO"/>
              </w:rPr>
              <w:br/>
              <w:t xml:space="preserve">Profesiograma </w:t>
            </w:r>
          </w:p>
        </w:tc>
      </w:tr>
      <w:tr w:rsidR="000135AB" w:rsidRPr="000135AB" w14:paraId="211FAB4D" w14:textId="77777777" w:rsidTr="00837A49">
        <w:trPr>
          <w:trHeight w:val="171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14:paraId="5A0EB066" w14:textId="77777777" w:rsidR="000135AB" w:rsidRPr="000135AB" w:rsidRDefault="000135AB" w:rsidP="000135AB">
            <w:pPr>
              <w:jc w:val="center"/>
              <w:rPr>
                <w:rFonts w:ascii="Arial Narrow" w:hAnsi="Arial Narrow" w:cs="Arial"/>
                <w:color w:val="000000"/>
                <w:lang w:val="es-CO" w:eastAsia="es-CO"/>
              </w:rPr>
            </w:pPr>
            <w:r w:rsidRPr="000135AB">
              <w:rPr>
                <w:rFonts w:ascii="Arial Narrow" w:hAnsi="Arial Narrow" w:cs="Arial"/>
                <w:color w:val="000000"/>
                <w:lang w:val="es-CO" w:eastAsia="es-CO"/>
              </w:rPr>
              <w:t xml:space="preserve">ENTIDADES VECINAS </w:t>
            </w:r>
          </w:p>
        </w:tc>
        <w:tc>
          <w:tcPr>
            <w:tcW w:w="1671" w:type="dxa"/>
            <w:tcBorders>
              <w:top w:val="nil"/>
              <w:left w:val="nil"/>
              <w:bottom w:val="single" w:sz="4" w:space="0" w:color="auto"/>
              <w:right w:val="single" w:sz="4" w:space="0" w:color="auto"/>
            </w:tcBorders>
            <w:shd w:val="clear" w:color="auto" w:fill="auto"/>
            <w:hideMark/>
          </w:tcPr>
          <w:p w14:paraId="00922A93"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Desarrollar conjuntamente programas de Prevención, Preparación y Atención de emergencias y desastres, seguridad y medio ambiente.</w:t>
            </w:r>
          </w:p>
        </w:tc>
        <w:tc>
          <w:tcPr>
            <w:tcW w:w="1843" w:type="dxa"/>
            <w:tcBorders>
              <w:top w:val="nil"/>
              <w:left w:val="nil"/>
              <w:bottom w:val="single" w:sz="4" w:space="0" w:color="auto"/>
              <w:right w:val="single" w:sz="4" w:space="0" w:color="auto"/>
            </w:tcBorders>
            <w:shd w:val="clear" w:color="auto" w:fill="auto"/>
            <w:hideMark/>
          </w:tcPr>
          <w:p w14:paraId="02780400" w14:textId="44A9B7CC"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Afrontar y colaborar solidaria y coordinadamente en cualquier emergencia que pueda presentarse en las Empresas vecinas.</w:t>
            </w:r>
          </w:p>
        </w:tc>
        <w:tc>
          <w:tcPr>
            <w:tcW w:w="1984" w:type="dxa"/>
            <w:tcBorders>
              <w:top w:val="nil"/>
              <w:left w:val="nil"/>
              <w:bottom w:val="single" w:sz="4" w:space="0" w:color="auto"/>
              <w:right w:val="single" w:sz="4" w:space="0" w:color="auto"/>
            </w:tcBorders>
            <w:shd w:val="clear" w:color="auto" w:fill="auto"/>
            <w:hideMark/>
          </w:tcPr>
          <w:p w14:paraId="513E2920" w14:textId="29C4AEFF"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Generar y minimizar cualquier efecto adverso al medio ambiente.</w:t>
            </w:r>
            <w:r w:rsidRPr="000135AB">
              <w:rPr>
                <w:rFonts w:ascii="Arial Narrow" w:hAnsi="Arial Narrow" w:cs="Arial"/>
                <w:color w:val="000000"/>
                <w:lang w:val="es-CO" w:eastAsia="es-CO"/>
              </w:rPr>
              <w:br/>
              <w:t xml:space="preserve">Proteger al personal de las </w:t>
            </w:r>
            <w:r w:rsidR="002D102A">
              <w:rPr>
                <w:rFonts w:ascii="Arial Narrow" w:hAnsi="Arial Narrow" w:cs="Arial"/>
                <w:color w:val="000000"/>
                <w:lang w:val="es-CO" w:eastAsia="es-CO"/>
              </w:rPr>
              <w:t>p</w:t>
            </w:r>
            <w:r w:rsidRPr="000135AB">
              <w:rPr>
                <w:rFonts w:ascii="Arial Narrow" w:hAnsi="Arial Narrow" w:cs="Arial"/>
                <w:color w:val="000000"/>
                <w:lang w:val="es-CO" w:eastAsia="es-CO"/>
              </w:rPr>
              <w:t>artes afectadas.</w:t>
            </w:r>
            <w:r w:rsidRPr="000135AB">
              <w:rPr>
                <w:rFonts w:ascii="Arial Narrow" w:hAnsi="Arial Narrow" w:cs="Arial"/>
                <w:color w:val="000000"/>
                <w:lang w:val="es-CO" w:eastAsia="es-CO"/>
              </w:rPr>
              <w:br/>
              <w:t>Apoyo en casos de emergencia.</w:t>
            </w:r>
          </w:p>
        </w:tc>
        <w:tc>
          <w:tcPr>
            <w:tcW w:w="1559" w:type="dxa"/>
            <w:tcBorders>
              <w:top w:val="nil"/>
              <w:left w:val="nil"/>
              <w:bottom w:val="single" w:sz="4" w:space="0" w:color="auto"/>
              <w:right w:val="single" w:sz="4" w:space="0" w:color="auto"/>
            </w:tcBorders>
            <w:shd w:val="clear" w:color="auto" w:fill="auto"/>
            <w:hideMark/>
          </w:tcPr>
          <w:p w14:paraId="58BC8DA5" w14:textId="797A26EE"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Talento Humano - Seguridad y Salud en el Trabajo - Vecinos </w:t>
            </w:r>
          </w:p>
        </w:tc>
        <w:tc>
          <w:tcPr>
            <w:tcW w:w="1418" w:type="dxa"/>
            <w:tcBorders>
              <w:top w:val="nil"/>
              <w:left w:val="nil"/>
              <w:bottom w:val="single" w:sz="4" w:space="0" w:color="auto"/>
              <w:right w:val="single" w:sz="4" w:space="0" w:color="auto"/>
            </w:tcBorders>
            <w:shd w:val="clear" w:color="auto" w:fill="auto"/>
            <w:hideMark/>
          </w:tcPr>
          <w:p w14:paraId="5492DC71" w14:textId="77777777" w:rsidR="000135AB" w:rsidRPr="000135AB" w:rsidRDefault="000135AB" w:rsidP="000135AB">
            <w:pPr>
              <w:jc w:val="both"/>
              <w:rPr>
                <w:rFonts w:ascii="Arial Narrow" w:hAnsi="Arial Narrow" w:cs="Arial"/>
                <w:color w:val="000000"/>
                <w:lang w:val="es-CO" w:eastAsia="es-CO"/>
              </w:rPr>
            </w:pPr>
            <w:r w:rsidRPr="000135AB">
              <w:rPr>
                <w:rFonts w:ascii="Arial Narrow" w:hAnsi="Arial Narrow" w:cs="Arial"/>
                <w:color w:val="000000"/>
                <w:lang w:val="es-CO" w:eastAsia="es-CO"/>
              </w:rPr>
              <w:t xml:space="preserve">Plan de Ayuda Mutua </w:t>
            </w:r>
          </w:p>
        </w:tc>
      </w:tr>
    </w:tbl>
    <w:p w14:paraId="2491A4C7" w14:textId="026B387E" w:rsidR="00AC57C4" w:rsidRDefault="00AC57C4">
      <w:pPr>
        <w:rPr>
          <w:rFonts w:ascii="Arial" w:hAnsi="Arial" w:cs="Arial"/>
          <w:b/>
          <w:sz w:val="24"/>
        </w:rPr>
      </w:pPr>
      <w:bookmarkStart w:id="119" w:name="_Toc51870976"/>
      <w:bookmarkStart w:id="120" w:name="_Toc51870994"/>
      <w:bookmarkStart w:id="121" w:name="_Toc51871124"/>
      <w:bookmarkStart w:id="122" w:name="_Toc51871391"/>
    </w:p>
    <w:p w14:paraId="08F87C0E" w14:textId="77777777" w:rsidR="00837A49" w:rsidRDefault="00837A49">
      <w:pPr>
        <w:rPr>
          <w:rFonts w:ascii="Arial" w:hAnsi="Arial" w:cs="Arial"/>
          <w:b/>
          <w:sz w:val="24"/>
        </w:rPr>
      </w:pPr>
    </w:p>
    <w:p w14:paraId="2E540567" w14:textId="5E4BFF65" w:rsidR="00D50D95" w:rsidRDefault="0050647C" w:rsidP="00DA1EBF">
      <w:pPr>
        <w:pStyle w:val="Ttulo2"/>
        <w:numPr>
          <w:ilvl w:val="1"/>
          <w:numId w:val="21"/>
        </w:numPr>
        <w:rPr>
          <w:rFonts w:ascii="Arial" w:hAnsi="Arial" w:cs="Arial"/>
          <w:b/>
          <w:sz w:val="24"/>
        </w:rPr>
      </w:pPr>
      <w:bookmarkStart w:id="123" w:name="_Toc193288690"/>
      <w:r w:rsidRPr="008B24FC">
        <w:rPr>
          <w:rFonts w:ascii="Arial" w:hAnsi="Arial" w:cs="Arial"/>
          <w:b/>
          <w:sz w:val="24"/>
        </w:rPr>
        <w:t xml:space="preserve">Descripción del </w:t>
      </w:r>
      <w:r w:rsidR="00D50D95" w:rsidRPr="008B24FC">
        <w:rPr>
          <w:rFonts w:ascii="Arial" w:hAnsi="Arial" w:cs="Arial"/>
          <w:b/>
          <w:sz w:val="24"/>
        </w:rPr>
        <w:t>Sistema de Gestión</w:t>
      </w:r>
      <w:bookmarkEnd w:id="119"/>
      <w:bookmarkEnd w:id="120"/>
      <w:bookmarkEnd w:id="121"/>
      <w:bookmarkEnd w:id="122"/>
      <w:bookmarkEnd w:id="123"/>
    </w:p>
    <w:p w14:paraId="68601E00" w14:textId="77777777" w:rsidR="002A15ED" w:rsidRDefault="002A15ED" w:rsidP="002A15ED">
      <w:pPr>
        <w:jc w:val="both"/>
        <w:rPr>
          <w:rFonts w:ascii="Arial" w:hAnsi="Arial" w:cs="Arial"/>
        </w:rPr>
      </w:pPr>
    </w:p>
    <w:p w14:paraId="4A6BE12F" w14:textId="2A19E056" w:rsidR="001B3154" w:rsidRDefault="001B3154" w:rsidP="001B3154">
      <w:pPr>
        <w:jc w:val="both"/>
        <w:rPr>
          <w:rFonts w:ascii="Arial" w:hAnsi="Arial" w:cs="Arial"/>
          <w:color w:val="000000" w:themeColor="text1"/>
        </w:rPr>
      </w:pPr>
      <w:r>
        <w:rPr>
          <w:rFonts w:ascii="Arial" w:hAnsi="Arial" w:cs="Arial"/>
          <w:bCs/>
          <w:color w:val="000000" w:themeColor="text1"/>
        </w:rPr>
        <w:t>E</w:t>
      </w:r>
      <w:r w:rsidRPr="004446BB">
        <w:rPr>
          <w:rFonts w:ascii="Arial" w:hAnsi="Arial" w:cs="Arial"/>
          <w:bCs/>
          <w:color w:val="000000" w:themeColor="text1"/>
        </w:rPr>
        <w:t xml:space="preserve">l Sistema de Gestión de la Corporación </w:t>
      </w:r>
      <w:r w:rsidR="00837A49">
        <w:rPr>
          <w:rFonts w:ascii="Arial" w:hAnsi="Arial" w:cs="Arial"/>
          <w:bCs/>
          <w:color w:val="000000" w:themeColor="text1"/>
        </w:rPr>
        <w:t xml:space="preserve">fue </w:t>
      </w:r>
      <w:r w:rsidRPr="004446BB">
        <w:rPr>
          <w:rFonts w:ascii="Arial" w:hAnsi="Arial" w:cs="Arial"/>
          <w:bCs/>
          <w:color w:val="000000" w:themeColor="text1"/>
        </w:rPr>
        <w:t>establecido, documentado</w:t>
      </w:r>
      <w:r>
        <w:rPr>
          <w:rFonts w:ascii="Arial" w:hAnsi="Arial" w:cs="Arial"/>
          <w:bCs/>
          <w:color w:val="000000" w:themeColor="text1"/>
        </w:rPr>
        <w:t>,</w:t>
      </w:r>
      <w:r w:rsidRPr="004446BB">
        <w:rPr>
          <w:rFonts w:ascii="Arial" w:hAnsi="Arial" w:cs="Arial"/>
          <w:bCs/>
          <w:color w:val="000000" w:themeColor="text1"/>
        </w:rPr>
        <w:t xml:space="preserve"> implementado</w:t>
      </w:r>
      <w:r w:rsidR="00837A49">
        <w:rPr>
          <w:rFonts w:ascii="Arial" w:hAnsi="Arial" w:cs="Arial"/>
          <w:bCs/>
          <w:color w:val="000000" w:themeColor="text1"/>
        </w:rPr>
        <w:t xml:space="preserve"> y</w:t>
      </w:r>
      <w:r>
        <w:rPr>
          <w:rFonts w:ascii="Arial" w:hAnsi="Arial" w:cs="Arial"/>
          <w:bCs/>
          <w:color w:val="000000" w:themeColor="text1"/>
        </w:rPr>
        <w:t xml:space="preserve"> </w:t>
      </w:r>
      <w:r w:rsidR="00F8636D">
        <w:rPr>
          <w:rFonts w:ascii="Arial" w:hAnsi="Arial" w:cs="Arial"/>
          <w:bCs/>
          <w:color w:val="000000" w:themeColor="text1"/>
        </w:rPr>
        <w:t>actualizado,</w:t>
      </w:r>
      <w:r w:rsidRPr="004446BB">
        <w:rPr>
          <w:rFonts w:ascii="Arial" w:hAnsi="Arial" w:cs="Arial"/>
          <w:bCs/>
          <w:color w:val="000000" w:themeColor="text1"/>
        </w:rPr>
        <w:t xml:space="preserve"> </w:t>
      </w:r>
      <w:r>
        <w:rPr>
          <w:rFonts w:ascii="Arial" w:hAnsi="Arial" w:cs="Arial"/>
        </w:rPr>
        <w:t xml:space="preserve">conforme a los requisitos de las siguientes normas: Sistema de Gestión de la Calidad </w:t>
      </w:r>
      <w:r w:rsidRPr="00957D92">
        <w:rPr>
          <w:rFonts w:ascii="Arial" w:hAnsi="Arial" w:cs="Arial"/>
        </w:rPr>
        <w:t xml:space="preserve">NTC ISO 9001:2015, </w:t>
      </w:r>
      <w:r w:rsidRPr="00453B02">
        <w:rPr>
          <w:rFonts w:ascii="Arial" w:hAnsi="Arial" w:cs="Arial"/>
        </w:rPr>
        <w:t>Requisitos generales para la competencia de los laboratorios de ensayo y calibración NTC ISO 17025:</w:t>
      </w:r>
      <w:r>
        <w:rPr>
          <w:rFonts w:ascii="Arial" w:hAnsi="Arial" w:cs="Arial"/>
        </w:rPr>
        <w:t xml:space="preserve">2005, Sistema de </w:t>
      </w:r>
      <w:r w:rsidRPr="00453B02">
        <w:rPr>
          <w:rFonts w:ascii="Arial" w:hAnsi="Arial" w:cs="Arial"/>
        </w:rPr>
        <w:t>Gestión Ambiental NTC ISO -14001:2015,</w:t>
      </w:r>
      <w:r>
        <w:rPr>
          <w:rFonts w:ascii="Arial" w:hAnsi="Arial" w:cs="Arial"/>
        </w:rPr>
        <w:t xml:space="preserve"> Sistema de Gestión de la </w:t>
      </w:r>
      <w:r w:rsidRPr="00453B02">
        <w:rPr>
          <w:rFonts w:ascii="Arial" w:hAnsi="Arial" w:cs="Arial"/>
        </w:rPr>
        <w:t xml:space="preserve">Seguridad y </w:t>
      </w:r>
      <w:r>
        <w:rPr>
          <w:rFonts w:ascii="Arial" w:hAnsi="Arial" w:cs="Arial"/>
        </w:rPr>
        <w:t>S</w:t>
      </w:r>
      <w:r w:rsidRPr="00453B02">
        <w:rPr>
          <w:rFonts w:ascii="Arial" w:hAnsi="Arial" w:cs="Arial"/>
        </w:rPr>
        <w:t xml:space="preserve">alud </w:t>
      </w:r>
      <w:r>
        <w:rPr>
          <w:rFonts w:ascii="Arial" w:hAnsi="Arial" w:cs="Arial"/>
        </w:rPr>
        <w:t xml:space="preserve">en el Trabajo </w:t>
      </w:r>
      <w:r w:rsidRPr="00453B02">
        <w:rPr>
          <w:rFonts w:ascii="Arial" w:hAnsi="Arial" w:cs="Arial"/>
        </w:rPr>
        <w:t>NTC-</w:t>
      </w:r>
      <w:r>
        <w:rPr>
          <w:rFonts w:ascii="Arial" w:hAnsi="Arial" w:cs="Arial"/>
        </w:rPr>
        <w:t>ISO 45001</w:t>
      </w:r>
      <w:r w:rsidRPr="00453B02">
        <w:rPr>
          <w:rFonts w:ascii="Arial" w:hAnsi="Arial" w:cs="Arial"/>
        </w:rPr>
        <w:t>:20</w:t>
      </w:r>
      <w:r>
        <w:rPr>
          <w:rFonts w:ascii="Arial" w:hAnsi="Arial" w:cs="Arial"/>
        </w:rPr>
        <w:t>18</w:t>
      </w:r>
      <w:r w:rsidRPr="00453B02">
        <w:rPr>
          <w:rFonts w:ascii="Arial" w:hAnsi="Arial" w:cs="Arial"/>
        </w:rPr>
        <w:t>, Decreto 1072 de 2015</w:t>
      </w:r>
      <w:r>
        <w:rPr>
          <w:rFonts w:ascii="Arial" w:hAnsi="Arial" w:cs="Arial"/>
        </w:rPr>
        <w:t xml:space="preserve"> </w:t>
      </w:r>
      <w:r w:rsidRPr="00957D92">
        <w:rPr>
          <w:rFonts w:ascii="Arial" w:hAnsi="Arial" w:cs="Arial"/>
        </w:rPr>
        <w:t xml:space="preserve">Capítulo 6. Sistema de </w:t>
      </w:r>
      <w:r>
        <w:rPr>
          <w:rFonts w:ascii="Arial" w:hAnsi="Arial" w:cs="Arial"/>
        </w:rPr>
        <w:t>G</w:t>
      </w:r>
      <w:r w:rsidRPr="00957D92">
        <w:rPr>
          <w:rFonts w:ascii="Arial" w:hAnsi="Arial" w:cs="Arial"/>
        </w:rPr>
        <w:t>estión de la seguridad y salud en el trabajo</w:t>
      </w:r>
      <w:r>
        <w:rPr>
          <w:rFonts w:ascii="Arial" w:hAnsi="Arial" w:cs="Arial"/>
        </w:rPr>
        <w:t xml:space="preserve">, Decreto 1499 de 2017 Modelo Integrado de Planeación y Gestión </w:t>
      </w:r>
      <w:r w:rsidRPr="00453B02">
        <w:rPr>
          <w:rFonts w:ascii="Arial" w:hAnsi="Arial" w:cs="Arial"/>
        </w:rPr>
        <w:t xml:space="preserve">y </w:t>
      </w:r>
      <w:r>
        <w:rPr>
          <w:rFonts w:ascii="Arial" w:hAnsi="Arial" w:cs="Arial"/>
        </w:rPr>
        <w:t>demás normas vigentes sobre la materia</w:t>
      </w:r>
      <w:r w:rsidRPr="00453B02">
        <w:rPr>
          <w:rFonts w:ascii="Arial" w:hAnsi="Arial" w:cs="Arial"/>
        </w:rPr>
        <w:t>.</w:t>
      </w:r>
    </w:p>
    <w:p w14:paraId="27AA933B" w14:textId="77777777" w:rsidR="001B3154" w:rsidRDefault="001B3154" w:rsidP="002A15ED">
      <w:pPr>
        <w:jc w:val="both"/>
        <w:rPr>
          <w:rFonts w:ascii="Arial" w:hAnsi="Arial" w:cs="Arial"/>
        </w:rPr>
      </w:pPr>
    </w:p>
    <w:p w14:paraId="55DEF907" w14:textId="77777777" w:rsidR="001B3154" w:rsidRDefault="001B3154" w:rsidP="002A15ED">
      <w:pPr>
        <w:jc w:val="both"/>
        <w:rPr>
          <w:rFonts w:ascii="Arial" w:hAnsi="Arial" w:cs="Arial"/>
        </w:rPr>
      </w:pPr>
      <w:r>
        <w:rPr>
          <w:rFonts w:ascii="Arial" w:hAnsi="Arial" w:cs="Arial"/>
        </w:rPr>
        <w:t xml:space="preserve">Conforme a lo establecido en el Decreto 1499 de 2017 </w:t>
      </w:r>
      <w:r w:rsidRPr="001B3154">
        <w:rPr>
          <w:rFonts w:ascii="Arial" w:hAnsi="Arial" w:cs="Arial"/>
        </w:rPr>
        <w:t xml:space="preserve">El </w:t>
      </w:r>
      <w:r w:rsidRPr="001B3154">
        <w:rPr>
          <w:rFonts w:ascii="Arial" w:hAnsi="Arial" w:cs="Arial"/>
          <w:b/>
          <w:u w:val="single"/>
        </w:rPr>
        <w:t>Sistema de Gestión</w:t>
      </w:r>
      <w:r w:rsidRPr="001B3154">
        <w:rPr>
          <w:rFonts w:ascii="Arial" w:hAnsi="Arial" w:cs="Arial"/>
        </w:rPr>
        <w:t xml:space="preserve">, creado en el artículo 133 de la Ley 1753 de 2015, que integra los Sistemas de Desarrollo Administrativo y de Gestión de la Calidad, es el conjunto de entidades </w:t>
      </w:r>
      <w:r w:rsidR="002A15ED" w:rsidRPr="00306612">
        <w:rPr>
          <w:rFonts w:ascii="Arial" w:hAnsi="Arial" w:cs="Arial"/>
        </w:rPr>
        <w:t xml:space="preserve">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 </w:t>
      </w:r>
    </w:p>
    <w:p w14:paraId="66045D07" w14:textId="77777777" w:rsidR="002A15ED" w:rsidRDefault="002A15ED" w:rsidP="002A15ED">
      <w:pPr>
        <w:jc w:val="both"/>
        <w:rPr>
          <w:rFonts w:ascii="Arial" w:hAnsi="Arial" w:cs="Arial"/>
        </w:rPr>
      </w:pPr>
    </w:p>
    <w:p w14:paraId="5071CD6D" w14:textId="77777777" w:rsidR="00F8636D" w:rsidRDefault="008C672F" w:rsidP="00F8636D">
      <w:pPr>
        <w:jc w:val="both"/>
        <w:rPr>
          <w:rFonts w:ascii="Arial" w:hAnsi="Arial" w:cs="Arial"/>
        </w:rPr>
      </w:pPr>
      <w:r w:rsidRPr="00306612">
        <w:rPr>
          <w:rFonts w:ascii="Arial" w:hAnsi="Arial" w:cs="Arial"/>
        </w:rPr>
        <w:lastRenderedPageBreak/>
        <w:t xml:space="preserve">El </w:t>
      </w:r>
      <w:r w:rsidRPr="001B3154">
        <w:rPr>
          <w:rFonts w:ascii="Arial" w:hAnsi="Arial" w:cs="Arial"/>
          <w:b/>
        </w:rPr>
        <w:t>Sistema de Gestión</w:t>
      </w:r>
      <w:r w:rsidRPr="00306612">
        <w:rPr>
          <w:rFonts w:ascii="Arial" w:hAnsi="Arial" w:cs="Arial"/>
        </w:rPr>
        <w:t xml:space="preserve"> se complementa y articula con otros sistemas, modelos y estrategias que establecen lineamientos y directrices en materia de gestión y desemp</w:t>
      </w:r>
      <w:r>
        <w:rPr>
          <w:rFonts w:ascii="Arial" w:hAnsi="Arial" w:cs="Arial"/>
        </w:rPr>
        <w:t>eño para las entidades públicas</w:t>
      </w:r>
      <w:r w:rsidRPr="00306612">
        <w:rPr>
          <w:rFonts w:ascii="Arial" w:hAnsi="Arial" w:cs="Arial"/>
        </w:rPr>
        <w:t>.</w:t>
      </w:r>
      <w:r>
        <w:rPr>
          <w:rFonts w:ascii="Arial" w:hAnsi="Arial" w:cs="Arial"/>
        </w:rPr>
        <w:t xml:space="preserve"> </w:t>
      </w:r>
      <w:r w:rsidR="001B3154" w:rsidRPr="001B3154">
        <w:rPr>
          <w:rFonts w:ascii="Arial" w:hAnsi="Arial" w:cs="Arial"/>
        </w:rPr>
        <w:t xml:space="preserve">Para el funcionamiento del </w:t>
      </w:r>
      <w:r w:rsidR="001B3154" w:rsidRPr="001B3154">
        <w:rPr>
          <w:rFonts w:ascii="Arial" w:hAnsi="Arial" w:cs="Arial"/>
          <w:b/>
        </w:rPr>
        <w:t>Sistema de Gestión</w:t>
      </w:r>
      <w:r w:rsidR="001B3154" w:rsidRPr="001B3154">
        <w:rPr>
          <w:rFonts w:ascii="Arial" w:hAnsi="Arial" w:cs="Arial"/>
        </w:rPr>
        <w:t xml:space="preserve"> y su articulación con el Sistema de Control Interno, se adopta la versión actualizada del Modelo Integrado de Planeación y Gestión MIPG.</w:t>
      </w:r>
    </w:p>
    <w:p w14:paraId="38E2C06A" w14:textId="77777777" w:rsidR="00F8636D" w:rsidRDefault="00F8636D" w:rsidP="00F8636D">
      <w:pPr>
        <w:jc w:val="both"/>
        <w:rPr>
          <w:rFonts w:ascii="Arial" w:hAnsi="Arial" w:cs="Arial"/>
        </w:rPr>
      </w:pPr>
    </w:p>
    <w:p w14:paraId="6DFC78F9" w14:textId="77777777" w:rsidR="00F8636D" w:rsidRDefault="00F8636D" w:rsidP="00F8636D">
      <w:pPr>
        <w:jc w:val="center"/>
        <w:rPr>
          <w:rFonts w:ascii="Arial" w:hAnsi="Arial" w:cs="Arial"/>
        </w:rPr>
      </w:pPr>
      <w:r>
        <w:rPr>
          <w:rFonts w:ascii="Arial" w:hAnsi="Arial" w:cs="Arial"/>
          <w:noProof/>
          <w:lang w:val="es-CO" w:eastAsia="es-CO"/>
        </w:rPr>
        <w:drawing>
          <wp:inline distT="0" distB="0" distL="0" distR="0" wp14:anchorId="28C4B9DA" wp14:editId="0D0D6741">
            <wp:extent cx="5693434" cy="3353732"/>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536" cy="3366751"/>
                    </a:xfrm>
                    <a:prstGeom prst="rect">
                      <a:avLst/>
                    </a:prstGeom>
                    <a:noFill/>
                  </pic:spPr>
                </pic:pic>
              </a:graphicData>
            </a:graphic>
          </wp:inline>
        </w:drawing>
      </w:r>
    </w:p>
    <w:p w14:paraId="09B9D9D4" w14:textId="77777777" w:rsidR="00F8636D" w:rsidRDefault="00F8636D" w:rsidP="002A15ED">
      <w:pPr>
        <w:jc w:val="both"/>
        <w:rPr>
          <w:rFonts w:ascii="Arial" w:hAnsi="Arial" w:cs="Arial"/>
        </w:rPr>
      </w:pPr>
    </w:p>
    <w:p w14:paraId="39E646C0" w14:textId="77777777" w:rsidR="002A15ED" w:rsidRDefault="002A15ED" w:rsidP="002A15ED">
      <w:pPr>
        <w:jc w:val="both"/>
        <w:rPr>
          <w:rFonts w:ascii="Arial" w:hAnsi="Arial" w:cs="Arial"/>
        </w:rPr>
      </w:pPr>
      <w:r w:rsidRPr="00306612">
        <w:rPr>
          <w:rFonts w:ascii="Arial" w:hAnsi="Arial" w:cs="Arial"/>
        </w:rPr>
        <w:t>El Modelo Integrado de Planeación y Gestión - MIPG se convierte en el referente de la gestión de las entidades, para que, a través del ejercicio del sistema de control interno, se garantice de manera razonable el cumplimiento de sus objetivos y logro de sus resultados. Para la operatividad del Sistema de Control Interno, el Gobierno Nacional ha dispuesto el Modelo Estándar de Control Interno MECI, que dota a las entidades de elementos de control similares, pero que, en la práctica, puedan ser adaptados por los diferentes tipos de entidades públicas, según la normativa que les sea aplicable, así como por el propósito fundamental para el cual fueron creadas. De esta manera se entiende que la existencia de MIPG y el MECI tienen una relación intrínseca, y debe coexistir el uno con el otro, aportando desde su propósito y alcance a la generación de valor público por parte de las entidades</w:t>
      </w:r>
      <w:r w:rsidR="00F8636D">
        <w:rPr>
          <w:rFonts w:ascii="Arial" w:hAnsi="Arial" w:cs="Arial"/>
        </w:rPr>
        <w:t>.</w:t>
      </w:r>
    </w:p>
    <w:p w14:paraId="5234F815" w14:textId="77777777" w:rsidR="00F8636D" w:rsidRDefault="00F8636D" w:rsidP="002A15ED">
      <w:pPr>
        <w:jc w:val="both"/>
        <w:rPr>
          <w:rFonts w:ascii="Arial" w:hAnsi="Arial" w:cs="Arial"/>
        </w:rPr>
      </w:pPr>
    </w:p>
    <w:p w14:paraId="023CFCD1" w14:textId="77777777" w:rsidR="002A15ED" w:rsidRPr="00306612" w:rsidRDefault="002A15ED" w:rsidP="002A15ED">
      <w:pPr>
        <w:jc w:val="both"/>
        <w:rPr>
          <w:rFonts w:ascii="Arial" w:hAnsi="Arial" w:cs="Arial"/>
        </w:rPr>
      </w:pPr>
      <w:r w:rsidRPr="00306612">
        <w:rPr>
          <w:rFonts w:ascii="Arial" w:hAnsi="Arial" w:cs="Arial"/>
        </w:rPr>
        <w:t xml:space="preserve">Es así como hoy contamos con un solo </w:t>
      </w:r>
      <w:r w:rsidRPr="00306612">
        <w:rPr>
          <w:rFonts w:ascii="Arial" w:hAnsi="Arial" w:cs="Arial"/>
          <w:b/>
          <w:u w:val="single"/>
        </w:rPr>
        <w:t>Sistema de Gestión</w:t>
      </w:r>
      <w:r w:rsidRPr="00306612">
        <w:rPr>
          <w:rFonts w:ascii="Arial" w:hAnsi="Arial" w:cs="Arial"/>
        </w:rPr>
        <w:t xml:space="preserve"> que se articula con el Sistema de Control Interno, a través de la actualización de</w:t>
      </w:r>
      <w:r>
        <w:rPr>
          <w:rFonts w:ascii="Arial" w:hAnsi="Arial" w:cs="Arial"/>
        </w:rPr>
        <w:t>l</w:t>
      </w:r>
      <w:r w:rsidRPr="00306612">
        <w:rPr>
          <w:rFonts w:ascii="Arial" w:hAnsi="Arial" w:cs="Arial"/>
        </w:rPr>
        <w:t xml:space="preserve"> MIPG, dentro del cual la estructura del MECI se actualiza y se convierte en la 7ª Dimensión de MIPG. Esta dimensión tiene como propósito proporcionar una estructura de control a la gestión, a través de parámetros necesarios </w:t>
      </w:r>
      <w:r w:rsidRPr="00306612">
        <w:rPr>
          <w:rFonts w:ascii="Arial" w:hAnsi="Arial" w:cs="Arial"/>
          <w:b/>
        </w:rPr>
        <w:t>(autogestión)</w:t>
      </w:r>
      <w:r w:rsidRPr="00306612">
        <w:rPr>
          <w:rFonts w:ascii="Arial" w:hAnsi="Arial" w:cs="Arial"/>
        </w:rPr>
        <w:t xml:space="preserve"> para que las entidades establezcan acciones, políticas, métodos, procedimientos, mecanismos de prevención, verificación y evaluación en procura de su mejoramiento continuo </w:t>
      </w:r>
      <w:r w:rsidRPr="00306612">
        <w:rPr>
          <w:rFonts w:ascii="Arial" w:hAnsi="Arial" w:cs="Arial"/>
          <w:b/>
        </w:rPr>
        <w:t>(autorregulación)</w:t>
      </w:r>
      <w:r w:rsidRPr="00306612">
        <w:rPr>
          <w:rFonts w:ascii="Arial" w:hAnsi="Arial" w:cs="Arial"/>
        </w:rPr>
        <w:t xml:space="preserve">, en la cual cada uno de los servidores de la entidad se constituyen en parte integral </w:t>
      </w:r>
      <w:r w:rsidRPr="00306612">
        <w:rPr>
          <w:rFonts w:ascii="Arial" w:hAnsi="Arial" w:cs="Arial"/>
          <w:b/>
        </w:rPr>
        <w:t>(autocontrol)</w:t>
      </w:r>
      <w:r w:rsidRPr="00306612">
        <w:rPr>
          <w:rFonts w:ascii="Arial" w:hAnsi="Arial" w:cs="Arial"/>
        </w:rPr>
        <w:t xml:space="preserve">. </w:t>
      </w:r>
    </w:p>
    <w:p w14:paraId="78BB8D5A" w14:textId="77777777" w:rsidR="002A15ED" w:rsidRDefault="002A15ED" w:rsidP="002A15ED">
      <w:pPr>
        <w:jc w:val="both"/>
        <w:rPr>
          <w:rFonts w:ascii="Arial" w:hAnsi="Arial" w:cs="Arial"/>
        </w:rPr>
      </w:pPr>
    </w:p>
    <w:p w14:paraId="4E2AB513" w14:textId="77777777" w:rsidR="00F8636D" w:rsidRPr="00306612" w:rsidRDefault="00F8636D" w:rsidP="00F8636D">
      <w:pPr>
        <w:jc w:val="center"/>
        <w:rPr>
          <w:rFonts w:ascii="Arial" w:hAnsi="Arial" w:cs="Arial"/>
        </w:rPr>
      </w:pPr>
      <w:r w:rsidRPr="008C672F">
        <w:rPr>
          <w:rFonts w:ascii="Arial" w:hAnsi="Arial" w:cs="Arial"/>
          <w:noProof/>
          <w:lang w:val="es-CO" w:eastAsia="es-CO"/>
        </w:rPr>
        <w:lastRenderedPageBreak/>
        <w:drawing>
          <wp:inline distT="0" distB="0" distL="0" distR="0" wp14:anchorId="7FC4DAF1" wp14:editId="04615EB4">
            <wp:extent cx="2529840" cy="1832890"/>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840" cy="1832890"/>
                    </a:xfrm>
                    <a:prstGeom prst="rect">
                      <a:avLst/>
                    </a:prstGeom>
                    <a:noFill/>
                    <a:ln>
                      <a:noFill/>
                    </a:ln>
                  </pic:spPr>
                </pic:pic>
              </a:graphicData>
            </a:graphic>
          </wp:inline>
        </w:drawing>
      </w:r>
    </w:p>
    <w:p w14:paraId="2045E77F" w14:textId="77777777" w:rsidR="004F3429" w:rsidRDefault="004F3429" w:rsidP="002A15ED">
      <w:pPr>
        <w:jc w:val="both"/>
        <w:rPr>
          <w:rFonts w:ascii="Arial" w:hAnsi="Arial" w:cs="Arial"/>
        </w:rPr>
      </w:pPr>
    </w:p>
    <w:p w14:paraId="577182BA" w14:textId="7F5FFBA5" w:rsidR="002A15ED" w:rsidRDefault="002A15ED" w:rsidP="002A15ED">
      <w:pPr>
        <w:jc w:val="both"/>
        <w:rPr>
          <w:rFonts w:ascii="Arial" w:hAnsi="Arial" w:cs="Arial"/>
        </w:rPr>
      </w:pPr>
      <w:r w:rsidRPr="00306612">
        <w:rPr>
          <w:rFonts w:ascii="Arial" w:hAnsi="Arial" w:cs="Arial"/>
        </w:rPr>
        <w:t xml:space="preserve">La estructura del Modelo Estándar de Control Interno </w:t>
      </w:r>
      <w:r w:rsidRPr="00306612">
        <w:rPr>
          <w:rFonts w:ascii="Arial" w:hAnsi="Arial" w:cs="Arial"/>
          <w:b/>
          <w:bCs/>
        </w:rPr>
        <w:t>contempla dos elementos fundamentales</w:t>
      </w:r>
      <w:r w:rsidRPr="00306612">
        <w:rPr>
          <w:rFonts w:ascii="Arial" w:hAnsi="Arial" w:cs="Arial"/>
        </w:rPr>
        <w:t xml:space="preserve">: El primero, un esquema de responsabilidades integrada por </w:t>
      </w:r>
      <w:r w:rsidRPr="00306612">
        <w:rPr>
          <w:rFonts w:ascii="Arial" w:hAnsi="Arial" w:cs="Arial"/>
          <w:b/>
        </w:rPr>
        <w:t>“Líneas de Defensa”</w:t>
      </w:r>
      <w:r w:rsidRPr="00306612">
        <w:rPr>
          <w:rFonts w:ascii="Arial" w:hAnsi="Arial" w:cs="Arial"/>
        </w:rPr>
        <w:t xml:space="preserve">, que proporciona una manera simple y efectiva para mejorar las comunicaciones en la gestión de riesgos y control mediante la aclaración de las funciones y deberes esenciales relacionados. El segundo, una </w:t>
      </w:r>
      <w:r>
        <w:rPr>
          <w:rFonts w:ascii="Arial" w:hAnsi="Arial" w:cs="Arial"/>
        </w:rPr>
        <w:t>“</w:t>
      </w:r>
      <w:r>
        <w:rPr>
          <w:rFonts w:ascii="Arial" w:hAnsi="Arial" w:cs="Arial"/>
          <w:b/>
        </w:rPr>
        <w:t>E</w:t>
      </w:r>
      <w:r w:rsidRPr="00306612">
        <w:rPr>
          <w:rFonts w:ascii="Arial" w:hAnsi="Arial" w:cs="Arial"/>
          <w:b/>
        </w:rPr>
        <w:t>structura de control</w:t>
      </w:r>
      <w:r>
        <w:rPr>
          <w:rFonts w:ascii="Arial" w:hAnsi="Arial" w:cs="Arial"/>
          <w:b/>
        </w:rPr>
        <w:t>”</w:t>
      </w:r>
      <w:r w:rsidRPr="00306612">
        <w:rPr>
          <w:rFonts w:ascii="Arial" w:hAnsi="Arial" w:cs="Arial"/>
        </w:rPr>
        <w:t xml:space="preserve"> compuesta por cinco componentes</w:t>
      </w:r>
      <w:r>
        <w:rPr>
          <w:rFonts w:ascii="Arial" w:hAnsi="Arial" w:cs="Arial"/>
        </w:rPr>
        <w:t xml:space="preserve">: </w:t>
      </w:r>
      <w:r w:rsidRPr="00306612">
        <w:rPr>
          <w:rFonts w:ascii="Arial" w:hAnsi="Arial" w:cs="Arial"/>
        </w:rPr>
        <w:t xml:space="preserve">1. Ambiente de control, 2. Evaluación de riesgos, 3. Actividades de control, 4. Información y comunicación, 5. Actividades de monitoreo. </w:t>
      </w:r>
    </w:p>
    <w:p w14:paraId="16654DED" w14:textId="4B38170E" w:rsidR="00F475B4" w:rsidRDefault="00F475B4" w:rsidP="002A15ED">
      <w:pPr>
        <w:jc w:val="both"/>
        <w:rPr>
          <w:rFonts w:ascii="Arial" w:hAnsi="Arial" w:cs="Arial"/>
        </w:rPr>
      </w:pPr>
    </w:p>
    <w:p w14:paraId="6B242ABC" w14:textId="7E467D01" w:rsidR="00F475B4" w:rsidRDefault="00691D1A" w:rsidP="002A15ED">
      <w:pPr>
        <w:jc w:val="both"/>
        <w:rPr>
          <w:rFonts w:ascii="Arial" w:hAnsi="Arial" w:cs="Arial"/>
        </w:rPr>
      </w:pPr>
      <w:r>
        <w:rPr>
          <w:noProof/>
        </w:rPr>
        <w:drawing>
          <wp:anchor distT="0" distB="0" distL="114300" distR="114300" simplePos="0" relativeHeight="251658273" behindDoc="0" locked="0" layoutInCell="1" allowOverlap="1" wp14:anchorId="3259A6B3" wp14:editId="2F0A9F51">
            <wp:simplePos x="0" y="0"/>
            <wp:positionH relativeFrom="column">
              <wp:posOffset>7140</wp:posOffset>
            </wp:positionH>
            <wp:positionV relativeFrom="paragraph">
              <wp:posOffset>19625</wp:posOffset>
            </wp:positionV>
            <wp:extent cx="5993561" cy="2723515"/>
            <wp:effectExtent l="19050" t="19050" r="26670" b="19685"/>
            <wp:wrapNone/>
            <wp:docPr id="1666918265" name="Imagen 3" descr="Diagrama, Esquemático&#10;&#10;Descripción generada automáticamente">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18265" name="Imagen 3" descr="Diagrama, Esquemático&#10;&#10;Descripción generada automáticamente">
                      <a:extLst>
                        <a:ext uri="{FF2B5EF4-FFF2-40B4-BE49-F238E27FC236}">
                          <a16:creationId xmlns:a16="http://schemas.microsoft.com/office/drawing/2014/main" id="{00000000-0008-0000-0300-000004000000}"/>
                        </a:ext>
                      </a:extLst>
                    </pic:cNvPr>
                    <pic:cNvPicPr>
                      <a:picLocks noChangeAspect="1"/>
                    </pic:cNvPicPr>
                  </pic:nvPicPr>
                  <pic:blipFill>
                    <a:blip r:embed="rId17"/>
                    <a:stretch>
                      <a:fillRect/>
                    </a:stretch>
                  </pic:blipFill>
                  <pic:spPr>
                    <a:xfrm>
                      <a:off x="0" y="0"/>
                      <a:ext cx="6029639" cy="2739909"/>
                    </a:xfrm>
                    <a:prstGeom prst="rect">
                      <a:avLst/>
                    </a:prstGeom>
                    <a:ln w="12700">
                      <a:solidFill>
                        <a:schemeClr val="accent4">
                          <a:lumMod val="60000"/>
                          <a:lumOff val="40000"/>
                        </a:schemeClr>
                      </a:solidFill>
                    </a:ln>
                  </pic:spPr>
                </pic:pic>
              </a:graphicData>
            </a:graphic>
            <wp14:sizeRelH relativeFrom="margin">
              <wp14:pctWidth>0</wp14:pctWidth>
            </wp14:sizeRelH>
            <wp14:sizeRelV relativeFrom="margin">
              <wp14:pctHeight>0</wp14:pctHeight>
            </wp14:sizeRelV>
          </wp:anchor>
        </w:drawing>
      </w:r>
      <w:r w:rsidR="0062733D">
        <w:rPr>
          <w:noProof/>
        </w:rPr>
        <mc:AlternateContent>
          <mc:Choice Requires="wps">
            <w:drawing>
              <wp:anchor distT="0" distB="0" distL="114300" distR="114300" simplePos="0" relativeHeight="251658275" behindDoc="0" locked="0" layoutInCell="1" allowOverlap="1" wp14:anchorId="3CD2EB1E" wp14:editId="713678EF">
                <wp:simplePos x="0" y="0"/>
                <wp:positionH relativeFrom="column">
                  <wp:posOffset>4621597</wp:posOffset>
                </wp:positionH>
                <wp:positionV relativeFrom="paragraph">
                  <wp:posOffset>71763</wp:posOffset>
                </wp:positionV>
                <wp:extent cx="1330036" cy="830523"/>
                <wp:effectExtent l="0" t="0" r="22860" b="27305"/>
                <wp:wrapNone/>
                <wp:docPr id="1957833091" name="CuadroTexto 9"/>
                <wp:cNvGraphicFramePr/>
                <a:graphic xmlns:a="http://schemas.openxmlformats.org/drawingml/2006/main">
                  <a:graphicData uri="http://schemas.microsoft.com/office/word/2010/wordprocessingShape">
                    <wps:wsp>
                      <wps:cNvSpPr txBox="1"/>
                      <wps:spPr>
                        <a:xfrm>
                          <a:off x="0" y="0"/>
                          <a:ext cx="1330036" cy="83052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A33959E" w14:textId="77777777" w:rsidR="009A710A" w:rsidRPr="0062733D" w:rsidRDefault="009A710A" w:rsidP="009A710A">
                            <w:pPr>
                              <w:spacing w:after="160" w:line="256" w:lineRule="auto"/>
                              <w:jc w:val="both"/>
                              <w:rPr>
                                <w:rFonts w:ascii="Arial" w:hAnsi="Arial" w:cs="Arial"/>
                                <w:color w:val="000000" w:themeColor="dark1"/>
                                <w:sz w:val="16"/>
                                <w:szCs w:val="16"/>
                              </w:rPr>
                            </w:pPr>
                            <w:r w:rsidRPr="0062733D">
                              <w:rPr>
                                <w:rFonts w:ascii="Arial" w:hAnsi="Arial" w:cs="Arial"/>
                                <w:color w:val="000000" w:themeColor="dark1"/>
                                <w:sz w:val="16"/>
                                <w:szCs w:val="16"/>
                              </w:rPr>
                              <w:t>Establece lineamientos para cada una de las líneas de defensa, con una profundización en la identificación de la 2ª línea de defensa</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CD2EB1E" id="CuadroTexto 9" o:spid="_x0000_s1030" type="#_x0000_t202" style="position:absolute;left:0;text-align:left;margin-left:363.9pt;margin-top:5.65pt;width:104.75pt;height:65.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" fillcolor="white [3201]" strokecolor="#7f7f7f [1601]">
                <v:textbox>
                  <w:txbxContent>
                    <w:p w14:paraId="1A33959E" w14:textId="77777777" w:rsidR="009A710A" w:rsidRPr="0062733D" w:rsidRDefault="009A710A" w:rsidP="009A710A">
                      <w:pPr>
                        <w:spacing w:after="160" w:line="256" w:lineRule="auto"/>
                        <w:jc w:val="both"/>
                        <w:rPr>
                          <w:rFonts w:ascii="Arial" w:hAnsi="Arial" w:cs="Arial"/>
                          <w:color w:val="000000" w:themeColor="dark1"/>
                          <w:sz w:val="16"/>
                          <w:szCs w:val="16"/>
                        </w:rPr>
                      </w:pPr>
                      <w:r w:rsidRPr="0062733D">
                        <w:rPr>
                          <w:rFonts w:ascii="Arial" w:hAnsi="Arial" w:cs="Arial"/>
                          <w:color w:val="000000" w:themeColor="dark1"/>
                          <w:sz w:val="16"/>
                          <w:szCs w:val="16"/>
                        </w:rPr>
                        <w:t>Establece lineamientos para cada una de las líneas de defensa, con una profundización en la identificación de la 2ª línea de defensa</w:t>
                      </w:r>
                    </w:p>
                  </w:txbxContent>
                </v:textbox>
              </v:shape>
            </w:pict>
          </mc:Fallback>
        </mc:AlternateContent>
      </w:r>
    </w:p>
    <w:p w14:paraId="6C2F4E86" w14:textId="22B0A0E0" w:rsidR="009A710A" w:rsidRDefault="009A710A" w:rsidP="002A15ED">
      <w:pPr>
        <w:jc w:val="both"/>
        <w:rPr>
          <w:rFonts w:ascii="Arial" w:hAnsi="Arial" w:cs="Arial"/>
        </w:rPr>
      </w:pPr>
    </w:p>
    <w:p w14:paraId="7F1C4090" w14:textId="1C42A514" w:rsidR="009A710A" w:rsidRDefault="009A710A" w:rsidP="002A15ED">
      <w:pPr>
        <w:jc w:val="both"/>
        <w:rPr>
          <w:rFonts w:ascii="Arial" w:hAnsi="Arial" w:cs="Arial"/>
        </w:rPr>
      </w:pPr>
    </w:p>
    <w:p w14:paraId="021F11CE" w14:textId="43C3AA1C" w:rsidR="009A710A" w:rsidRDefault="0062733D" w:rsidP="002A15ED">
      <w:pPr>
        <w:jc w:val="both"/>
        <w:rPr>
          <w:rFonts w:ascii="Arial" w:hAnsi="Arial" w:cs="Arial"/>
        </w:rPr>
      </w:pPr>
      <w:r>
        <w:rPr>
          <w:noProof/>
        </w:rPr>
        <mc:AlternateContent>
          <mc:Choice Requires="wps">
            <w:drawing>
              <wp:anchor distT="0" distB="0" distL="114300" distR="114300" simplePos="0" relativeHeight="251658274" behindDoc="0" locked="0" layoutInCell="1" allowOverlap="1" wp14:anchorId="6DAF2CB7" wp14:editId="51E0DF4B">
                <wp:simplePos x="0" y="0"/>
                <wp:positionH relativeFrom="margin">
                  <wp:posOffset>37721</wp:posOffset>
                </wp:positionH>
                <wp:positionV relativeFrom="paragraph">
                  <wp:posOffset>84876</wp:posOffset>
                </wp:positionV>
                <wp:extent cx="1376523" cy="842834"/>
                <wp:effectExtent l="0" t="0" r="14605" b="14605"/>
                <wp:wrapNone/>
                <wp:docPr id="830006684" name="CuadroTexto 9"/>
                <wp:cNvGraphicFramePr/>
                <a:graphic xmlns:a="http://schemas.openxmlformats.org/drawingml/2006/main">
                  <a:graphicData uri="http://schemas.microsoft.com/office/word/2010/wordprocessingShape">
                    <wps:wsp>
                      <wps:cNvSpPr txBox="1"/>
                      <wps:spPr>
                        <a:xfrm>
                          <a:off x="0" y="0"/>
                          <a:ext cx="1376523" cy="842834"/>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029AF37" w14:textId="77777777" w:rsidR="009A710A" w:rsidRDefault="009A710A" w:rsidP="009A710A">
                            <w:pPr>
                              <w:spacing w:after="160" w:line="256" w:lineRule="auto"/>
                              <w:jc w:val="both"/>
                              <w:rPr>
                                <w:rFonts w:ascii="Arial" w:eastAsia="Aptos" w:hAnsi="Arial"/>
                                <w:color w:val="000000"/>
                                <w:kern w:val="2"/>
                              </w:rPr>
                            </w:pPr>
                            <w:r w:rsidRPr="0062733D">
                              <w:rPr>
                                <w:rFonts w:ascii="Arial" w:eastAsia="Aptos" w:hAnsi="Arial"/>
                                <w:color w:val="000000"/>
                                <w:kern w:val="2"/>
                                <w:sz w:val="16"/>
                                <w:szCs w:val="16"/>
                              </w:rPr>
                              <w:t>Conocer el enfoque para el Modelo Estándar de Control Interno MECI y su articulación con el MIPG, con énfasis en el CONTROL</w:t>
                            </w:r>
                            <w:r>
                              <w:rPr>
                                <w:rFonts w:ascii="Arial" w:eastAsia="Aptos" w:hAnsi="Arial"/>
                                <w:color w:val="000000"/>
                                <w:kern w:val="2"/>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DAF2CB7" id="_x0000_s1031" type="#_x0000_t202" style="position:absolute;left:0;text-align:left;margin-left:2.95pt;margin-top:6.7pt;width:108.4pt;height:66.3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" fillcolor="white [3201]" strokecolor="#7f7f7f [1601]">
                <v:textbox>
                  <w:txbxContent>
                    <w:p w14:paraId="4029AF37" w14:textId="77777777" w:rsidR="009A710A" w:rsidRDefault="009A710A" w:rsidP="009A710A">
                      <w:pPr>
                        <w:spacing w:after="160" w:line="256" w:lineRule="auto"/>
                        <w:jc w:val="both"/>
                        <w:rPr>
                          <w:rFonts w:ascii="Arial" w:eastAsia="Aptos" w:hAnsi="Arial"/>
                          <w:color w:val="000000"/>
                          <w:kern w:val="2"/>
                        </w:rPr>
                      </w:pPr>
                      <w:r w:rsidRPr="0062733D">
                        <w:rPr>
                          <w:rFonts w:ascii="Arial" w:eastAsia="Aptos" w:hAnsi="Arial"/>
                          <w:color w:val="000000"/>
                          <w:kern w:val="2"/>
                          <w:sz w:val="16"/>
                          <w:szCs w:val="16"/>
                        </w:rPr>
                        <w:t>Conocer el enfoque para el Modelo Estándar de Control Interno MECI y su articulación con el MIPG, con énfasis en el CONTROL</w:t>
                      </w:r>
                      <w:r>
                        <w:rPr>
                          <w:rFonts w:ascii="Arial" w:eastAsia="Aptos" w:hAnsi="Arial"/>
                          <w:color w:val="000000"/>
                          <w:kern w:val="2"/>
                        </w:rPr>
                        <w:t>.</w:t>
                      </w:r>
                    </w:p>
                  </w:txbxContent>
                </v:textbox>
                <w10:wrap anchorx="margin"/>
              </v:shape>
            </w:pict>
          </mc:Fallback>
        </mc:AlternateContent>
      </w:r>
    </w:p>
    <w:p w14:paraId="3C339E99" w14:textId="2034C6D3" w:rsidR="009A710A" w:rsidRDefault="009A710A" w:rsidP="002A15ED">
      <w:pPr>
        <w:jc w:val="both"/>
        <w:rPr>
          <w:rFonts w:ascii="Arial" w:hAnsi="Arial" w:cs="Arial"/>
        </w:rPr>
      </w:pPr>
    </w:p>
    <w:p w14:paraId="070D2E58" w14:textId="77777777" w:rsidR="009A710A" w:rsidRDefault="009A710A" w:rsidP="002A15ED">
      <w:pPr>
        <w:jc w:val="both"/>
        <w:rPr>
          <w:rFonts w:ascii="Arial" w:hAnsi="Arial" w:cs="Arial"/>
        </w:rPr>
      </w:pPr>
    </w:p>
    <w:p w14:paraId="614CFEAC" w14:textId="77777777" w:rsidR="009A710A" w:rsidRDefault="009A710A" w:rsidP="002A15ED">
      <w:pPr>
        <w:jc w:val="both"/>
        <w:rPr>
          <w:rFonts w:ascii="Arial" w:hAnsi="Arial" w:cs="Arial"/>
        </w:rPr>
      </w:pPr>
    </w:p>
    <w:p w14:paraId="73A406C5" w14:textId="77777777" w:rsidR="009A710A" w:rsidRDefault="009A710A" w:rsidP="002A15ED">
      <w:pPr>
        <w:jc w:val="both"/>
        <w:rPr>
          <w:rFonts w:ascii="Arial" w:hAnsi="Arial" w:cs="Arial"/>
        </w:rPr>
      </w:pPr>
    </w:p>
    <w:p w14:paraId="2483817E" w14:textId="77777777" w:rsidR="009A710A" w:rsidRDefault="009A710A" w:rsidP="002A15ED">
      <w:pPr>
        <w:jc w:val="both"/>
        <w:rPr>
          <w:rFonts w:ascii="Arial" w:hAnsi="Arial" w:cs="Arial"/>
        </w:rPr>
      </w:pPr>
    </w:p>
    <w:p w14:paraId="2869B90F" w14:textId="77777777" w:rsidR="009A710A" w:rsidRDefault="009A710A" w:rsidP="002A15ED">
      <w:pPr>
        <w:jc w:val="both"/>
        <w:rPr>
          <w:rFonts w:ascii="Arial" w:hAnsi="Arial" w:cs="Arial"/>
        </w:rPr>
      </w:pPr>
    </w:p>
    <w:p w14:paraId="7A071F66" w14:textId="77777777" w:rsidR="009A710A" w:rsidRDefault="009A710A" w:rsidP="002A15ED">
      <w:pPr>
        <w:jc w:val="both"/>
        <w:rPr>
          <w:rFonts w:ascii="Arial" w:hAnsi="Arial" w:cs="Arial"/>
        </w:rPr>
      </w:pPr>
    </w:p>
    <w:p w14:paraId="5B3FFF9E" w14:textId="77777777" w:rsidR="009A710A" w:rsidRDefault="009A710A" w:rsidP="002A15ED">
      <w:pPr>
        <w:jc w:val="both"/>
        <w:rPr>
          <w:rFonts w:ascii="Arial" w:hAnsi="Arial" w:cs="Arial"/>
        </w:rPr>
      </w:pPr>
    </w:p>
    <w:p w14:paraId="09AAAF0B" w14:textId="77777777" w:rsidR="009A710A" w:rsidRDefault="009A710A" w:rsidP="002A15ED">
      <w:pPr>
        <w:jc w:val="both"/>
        <w:rPr>
          <w:rFonts w:ascii="Arial" w:hAnsi="Arial" w:cs="Arial"/>
        </w:rPr>
      </w:pPr>
    </w:p>
    <w:p w14:paraId="39F00495" w14:textId="77777777" w:rsidR="009A710A" w:rsidRDefault="009A710A" w:rsidP="002A15ED">
      <w:pPr>
        <w:jc w:val="both"/>
        <w:rPr>
          <w:rFonts w:ascii="Arial" w:hAnsi="Arial" w:cs="Arial"/>
        </w:rPr>
      </w:pPr>
    </w:p>
    <w:p w14:paraId="588DA11D" w14:textId="77777777" w:rsidR="009A710A" w:rsidRDefault="009A710A" w:rsidP="002A15ED">
      <w:pPr>
        <w:jc w:val="both"/>
        <w:rPr>
          <w:rFonts w:ascii="Arial" w:hAnsi="Arial" w:cs="Arial"/>
        </w:rPr>
      </w:pPr>
    </w:p>
    <w:p w14:paraId="36BC662F" w14:textId="77777777" w:rsidR="009A710A" w:rsidRDefault="009A710A" w:rsidP="002A15ED">
      <w:pPr>
        <w:jc w:val="both"/>
        <w:rPr>
          <w:rFonts w:ascii="Arial" w:hAnsi="Arial" w:cs="Arial"/>
        </w:rPr>
      </w:pPr>
    </w:p>
    <w:p w14:paraId="0F9A387C" w14:textId="77777777" w:rsidR="00987648" w:rsidRDefault="00987648" w:rsidP="002A15ED">
      <w:pPr>
        <w:jc w:val="both"/>
        <w:rPr>
          <w:rFonts w:ascii="Arial" w:hAnsi="Arial" w:cs="Arial"/>
        </w:rPr>
      </w:pPr>
    </w:p>
    <w:p w14:paraId="7F31541D" w14:textId="77777777" w:rsidR="00987648" w:rsidRDefault="00987648" w:rsidP="002A15ED">
      <w:pPr>
        <w:jc w:val="both"/>
        <w:rPr>
          <w:rFonts w:ascii="Arial" w:hAnsi="Arial" w:cs="Arial"/>
        </w:rPr>
      </w:pPr>
    </w:p>
    <w:p w14:paraId="775C3AF4" w14:textId="77777777" w:rsidR="00987648" w:rsidRDefault="00987648" w:rsidP="002A15ED">
      <w:pPr>
        <w:jc w:val="both"/>
        <w:rPr>
          <w:rFonts w:ascii="Arial" w:hAnsi="Arial" w:cs="Arial"/>
        </w:rPr>
      </w:pPr>
    </w:p>
    <w:p w14:paraId="0C4E7CCB" w14:textId="77777777" w:rsidR="009A710A" w:rsidRDefault="009A710A" w:rsidP="002A15ED">
      <w:pPr>
        <w:jc w:val="both"/>
        <w:rPr>
          <w:rFonts w:ascii="Arial" w:hAnsi="Arial" w:cs="Arial"/>
        </w:rPr>
      </w:pPr>
    </w:p>
    <w:p w14:paraId="78206D2F" w14:textId="77777777" w:rsidR="008C672F" w:rsidRDefault="008C672F" w:rsidP="008C672F">
      <w:pPr>
        <w:jc w:val="both"/>
        <w:rPr>
          <w:rFonts w:ascii="Arial" w:hAnsi="Arial" w:cs="Arial"/>
          <w:color w:val="000000"/>
        </w:rPr>
      </w:pPr>
      <w:r w:rsidRPr="00D46A50">
        <w:rPr>
          <w:rFonts w:ascii="Arial" w:hAnsi="Arial" w:cs="Arial"/>
          <w:color w:val="000000"/>
        </w:rPr>
        <w:t>El Modelo In</w:t>
      </w:r>
      <w:r>
        <w:rPr>
          <w:rFonts w:ascii="Arial" w:hAnsi="Arial" w:cs="Arial"/>
          <w:color w:val="000000"/>
        </w:rPr>
        <w:t xml:space="preserve">tegrado de Planeación y Gestión MIPG, </w:t>
      </w:r>
      <w:r w:rsidRPr="00D46A50">
        <w:rPr>
          <w:rFonts w:ascii="Arial" w:hAnsi="Arial" w:cs="Arial"/>
          <w:color w:val="000000"/>
        </w:rPr>
        <w:t xml:space="preserve">percibe la gestión pública de manera integrada y aborda como conjunto todos los sistemas de gestión y procesos que actualmente se desarrollen dentro de </w:t>
      </w:r>
      <w:r w:rsidR="00F8636D">
        <w:rPr>
          <w:rFonts w:ascii="Arial" w:hAnsi="Arial" w:cs="Arial"/>
          <w:color w:val="000000"/>
        </w:rPr>
        <w:t>las entidades</w:t>
      </w:r>
      <w:r w:rsidRPr="00D46A50">
        <w:rPr>
          <w:rFonts w:ascii="Arial" w:hAnsi="Arial" w:cs="Arial"/>
          <w:color w:val="000000"/>
        </w:rPr>
        <w:t>; busca integrarlos y articularlos con el propósito de facilitar la obtención de los resultados que el Gobierno Nacional se ha planteado para generar valor</w:t>
      </w:r>
      <w:r>
        <w:rPr>
          <w:rFonts w:ascii="Arial" w:hAnsi="Arial" w:cs="Arial"/>
          <w:color w:val="000000"/>
        </w:rPr>
        <w:t xml:space="preserve"> público y gestión para los resultados que buscan el bienestar y la satisfacción de los ciudadanos a través de la respuesta y atención de sus necesidades y demandas, </w:t>
      </w:r>
      <w:r w:rsidRPr="00D46A50">
        <w:rPr>
          <w:rFonts w:ascii="Arial" w:hAnsi="Arial" w:cs="Arial"/>
          <w:color w:val="000000"/>
        </w:rPr>
        <w:t>reconociendo el liderazgo técnico y normativo de las entidades.</w:t>
      </w:r>
    </w:p>
    <w:p w14:paraId="0F0996DE" w14:textId="77777777" w:rsidR="008C672F" w:rsidRDefault="008C672F" w:rsidP="008C672F">
      <w:pPr>
        <w:jc w:val="both"/>
        <w:rPr>
          <w:rFonts w:ascii="Arial" w:hAnsi="Arial" w:cs="Arial"/>
          <w:color w:val="000000"/>
        </w:rPr>
      </w:pPr>
    </w:p>
    <w:p w14:paraId="7DED809C" w14:textId="77777777" w:rsidR="008C672F" w:rsidRDefault="002A15ED" w:rsidP="008C672F">
      <w:pPr>
        <w:jc w:val="both"/>
        <w:rPr>
          <w:rFonts w:ascii="Arial" w:hAnsi="Arial" w:cs="Arial"/>
          <w:color w:val="000000"/>
        </w:rPr>
      </w:pPr>
      <w:r w:rsidRPr="0050647C">
        <w:rPr>
          <w:rFonts w:ascii="Arial" w:hAnsi="Arial" w:cs="Arial"/>
          <w:color w:val="000000"/>
        </w:rPr>
        <w:t>El diseño, implementación</w:t>
      </w:r>
      <w:r>
        <w:rPr>
          <w:rFonts w:ascii="Arial" w:hAnsi="Arial" w:cs="Arial"/>
          <w:color w:val="000000"/>
        </w:rPr>
        <w:t xml:space="preserve"> y</w:t>
      </w:r>
      <w:r w:rsidRPr="0050647C">
        <w:rPr>
          <w:rFonts w:ascii="Arial" w:hAnsi="Arial" w:cs="Arial"/>
          <w:color w:val="000000"/>
        </w:rPr>
        <w:t xml:space="preserve"> fortalecimiento </w:t>
      </w:r>
      <w:r>
        <w:rPr>
          <w:rFonts w:ascii="Arial" w:hAnsi="Arial" w:cs="Arial"/>
          <w:color w:val="000000"/>
        </w:rPr>
        <w:t>de</w:t>
      </w:r>
      <w:r>
        <w:rPr>
          <w:rFonts w:ascii="Arial" w:hAnsi="Arial" w:cs="Arial"/>
        </w:rPr>
        <w:t xml:space="preserve">l Modelo </w:t>
      </w:r>
      <w:r w:rsidRPr="00DE1E18">
        <w:rPr>
          <w:rFonts w:ascii="Arial" w:hAnsi="Arial" w:cs="Arial"/>
        </w:rPr>
        <w:t>Integrado</w:t>
      </w:r>
      <w:r>
        <w:rPr>
          <w:rFonts w:ascii="Arial" w:hAnsi="Arial" w:cs="Arial"/>
        </w:rPr>
        <w:t xml:space="preserve"> de Planeación y Gestión – MIPG, se realiza a través de siete (7) dimensiones operativas</w:t>
      </w:r>
      <w:r w:rsidRPr="0050647C">
        <w:rPr>
          <w:rFonts w:ascii="Arial" w:hAnsi="Arial" w:cs="Arial"/>
          <w:color w:val="000000"/>
        </w:rPr>
        <w:t xml:space="preserve">, acorde con los lineamientos normativos y técnicos emitidos por el DAFP y propios de la entidad. </w:t>
      </w:r>
    </w:p>
    <w:p w14:paraId="1B6BE932" w14:textId="77777777" w:rsidR="00626199" w:rsidRDefault="00626199" w:rsidP="008C672F">
      <w:pPr>
        <w:jc w:val="both"/>
        <w:rPr>
          <w:rFonts w:ascii="Arial" w:hAnsi="Arial" w:cs="Arial"/>
          <w:color w:val="000000"/>
        </w:rPr>
      </w:pPr>
    </w:p>
    <w:p w14:paraId="15DDD4D8" w14:textId="040041DD" w:rsidR="00626199" w:rsidRDefault="00626199" w:rsidP="00626199">
      <w:pPr>
        <w:jc w:val="both"/>
        <w:rPr>
          <w:rFonts w:ascii="Arial" w:hAnsi="Arial" w:cs="Arial"/>
          <w:color w:val="000000" w:themeColor="text1"/>
        </w:rPr>
      </w:pPr>
      <w:r>
        <w:rPr>
          <w:rFonts w:ascii="Arial" w:hAnsi="Arial" w:cs="Arial"/>
          <w:color w:val="000000" w:themeColor="text1"/>
        </w:rPr>
        <w:lastRenderedPageBreak/>
        <w:t xml:space="preserve">El Sistema de Gestión de la Corporación, se encuentra estructurado bajo </w:t>
      </w:r>
      <w:r w:rsidRPr="004446BB">
        <w:rPr>
          <w:rFonts w:ascii="Arial" w:hAnsi="Arial" w:cs="Arial"/>
          <w:color w:val="000000" w:themeColor="text1"/>
        </w:rPr>
        <w:t>el enfoque basado en procesos</w:t>
      </w:r>
      <w:r>
        <w:rPr>
          <w:rFonts w:ascii="Arial" w:hAnsi="Arial" w:cs="Arial"/>
          <w:color w:val="000000" w:themeColor="text1"/>
        </w:rPr>
        <w:t xml:space="preserve">, </w:t>
      </w:r>
      <w:r w:rsidRPr="004446BB">
        <w:rPr>
          <w:rFonts w:ascii="Arial" w:hAnsi="Arial" w:cs="Arial"/>
          <w:color w:val="000000" w:themeColor="text1"/>
        </w:rPr>
        <w:t>integrando los elementos comunes, permit</w:t>
      </w:r>
      <w:r>
        <w:rPr>
          <w:rFonts w:ascii="Arial" w:hAnsi="Arial" w:cs="Arial"/>
          <w:color w:val="000000" w:themeColor="text1"/>
        </w:rPr>
        <w:t>iendo</w:t>
      </w:r>
      <w:r w:rsidRPr="004446BB">
        <w:rPr>
          <w:rFonts w:ascii="Arial" w:hAnsi="Arial" w:cs="Arial"/>
          <w:color w:val="000000" w:themeColor="text1"/>
        </w:rPr>
        <w:t xml:space="preserve"> gestionar de manera sistémica e interrelacionada los procesos de acuerdo a la misión, visión, planes, programas, proyectos, metas e indicadores de la entidad, garantizando así que todos los Servidores públicos trabajen en equipo y en la misma dirección, obteniendo una gestión eficiente, eficaz y efectiva de la Corporación, la satisfacción de los usuarios y partes interesadas, </w:t>
      </w:r>
      <w:r>
        <w:rPr>
          <w:rFonts w:ascii="Arial" w:hAnsi="Arial" w:cs="Arial"/>
          <w:color w:val="000000" w:themeColor="text1"/>
        </w:rPr>
        <w:t xml:space="preserve">la identificación de oportunidades de mejor, </w:t>
      </w:r>
      <w:r w:rsidRPr="004446BB">
        <w:rPr>
          <w:rFonts w:ascii="Arial" w:hAnsi="Arial" w:cs="Arial"/>
          <w:color w:val="000000" w:themeColor="text1"/>
        </w:rPr>
        <w:t xml:space="preserve">así como la prevención de la contaminación </w:t>
      </w:r>
      <w:r>
        <w:rPr>
          <w:rFonts w:ascii="Arial" w:hAnsi="Arial" w:cs="Arial"/>
          <w:color w:val="000000" w:themeColor="text1"/>
        </w:rPr>
        <w:t xml:space="preserve">y el control de los </w:t>
      </w:r>
      <w:r w:rsidRPr="004446BB">
        <w:rPr>
          <w:rFonts w:ascii="Arial" w:hAnsi="Arial" w:cs="Arial"/>
          <w:color w:val="000000" w:themeColor="text1"/>
        </w:rPr>
        <w:t xml:space="preserve">riesgos y peligros en la ejecución de sus actividades. </w:t>
      </w:r>
    </w:p>
    <w:p w14:paraId="7A3B265A" w14:textId="77777777" w:rsidR="002A15ED" w:rsidRDefault="002A15ED" w:rsidP="002A15ED">
      <w:pPr>
        <w:jc w:val="both"/>
        <w:rPr>
          <w:rFonts w:ascii="Arial" w:hAnsi="Arial" w:cs="Arial"/>
          <w:color w:val="000000"/>
        </w:rPr>
      </w:pPr>
    </w:p>
    <w:p w14:paraId="4A3B3A43" w14:textId="0A9274FF" w:rsidR="002A15ED" w:rsidRDefault="00987648" w:rsidP="002A15ED">
      <w:pPr>
        <w:jc w:val="both"/>
        <w:rPr>
          <w:rFonts w:ascii="Arial" w:hAnsi="Arial" w:cs="Arial"/>
          <w:color w:val="000000"/>
        </w:rPr>
      </w:pPr>
      <w:r w:rsidRPr="00A44457">
        <w:rPr>
          <w:rFonts w:ascii="Calibri" w:eastAsia="Calibri" w:hAnsi="Calibri"/>
          <w:b/>
          <w:noProof/>
          <w:sz w:val="22"/>
          <w:szCs w:val="22"/>
          <w:lang w:val="es-CO" w:eastAsia="es-CO"/>
        </w:rPr>
        <mc:AlternateContent>
          <mc:Choice Requires="wps">
            <w:drawing>
              <wp:anchor distT="45720" distB="45720" distL="114300" distR="114300" simplePos="0" relativeHeight="251658251" behindDoc="1" locked="0" layoutInCell="1" allowOverlap="1" wp14:anchorId="124C36D0" wp14:editId="41534A1C">
                <wp:simplePos x="0" y="0"/>
                <wp:positionH relativeFrom="column">
                  <wp:posOffset>3889375</wp:posOffset>
                </wp:positionH>
                <wp:positionV relativeFrom="paragraph">
                  <wp:posOffset>3756552</wp:posOffset>
                </wp:positionV>
                <wp:extent cx="1879600" cy="486888"/>
                <wp:effectExtent l="0" t="0" r="25400" b="2794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86888"/>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672C01E1" w14:textId="77777777" w:rsidR="00125AA4" w:rsidRPr="00D62AA8" w:rsidRDefault="00125AA4" w:rsidP="002A15ED">
                            <w:pPr>
                              <w:jc w:val="center"/>
                              <w:rPr>
                                <w:color w:val="92D050"/>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2AA8">
                              <w:rPr>
                                <w:color w:val="92D050"/>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Modelo Integrado de Planeación y Gestión MIPG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36D0" id="_x0000_s1032" type="#_x0000_t202" style="position:absolute;left:0;text-align:left;margin-left:306.25pt;margin-top:295.8pt;width:148pt;height:38.3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" fillcolor="window" strokecolor="#00b0f0" strokeweight="1pt">
                <v:textbox>
                  <w:txbxContent>
                    <w:p w14:paraId="672C01E1" w14:textId="77777777" w:rsidR="00125AA4" w:rsidRPr="00D62AA8" w:rsidRDefault="00125AA4" w:rsidP="002A15ED">
                      <w:pPr>
                        <w:jc w:val="center"/>
                        <w:rPr>
                          <w:color w:val="92D050"/>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2AA8">
                        <w:rPr>
                          <w:color w:val="92D050"/>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Modelo Integrado de Planeación y Gestión MIPG</w:t>
                      </w:r>
                    </w:p>
                  </w:txbxContent>
                </v:textbox>
              </v:shape>
            </w:pict>
          </mc:Fallback>
        </mc:AlternateContent>
      </w:r>
      <w:r w:rsidR="002A15ED" w:rsidRPr="00B22246">
        <w:rPr>
          <w:rFonts w:ascii="Arial" w:hAnsi="Arial" w:cs="Arial"/>
          <w:color w:val="000000"/>
        </w:rPr>
        <w:t xml:space="preserve">A continuación, se ilustra la articulación del Modelo Integrado de Planeación y Gestión con el Sistema de Gestión </w:t>
      </w:r>
      <w:r w:rsidR="002A15ED">
        <w:rPr>
          <w:rFonts w:ascii="Arial" w:hAnsi="Arial" w:cs="Arial"/>
          <w:color w:val="000000"/>
        </w:rPr>
        <w:t>de la Corporación</w:t>
      </w:r>
      <w:r w:rsidR="002A15ED" w:rsidRPr="00B22246">
        <w:rPr>
          <w:rFonts w:ascii="Arial" w:hAnsi="Arial" w:cs="Arial"/>
          <w:color w:val="000000"/>
        </w:rPr>
        <w:t>:</w:t>
      </w:r>
    </w:p>
    <w:p w14:paraId="578B8EDE" w14:textId="77777777" w:rsidR="00830CC1" w:rsidRDefault="00830CC1" w:rsidP="002A15ED">
      <w:pPr>
        <w:jc w:val="both"/>
        <w:rPr>
          <w:rFonts w:ascii="Arial" w:hAnsi="Arial" w:cs="Arial"/>
          <w:color w:val="000000"/>
        </w:rPr>
      </w:pPr>
    </w:p>
    <w:p w14:paraId="5D370803" w14:textId="493B7F60" w:rsidR="002A15ED" w:rsidRDefault="007E101A" w:rsidP="00626199">
      <w:pPr>
        <w:jc w:val="both"/>
        <w:rPr>
          <w:color w:val="000000"/>
        </w:rPr>
      </w:pPr>
      <w:r>
        <w:rPr>
          <w:noProof/>
          <w:lang w:val="es-CO" w:eastAsia="es-CO"/>
        </w:rPr>
        <w:drawing>
          <wp:anchor distT="0" distB="0" distL="114300" distR="114300" simplePos="0" relativeHeight="251658249" behindDoc="0" locked="0" layoutInCell="1" allowOverlap="1" wp14:anchorId="697092EE" wp14:editId="0D4FF3D1">
            <wp:simplePos x="0" y="0"/>
            <wp:positionH relativeFrom="margin">
              <wp:posOffset>151765</wp:posOffset>
            </wp:positionH>
            <wp:positionV relativeFrom="paragraph">
              <wp:posOffset>0</wp:posOffset>
            </wp:positionV>
            <wp:extent cx="5723255" cy="3944620"/>
            <wp:effectExtent l="0" t="0" r="0" b="0"/>
            <wp:wrapSquare wrapText="bothSides"/>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D50D95">
        <w:rPr>
          <w:rFonts w:ascii="Calibri" w:eastAsia="Calibri" w:hAnsi="Calibri"/>
          <w:b/>
          <w:noProof/>
          <w:sz w:val="22"/>
          <w:szCs w:val="22"/>
          <w:lang w:val="es-CO" w:eastAsia="es-CO"/>
        </w:rPr>
        <mc:AlternateContent>
          <mc:Choice Requires="wps">
            <w:drawing>
              <wp:anchor distT="0" distB="0" distL="114300" distR="114300" simplePos="0" relativeHeight="251658250" behindDoc="1" locked="0" layoutInCell="1" allowOverlap="1" wp14:anchorId="0776585B" wp14:editId="52285764">
                <wp:simplePos x="0" y="0"/>
                <wp:positionH relativeFrom="margin">
                  <wp:posOffset>683821</wp:posOffset>
                </wp:positionH>
                <wp:positionV relativeFrom="paragraph">
                  <wp:posOffset>127384</wp:posOffset>
                </wp:positionV>
                <wp:extent cx="1637030" cy="297712"/>
                <wp:effectExtent l="0" t="0" r="20320" b="266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97712"/>
                        </a:xfrm>
                        <a:prstGeom prst="rect">
                          <a:avLst/>
                        </a:prstGeom>
                        <a:solidFill>
                          <a:sysClr val="window" lastClr="FFFFFF"/>
                        </a:solidFill>
                        <a:ln w="12700" cap="flat" cmpd="sng" algn="ctr">
                          <a:solidFill>
                            <a:srgbClr val="92D050"/>
                          </a:solidFill>
                          <a:prstDash val="solid"/>
                          <a:miter lim="800000"/>
                          <a:headEnd/>
                          <a:tailEnd/>
                        </a:ln>
                        <a:effectLst/>
                      </wps:spPr>
                      <wps:txbx>
                        <w:txbxContent>
                          <w:p w14:paraId="2372C334" w14:textId="33868E26" w:rsidR="00125AA4" w:rsidRPr="003965E6" w:rsidRDefault="00125AA4" w:rsidP="002A15ED">
                            <w:pPr>
                              <w:jc w:val="center"/>
                              <w:rPr>
                                <w:color w:val="5B9BD5" w:themeColor="accent1"/>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5E6">
                              <w:rPr>
                                <w:color w:val="5B9BD5" w:themeColor="accent1"/>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Sistema de Gestión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6585B" id="_x0000_s1033" type="#_x0000_t202" style="position:absolute;left:0;text-align:left;margin-left:53.85pt;margin-top:10.05pt;width:128.9pt;height:23.4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" fillcolor="window" strokecolor="#92d050" strokeweight="1pt">
                <v:textbox>
                  <w:txbxContent>
                    <w:p w14:paraId="2372C334" w14:textId="33868E26" w:rsidR="00125AA4" w:rsidRPr="003965E6" w:rsidRDefault="00125AA4" w:rsidP="002A15ED">
                      <w:pPr>
                        <w:jc w:val="center"/>
                        <w:rPr>
                          <w:color w:val="5B9BD5" w:themeColor="accent1"/>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65E6">
                        <w:rPr>
                          <w:color w:val="5B9BD5" w:themeColor="accent1"/>
                          <w:sz w:val="22"/>
                          <w:lang w:val="es-C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Sistema de Gestión</w:t>
                      </w:r>
                    </w:p>
                  </w:txbxContent>
                </v:textbox>
                <w10:wrap anchorx="margin"/>
              </v:shape>
            </w:pict>
          </mc:Fallback>
        </mc:AlternateContent>
      </w:r>
    </w:p>
    <w:p w14:paraId="233B359B" w14:textId="4B1A3938" w:rsidR="00626199" w:rsidRDefault="00626199" w:rsidP="00074450">
      <w:pPr>
        <w:jc w:val="both"/>
        <w:rPr>
          <w:rFonts w:ascii="Arial" w:hAnsi="Arial" w:cs="Arial"/>
          <w:color w:val="000000" w:themeColor="text1"/>
        </w:rPr>
      </w:pPr>
      <w:bookmarkStart w:id="124" w:name="_Toc209438208"/>
      <w:bookmarkStart w:id="125" w:name="_Toc209438216"/>
      <w:bookmarkEnd w:id="118"/>
    </w:p>
    <w:p w14:paraId="31843EF8" w14:textId="41316C0E" w:rsidR="00846B38" w:rsidRDefault="00846B38" w:rsidP="00846B38">
      <w:pPr>
        <w:jc w:val="both"/>
        <w:rPr>
          <w:rFonts w:ascii="Arial" w:hAnsi="Arial" w:cs="Arial"/>
        </w:rPr>
      </w:pPr>
      <w:r w:rsidRPr="00A14B1F">
        <w:rPr>
          <w:rFonts w:ascii="Arial" w:hAnsi="Arial" w:cs="Arial"/>
          <w:color w:val="1F2B0D"/>
        </w:rPr>
        <w:t>El sistema de gestión,</w:t>
      </w:r>
      <w:r w:rsidRPr="00A14B1F">
        <w:rPr>
          <w:rFonts w:ascii="Arial" w:hAnsi="Arial" w:cs="Arial"/>
        </w:rPr>
        <w:t xml:space="preserve"> t</w:t>
      </w:r>
      <w:r w:rsidRPr="00A14B1F">
        <w:rPr>
          <w:rFonts w:ascii="Arial" w:hAnsi="Arial" w:cs="Arial"/>
          <w:color w:val="000000" w:themeColor="text1"/>
        </w:rPr>
        <w:t xml:space="preserve">oma como base el ciclo DEMING de mejora continua </w:t>
      </w:r>
      <w:r w:rsidRPr="00A14B1F">
        <w:rPr>
          <w:rFonts w:ascii="Arial" w:hAnsi="Arial" w:cs="Arial"/>
          <w:b/>
          <w:color w:val="000000" w:themeColor="text1"/>
        </w:rPr>
        <w:t>PHVA</w:t>
      </w:r>
      <w:r w:rsidRPr="00A14B1F">
        <w:rPr>
          <w:rFonts w:ascii="Arial" w:hAnsi="Arial" w:cs="Arial"/>
          <w:color w:val="000000" w:themeColor="text1"/>
        </w:rPr>
        <w:t xml:space="preserve">, </w:t>
      </w:r>
      <w:r w:rsidR="004F6E6A">
        <w:rPr>
          <w:rFonts w:ascii="Arial" w:hAnsi="Arial" w:cs="Arial"/>
          <w:color w:val="000000" w:themeColor="text1"/>
        </w:rPr>
        <w:t>y la Estructura de Alto de Nivel ANEXO SL</w:t>
      </w:r>
      <w:r w:rsidR="00511B11">
        <w:rPr>
          <w:rFonts w:ascii="Arial" w:hAnsi="Arial" w:cs="Arial"/>
          <w:color w:val="000000" w:themeColor="text1"/>
        </w:rPr>
        <w:t xml:space="preserve">, </w:t>
      </w:r>
      <w:r w:rsidR="00511B11" w:rsidRPr="00FE75DD">
        <w:rPr>
          <w:rFonts w:ascii="Arial" w:hAnsi="Arial" w:cs="Arial"/>
          <w:bCs/>
        </w:rPr>
        <w:t>establecida por la Organización Inter</w:t>
      </w:r>
      <w:r w:rsidR="00511B11">
        <w:rPr>
          <w:rFonts w:ascii="Arial" w:hAnsi="Arial" w:cs="Arial"/>
          <w:bCs/>
        </w:rPr>
        <w:t>nacional de Normalización – ISO</w:t>
      </w:r>
      <w:r w:rsidR="00511B11" w:rsidRPr="00FE75DD">
        <w:rPr>
          <w:rFonts w:ascii="Arial" w:hAnsi="Arial" w:cs="Arial"/>
          <w:bCs/>
        </w:rPr>
        <w:t xml:space="preserve"> para facilitar la compatibilidad y alineación con otras nor</w:t>
      </w:r>
      <w:r w:rsidR="00511B11">
        <w:rPr>
          <w:rFonts w:ascii="Arial" w:hAnsi="Arial" w:cs="Arial"/>
          <w:bCs/>
        </w:rPr>
        <w:t>mas ISO de sistemas de gestión,</w:t>
      </w:r>
      <w:r w:rsidR="004F6E6A">
        <w:rPr>
          <w:rFonts w:ascii="Arial" w:hAnsi="Arial" w:cs="Arial"/>
          <w:color w:val="000000" w:themeColor="text1"/>
        </w:rPr>
        <w:t xml:space="preserve"> </w:t>
      </w:r>
      <w:r w:rsidRPr="00A14B1F">
        <w:rPr>
          <w:rFonts w:ascii="Arial" w:hAnsi="Arial" w:cs="Arial"/>
        </w:rPr>
        <w:t>contempla</w:t>
      </w:r>
      <w:r w:rsidR="00D46A50">
        <w:rPr>
          <w:rFonts w:ascii="Arial" w:hAnsi="Arial" w:cs="Arial"/>
        </w:rPr>
        <w:t>ndo</w:t>
      </w:r>
      <w:r w:rsidRPr="00A14B1F">
        <w:rPr>
          <w:rFonts w:ascii="Arial" w:hAnsi="Arial" w:cs="Arial"/>
        </w:rPr>
        <w:t xml:space="preserve"> lo siguiente:</w:t>
      </w:r>
    </w:p>
    <w:p w14:paraId="39708AC2" w14:textId="77777777" w:rsidR="00846B38" w:rsidRPr="00A14B1F" w:rsidRDefault="00846B38" w:rsidP="00846B38">
      <w:pPr>
        <w:jc w:val="both"/>
        <w:rPr>
          <w:rFonts w:ascii="Arial" w:hAnsi="Arial" w:cs="Arial"/>
          <w:color w:val="000000" w:themeColor="text1"/>
        </w:rPr>
      </w:pPr>
    </w:p>
    <w:p w14:paraId="2D880613" w14:textId="77777777" w:rsidR="00846B38" w:rsidRPr="00A14B1F" w:rsidRDefault="00846B38" w:rsidP="00A236AE">
      <w:pPr>
        <w:pStyle w:val="Prrafodelista"/>
        <w:numPr>
          <w:ilvl w:val="0"/>
          <w:numId w:val="9"/>
        </w:numPr>
        <w:autoSpaceDE w:val="0"/>
        <w:autoSpaceDN w:val="0"/>
        <w:adjustRightInd w:val="0"/>
        <w:spacing w:after="0" w:line="240" w:lineRule="auto"/>
        <w:ind w:left="426"/>
        <w:jc w:val="both"/>
        <w:rPr>
          <w:rFonts w:ascii="Arial" w:hAnsi="Arial" w:cs="Arial"/>
          <w:color w:val="000000" w:themeColor="text1"/>
          <w:sz w:val="20"/>
          <w:szCs w:val="20"/>
        </w:rPr>
      </w:pPr>
      <w:r w:rsidRPr="00A14B1F">
        <w:rPr>
          <w:rFonts w:ascii="Arial" w:hAnsi="Arial" w:cs="Arial"/>
          <w:color w:val="000000" w:themeColor="text1"/>
          <w:sz w:val="20"/>
          <w:szCs w:val="20"/>
        </w:rPr>
        <w:t xml:space="preserve">En la etapa del </w:t>
      </w:r>
      <w:r w:rsidRPr="00A14B1F">
        <w:rPr>
          <w:rFonts w:ascii="Arial" w:hAnsi="Arial" w:cs="Arial"/>
          <w:b/>
          <w:color w:val="000000" w:themeColor="text1"/>
          <w:sz w:val="20"/>
          <w:szCs w:val="20"/>
        </w:rPr>
        <w:t>PLANEAR</w:t>
      </w:r>
      <w:r w:rsidRPr="00A14B1F">
        <w:rPr>
          <w:rFonts w:ascii="Arial" w:hAnsi="Arial" w:cs="Arial"/>
          <w:color w:val="000000" w:themeColor="text1"/>
          <w:sz w:val="20"/>
          <w:szCs w:val="20"/>
        </w:rPr>
        <w:t xml:space="preserve"> se establece información respectiva del Líder del proceso, objetivo, alcance del proceso, la planificación anual de actividades, los requisitos a cumplir, la interacción con los otros procesos, los criterios y métodos necesarios para asegurar las actividades y el control de estas, los recursos requerido</w:t>
      </w:r>
      <w:r w:rsidR="004F6E6A">
        <w:rPr>
          <w:rFonts w:ascii="Arial" w:hAnsi="Arial" w:cs="Arial"/>
          <w:color w:val="000000" w:themeColor="text1"/>
          <w:sz w:val="20"/>
          <w:szCs w:val="20"/>
        </w:rPr>
        <w:t>s para la ejecución del proceso; Dentro de este ciclo se encuentran los numerales 4, 5 y 6 de las normas técnicas colombianas.</w:t>
      </w:r>
    </w:p>
    <w:p w14:paraId="565DD953" w14:textId="77777777" w:rsidR="00B30E4B" w:rsidRDefault="00B30E4B" w:rsidP="00B30E4B">
      <w:pPr>
        <w:pStyle w:val="Prrafodelista"/>
        <w:autoSpaceDE w:val="0"/>
        <w:autoSpaceDN w:val="0"/>
        <w:adjustRightInd w:val="0"/>
        <w:spacing w:after="0" w:line="240" w:lineRule="auto"/>
        <w:ind w:left="426"/>
        <w:jc w:val="both"/>
        <w:rPr>
          <w:rFonts w:ascii="Arial" w:hAnsi="Arial" w:cs="Arial"/>
          <w:color w:val="000000" w:themeColor="text1"/>
          <w:sz w:val="20"/>
          <w:szCs w:val="20"/>
        </w:rPr>
      </w:pPr>
    </w:p>
    <w:p w14:paraId="6967177F" w14:textId="77777777" w:rsidR="004F6E6A" w:rsidRPr="00A14B1F" w:rsidRDefault="00846B38" w:rsidP="00A236AE">
      <w:pPr>
        <w:pStyle w:val="Prrafodelista"/>
        <w:numPr>
          <w:ilvl w:val="0"/>
          <w:numId w:val="9"/>
        </w:numPr>
        <w:autoSpaceDE w:val="0"/>
        <w:autoSpaceDN w:val="0"/>
        <w:adjustRightInd w:val="0"/>
        <w:spacing w:after="0" w:line="240" w:lineRule="auto"/>
        <w:ind w:left="426"/>
        <w:jc w:val="both"/>
        <w:rPr>
          <w:rFonts w:ascii="Arial" w:hAnsi="Arial" w:cs="Arial"/>
          <w:color w:val="000000" w:themeColor="text1"/>
          <w:sz w:val="20"/>
          <w:szCs w:val="20"/>
        </w:rPr>
      </w:pPr>
      <w:r w:rsidRPr="00A14B1F">
        <w:rPr>
          <w:rFonts w:ascii="Arial" w:hAnsi="Arial" w:cs="Arial"/>
          <w:color w:val="000000" w:themeColor="text1"/>
          <w:sz w:val="20"/>
          <w:szCs w:val="20"/>
        </w:rPr>
        <w:lastRenderedPageBreak/>
        <w:t xml:space="preserve">En la etapa del </w:t>
      </w:r>
      <w:r w:rsidRPr="00A14B1F">
        <w:rPr>
          <w:rFonts w:ascii="Arial" w:hAnsi="Arial" w:cs="Arial"/>
          <w:b/>
          <w:color w:val="000000" w:themeColor="text1"/>
          <w:sz w:val="20"/>
          <w:szCs w:val="20"/>
        </w:rPr>
        <w:t>HACER</w:t>
      </w:r>
      <w:r w:rsidRPr="00A14B1F">
        <w:rPr>
          <w:rFonts w:ascii="Arial" w:hAnsi="Arial" w:cs="Arial"/>
          <w:color w:val="000000" w:themeColor="text1"/>
          <w:sz w:val="20"/>
          <w:szCs w:val="20"/>
        </w:rPr>
        <w:t xml:space="preserve"> </w:t>
      </w:r>
      <w:r w:rsidRPr="00A14B1F">
        <w:rPr>
          <w:rFonts w:ascii="Arial" w:hAnsi="Arial" w:cs="Arial"/>
          <w:sz w:val="20"/>
          <w:szCs w:val="20"/>
        </w:rPr>
        <w:t>se establecen actividades a través de los procedimientos que se realizan con el fin de dar cumplimiento a lo planeado, definiendo responsables de la ejecución de la actividad y salidas.</w:t>
      </w:r>
      <w:r w:rsidR="004F6E6A">
        <w:rPr>
          <w:rFonts w:ascii="Arial" w:hAnsi="Arial" w:cs="Arial"/>
          <w:sz w:val="20"/>
          <w:szCs w:val="20"/>
        </w:rPr>
        <w:t xml:space="preserve"> </w:t>
      </w:r>
      <w:r w:rsidR="004F6E6A">
        <w:rPr>
          <w:rFonts w:ascii="Arial" w:hAnsi="Arial" w:cs="Arial"/>
          <w:color w:val="000000" w:themeColor="text1"/>
          <w:sz w:val="20"/>
          <w:szCs w:val="20"/>
        </w:rPr>
        <w:t>Dentro de este ciclo se encuentran los numerales 7 y 8 de las normas técnicas colombianas.</w:t>
      </w:r>
    </w:p>
    <w:p w14:paraId="08C5BC35" w14:textId="77777777" w:rsidR="00830CC1" w:rsidRPr="00830CC1" w:rsidRDefault="00830CC1" w:rsidP="00830CC1">
      <w:pPr>
        <w:pStyle w:val="Prrafodelista"/>
        <w:autoSpaceDE w:val="0"/>
        <w:autoSpaceDN w:val="0"/>
        <w:adjustRightInd w:val="0"/>
        <w:spacing w:after="0" w:line="240" w:lineRule="auto"/>
        <w:ind w:left="426"/>
        <w:jc w:val="both"/>
        <w:rPr>
          <w:rFonts w:ascii="Arial" w:hAnsi="Arial" w:cs="Arial"/>
          <w:color w:val="000000" w:themeColor="text1"/>
          <w:sz w:val="20"/>
          <w:szCs w:val="20"/>
        </w:rPr>
      </w:pPr>
    </w:p>
    <w:p w14:paraId="3BAE0B3D" w14:textId="1FF4AE0C" w:rsidR="004F6E6A" w:rsidRPr="00A14B1F" w:rsidRDefault="00846B38" w:rsidP="00A236AE">
      <w:pPr>
        <w:pStyle w:val="Prrafodelista"/>
        <w:numPr>
          <w:ilvl w:val="0"/>
          <w:numId w:val="9"/>
        </w:numPr>
        <w:autoSpaceDE w:val="0"/>
        <w:autoSpaceDN w:val="0"/>
        <w:adjustRightInd w:val="0"/>
        <w:spacing w:after="0" w:line="240" w:lineRule="auto"/>
        <w:ind w:left="426"/>
        <w:jc w:val="both"/>
        <w:rPr>
          <w:rFonts w:ascii="Arial" w:hAnsi="Arial" w:cs="Arial"/>
          <w:color w:val="000000" w:themeColor="text1"/>
          <w:sz w:val="20"/>
          <w:szCs w:val="20"/>
        </w:rPr>
      </w:pPr>
      <w:r w:rsidRPr="00A14B1F">
        <w:rPr>
          <w:rFonts w:ascii="Arial" w:hAnsi="Arial" w:cs="Arial"/>
          <w:sz w:val="20"/>
          <w:szCs w:val="20"/>
        </w:rPr>
        <w:t xml:space="preserve">En la etapa de </w:t>
      </w:r>
      <w:r w:rsidRPr="00A14B1F">
        <w:rPr>
          <w:rFonts w:ascii="Arial" w:hAnsi="Arial" w:cs="Arial"/>
          <w:b/>
          <w:sz w:val="20"/>
          <w:szCs w:val="20"/>
        </w:rPr>
        <w:t>VERIFICAR</w:t>
      </w:r>
      <w:r w:rsidRPr="00A14B1F">
        <w:rPr>
          <w:rFonts w:ascii="Arial" w:hAnsi="Arial" w:cs="Arial"/>
          <w:sz w:val="20"/>
          <w:szCs w:val="20"/>
        </w:rPr>
        <w:t xml:space="preserve"> se establecen los mecanismos de verificación necesarios para el seguimiento, control y medición de los procesos y la autoevaluación institucional.</w:t>
      </w:r>
      <w:r w:rsidR="004F6E6A">
        <w:rPr>
          <w:rFonts w:ascii="Arial" w:hAnsi="Arial" w:cs="Arial"/>
          <w:sz w:val="20"/>
          <w:szCs w:val="20"/>
        </w:rPr>
        <w:t xml:space="preserve"> </w:t>
      </w:r>
      <w:r w:rsidR="004F6E6A">
        <w:rPr>
          <w:rFonts w:ascii="Arial" w:hAnsi="Arial" w:cs="Arial"/>
          <w:color w:val="000000" w:themeColor="text1"/>
          <w:sz w:val="20"/>
          <w:szCs w:val="20"/>
        </w:rPr>
        <w:t>Dentro de este ciclo se encuentra el numeral 9 de las normas técnicas colombianas.</w:t>
      </w:r>
    </w:p>
    <w:p w14:paraId="1EF1F249" w14:textId="77777777" w:rsidR="00B30E4B" w:rsidRDefault="00B30E4B" w:rsidP="00B30E4B">
      <w:pPr>
        <w:pStyle w:val="Prrafodelista"/>
        <w:autoSpaceDE w:val="0"/>
        <w:autoSpaceDN w:val="0"/>
        <w:adjustRightInd w:val="0"/>
        <w:spacing w:after="0" w:line="240" w:lineRule="auto"/>
        <w:ind w:left="426"/>
        <w:jc w:val="both"/>
        <w:rPr>
          <w:rFonts w:ascii="Arial" w:hAnsi="Arial" w:cs="Arial"/>
          <w:sz w:val="20"/>
          <w:szCs w:val="20"/>
        </w:rPr>
      </w:pPr>
    </w:p>
    <w:p w14:paraId="42E8AD2A" w14:textId="77777777" w:rsidR="00846B38" w:rsidRPr="0050647C" w:rsidRDefault="00846B38" w:rsidP="00A236AE">
      <w:pPr>
        <w:pStyle w:val="Prrafodelista"/>
        <w:numPr>
          <w:ilvl w:val="0"/>
          <w:numId w:val="9"/>
        </w:numPr>
        <w:autoSpaceDE w:val="0"/>
        <w:autoSpaceDN w:val="0"/>
        <w:adjustRightInd w:val="0"/>
        <w:spacing w:after="0" w:line="240" w:lineRule="auto"/>
        <w:ind w:left="426"/>
        <w:jc w:val="both"/>
        <w:rPr>
          <w:rFonts w:ascii="Arial" w:hAnsi="Arial" w:cs="Arial"/>
          <w:sz w:val="20"/>
          <w:szCs w:val="20"/>
        </w:rPr>
      </w:pPr>
      <w:r w:rsidRPr="00A14B1F">
        <w:rPr>
          <w:rFonts w:ascii="Arial" w:hAnsi="Arial" w:cs="Arial"/>
          <w:sz w:val="20"/>
          <w:szCs w:val="20"/>
        </w:rPr>
        <w:t xml:space="preserve">En la etapa </w:t>
      </w:r>
      <w:r w:rsidRPr="00A14B1F">
        <w:rPr>
          <w:rFonts w:ascii="Arial" w:hAnsi="Arial" w:cs="Arial"/>
          <w:b/>
          <w:sz w:val="20"/>
          <w:szCs w:val="20"/>
        </w:rPr>
        <w:t xml:space="preserve">ACTUAR </w:t>
      </w:r>
      <w:r w:rsidRPr="00A14B1F">
        <w:rPr>
          <w:rFonts w:ascii="Arial" w:hAnsi="Arial" w:cs="Arial"/>
          <w:sz w:val="20"/>
          <w:szCs w:val="20"/>
        </w:rPr>
        <w:t>se establecen las acciones correctivas, preventivas y de mejora a implementar con el fin de alcanzar los resultados planificados y la mejora continua de los procesos.</w:t>
      </w:r>
      <w:r w:rsidR="004F6E6A">
        <w:rPr>
          <w:rFonts w:ascii="Arial" w:hAnsi="Arial" w:cs="Arial"/>
          <w:sz w:val="20"/>
          <w:szCs w:val="20"/>
        </w:rPr>
        <w:t xml:space="preserve"> </w:t>
      </w:r>
      <w:r w:rsidR="004F6E6A">
        <w:rPr>
          <w:rFonts w:ascii="Arial" w:hAnsi="Arial" w:cs="Arial"/>
          <w:color w:val="000000" w:themeColor="text1"/>
          <w:sz w:val="20"/>
          <w:szCs w:val="20"/>
        </w:rPr>
        <w:t>Dentro de este ciclo se encuentra el numeral 10 de las normas técnicas colombianas.</w:t>
      </w:r>
    </w:p>
    <w:p w14:paraId="73480B82" w14:textId="77777777" w:rsidR="00B30E4B" w:rsidRDefault="00B30E4B">
      <w:pPr>
        <w:rPr>
          <w:rFonts w:ascii="Arial" w:hAnsi="Arial" w:cs="Arial"/>
        </w:rPr>
      </w:pPr>
    </w:p>
    <w:p w14:paraId="2DEE5F9B" w14:textId="77777777" w:rsidR="00B22246" w:rsidRDefault="00B22246" w:rsidP="0050647C">
      <w:pPr>
        <w:autoSpaceDE w:val="0"/>
        <w:autoSpaceDN w:val="0"/>
        <w:adjustRightInd w:val="0"/>
        <w:jc w:val="both"/>
        <w:rPr>
          <w:rFonts w:ascii="Arial" w:hAnsi="Arial" w:cs="Arial"/>
        </w:rPr>
      </w:pPr>
      <w:r>
        <w:rPr>
          <w:rFonts w:ascii="Arial" w:hAnsi="Arial" w:cs="Arial"/>
        </w:rPr>
        <w:t>A continuación, se ilustra relación entre el PHVA y el marco de referencia de las normas técnicas ISO</w:t>
      </w:r>
    </w:p>
    <w:p w14:paraId="265A789B" w14:textId="77777777" w:rsidR="00830CC1" w:rsidRDefault="00830CC1" w:rsidP="0050647C">
      <w:pPr>
        <w:autoSpaceDE w:val="0"/>
        <w:autoSpaceDN w:val="0"/>
        <w:adjustRightInd w:val="0"/>
        <w:jc w:val="both"/>
        <w:rPr>
          <w:rFonts w:ascii="Arial" w:hAnsi="Arial" w:cs="Arial"/>
        </w:rPr>
      </w:pPr>
    </w:p>
    <w:p w14:paraId="2CD68E02" w14:textId="77777777" w:rsidR="00C2410B" w:rsidRDefault="00C2410B" w:rsidP="0050647C">
      <w:pPr>
        <w:autoSpaceDE w:val="0"/>
        <w:autoSpaceDN w:val="0"/>
        <w:adjustRightInd w:val="0"/>
        <w:jc w:val="both"/>
        <w:rPr>
          <w:rFonts w:ascii="Arial" w:hAnsi="Arial" w:cs="Arial"/>
        </w:rPr>
      </w:pPr>
    </w:p>
    <w:p w14:paraId="3E12AE41" w14:textId="77777777" w:rsidR="00B22246" w:rsidRPr="00511B11" w:rsidRDefault="00B22246" w:rsidP="0050647C">
      <w:pPr>
        <w:autoSpaceDE w:val="0"/>
        <w:autoSpaceDN w:val="0"/>
        <w:adjustRightInd w:val="0"/>
        <w:jc w:val="both"/>
        <w:rPr>
          <w:rFonts w:ascii="Arial" w:hAnsi="Arial" w:cs="Arial"/>
          <w:b/>
        </w:rPr>
      </w:pPr>
      <w:r w:rsidRPr="00511B11">
        <w:rPr>
          <w:rFonts w:ascii="Arial" w:hAnsi="Arial" w:cs="Arial"/>
          <w:b/>
        </w:rPr>
        <w:t xml:space="preserve">                                                            Contexto de la Organización 4</w:t>
      </w:r>
    </w:p>
    <w:p w14:paraId="6DB3D10C" w14:textId="77777777" w:rsidR="0050647C" w:rsidRPr="00BE0F9B" w:rsidRDefault="00B22246" w:rsidP="0050647C">
      <w:pPr>
        <w:autoSpaceDE w:val="0"/>
        <w:autoSpaceDN w:val="0"/>
        <w:adjustRightInd w:val="0"/>
        <w:jc w:val="both"/>
        <w:rPr>
          <w:rFonts w:ascii="Arial" w:hAnsi="Arial" w:cs="Arial"/>
          <w:color w:val="ED7D31" w:themeColor="accent2"/>
        </w:rPr>
      </w:pPr>
      <w:r>
        <w:rPr>
          <w:rFonts w:ascii="Arial" w:hAnsi="Arial" w:cs="Arial"/>
          <w:noProof/>
          <w:lang w:val="es-CO" w:eastAsia="es-CO"/>
        </w:rPr>
        <mc:AlternateContent>
          <mc:Choice Requires="wps">
            <w:drawing>
              <wp:anchor distT="0" distB="0" distL="114300" distR="114300" simplePos="0" relativeHeight="251658245" behindDoc="0" locked="0" layoutInCell="1" allowOverlap="1" wp14:anchorId="41A6F4EE" wp14:editId="3D0F2707">
                <wp:simplePos x="0" y="0"/>
                <wp:positionH relativeFrom="column">
                  <wp:posOffset>1061720</wp:posOffset>
                </wp:positionH>
                <wp:positionV relativeFrom="paragraph">
                  <wp:posOffset>67944</wp:posOffset>
                </wp:positionV>
                <wp:extent cx="1438275" cy="1495425"/>
                <wp:effectExtent l="38100" t="57150" r="28575" b="85725"/>
                <wp:wrapNone/>
                <wp:docPr id="9" name="Conector curvado 9"/>
                <wp:cNvGraphicFramePr/>
                <a:graphic xmlns:a="http://schemas.openxmlformats.org/drawingml/2006/main">
                  <a:graphicData uri="http://schemas.microsoft.com/office/word/2010/wordprocessingShape">
                    <wps:wsp>
                      <wps:cNvCnPr/>
                      <wps:spPr>
                        <a:xfrm flipV="1">
                          <a:off x="0" y="0"/>
                          <a:ext cx="1438275" cy="1495425"/>
                        </a:xfrm>
                        <a:prstGeom prst="curvedConnector3">
                          <a:avLst>
                            <a:gd name="adj1" fmla="val 40968"/>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FC657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9" o:spid="_x0000_s1026" type="#_x0000_t38" style="position:absolute;margin-left:83.6pt;margin-top:5.35pt;width:113.25pt;height:117.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" adj="8849" strokecolor="#5b9bd5 [3204]" strokeweight="2pt">
                <v:stroke endarrow="block"/>
                <v:shadow on="t" color="black" opacity="24903f" origin=",.5" offset="0,.55556mm"/>
              </v:shape>
            </w:pict>
          </mc:Fallback>
        </mc:AlternateContent>
      </w:r>
      <w:r>
        <w:rPr>
          <w:rFonts w:ascii="Arial" w:hAnsi="Arial" w:cs="Arial"/>
          <w:noProof/>
          <w:lang w:val="es-CO" w:eastAsia="es-CO"/>
        </w:rPr>
        <mc:AlternateContent>
          <mc:Choice Requires="wps">
            <w:drawing>
              <wp:anchor distT="0" distB="0" distL="114300" distR="114300" simplePos="0" relativeHeight="251658246" behindDoc="0" locked="0" layoutInCell="1" allowOverlap="1" wp14:anchorId="095905D9" wp14:editId="37420231">
                <wp:simplePos x="0" y="0"/>
                <wp:positionH relativeFrom="column">
                  <wp:posOffset>3309620</wp:posOffset>
                </wp:positionH>
                <wp:positionV relativeFrom="paragraph">
                  <wp:posOffset>96520</wp:posOffset>
                </wp:positionV>
                <wp:extent cx="1457325" cy="1504950"/>
                <wp:effectExtent l="38100" t="38100" r="85725" b="114300"/>
                <wp:wrapNone/>
                <wp:docPr id="11" name="Conector curvado 11"/>
                <wp:cNvGraphicFramePr/>
                <a:graphic xmlns:a="http://schemas.openxmlformats.org/drawingml/2006/main">
                  <a:graphicData uri="http://schemas.microsoft.com/office/word/2010/wordprocessingShape">
                    <wps:wsp>
                      <wps:cNvCnPr/>
                      <wps:spPr>
                        <a:xfrm>
                          <a:off x="0" y="0"/>
                          <a:ext cx="1457325" cy="1504950"/>
                        </a:xfrm>
                        <a:prstGeom prst="curvedConnector3">
                          <a:avLst>
                            <a:gd name="adj1" fmla="val 63204"/>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49DA9" id="Conector curvado 11" o:spid="_x0000_s1026" type="#_x0000_t38" style="position:absolute;margin-left:260.6pt;margin-top:7.6pt;width:114.7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" adj="13652" strokecolor="#ed7d31 [3205]" strokeweight="2pt">
                <v:stroke endarrow="block"/>
                <v:shadow on="t" color="black" opacity="24903f" origin=",.5" offset="0,.55556mm"/>
              </v:shape>
            </w:pict>
          </mc:Fallback>
        </mc:AlternateContent>
      </w:r>
      <w:r w:rsidR="00BE0F9B">
        <w:rPr>
          <w:rFonts w:ascii="Arial" w:hAnsi="Arial" w:cs="Arial"/>
        </w:rPr>
        <w:t xml:space="preserve">                                                                          </w:t>
      </w:r>
      <w:r w:rsidR="00BE0F9B" w:rsidRPr="00BE0F9B">
        <w:rPr>
          <w:rFonts w:ascii="Arial" w:hAnsi="Arial" w:cs="Arial"/>
          <w:color w:val="ED7D31" w:themeColor="accent2"/>
        </w:rPr>
        <w:t>Planear P</w:t>
      </w:r>
    </w:p>
    <w:p w14:paraId="2667A69B" w14:textId="77777777" w:rsidR="0050647C" w:rsidRPr="0050647C" w:rsidRDefault="00B30E4B" w:rsidP="0050647C">
      <w:pPr>
        <w:autoSpaceDE w:val="0"/>
        <w:autoSpaceDN w:val="0"/>
        <w:adjustRightInd w:val="0"/>
        <w:jc w:val="both"/>
        <w:rPr>
          <w:rFonts w:ascii="Arial" w:hAnsi="Arial" w:cs="Arial"/>
        </w:rPr>
      </w:pPr>
      <w:r>
        <w:rPr>
          <w:noProof/>
          <w:lang w:val="es-CO" w:eastAsia="es-CO"/>
        </w:rPr>
        <w:drawing>
          <wp:anchor distT="0" distB="0" distL="114300" distR="114300" simplePos="0" relativeHeight="251658244" behindDoc="1" locked="0" layoutInCell="1" allowOverlap="1" wp14:anchorId="7A5AD9A7" wp14:editId="498A5C67">
            <wp:simplePos x="0" y="0"/>
            <wp:positionH relativeFrom="margin">
              <wp:posOffset>1066165</wp:posOffset>
            </wp:positionH>
            <wp:positionV relativeFrom="paragraph">
              <wp:posOffset>32385</wp:posOffset>
            </wp:positionV>
            <wp:extent cx="3638550" cy="2967355"/>
            <wp:effectExtent l="0" t="0" r="0" b="23495"/>
            <wp:wrapTight wrapText="bothSides">
              <wp:wrapPolygon edited="0">
                <wp:start x="10065" y="0"/>
                <wp:lineTo x="9386" y="416"/>
                <wp:lineTo x="8369" y="1664"/>
                <wp:lineTo x="8369" y="2219"/>
                <wp:lineTo x="6107" y="4437"/>
                <wp:lineTo x="4637" y="6656"/>
                <wp:lineTo x="2375" y="8875"/>
                <wp:lineTo x="2036" y="9707"/>
                <wp:lineTo x="1809" y="10678"/>
                <wp:lineTo x="1809" y="11648"/>
                <wp:lineTo x="2714" y="13312"/>
                <wp:lineTo x="9726" y="21632"/>
                <wp:lineTo x="9952" y="21632"/>
                <wp:lineTo x="11648" y="21632"/>
                <wp:lineTo x="11987" y="21632"/>
                <wp:lineTo x="16624" y="15531"/>
                <wp:lineTo x="18886" y="13312"/>
                <wp:lineTo x="19791" y="11648"/>
                <wp:lineTo x="19677" y="9984"/>
                <wp:lineTo x="19225" y="8875"/>
                <wp:lineTo x="16850" y="6656"/>
                <wp:lineTo x="15493" y="4576"/>
                <wp:lineTo x="12440" y="555"/>
                <wp:lineTo x="11648" y="0"/>
                <wp:lineTo x="10065" y="0"/>
              </wp:wrapPolygon>
            </wp:wrapTight>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716F5BDA" w14:textId="77777777" w:rsidR="00846B38" w:rsidRPr="00A14B1F" w:rsidRDefault="00846B38" w:rsidP="00846B38">
      <w:pPr>
        <w:jc w:val="both"/>
        <w:rPr>
          <w:rFonts w:ascii="Arial" w:hAnsi="Arial" w:cs="Arial"/>
          <w:color w:val="1F2B0D"/>
        </w:rPr>
      </w:pPr>
    </w:p>
    <w:p w14:paraId="5823A857" w14:textId="77777777" w:rsidR="00BE0F9B" w:rsidRDefault="00BE0F9B" w:rsidP="00846B38">
      <w:pPr>
        <w:jc w:val="both"/>
        <w:rPr>
          <w:rFonts w:ascii="Arial" w:hAnsi="Arial" w:cs="Arial"/>
        </w:rPr>
      </w:pPr>
    </w:p>
    <w:p w14:paraId="6AFDEC0B" w14:textId="77777777" w:rsidR="00BE0F9B" w:rsidRDefault="00BE0F9B" w:rsidP="00846B38">
      <w:pPr>
        <w:jc w:val="both"/>
        <w:rPr>
          <w:rFonts w:ascii="Arial" w:hAnsi="Arial" w:cs="Arial"/>
        </w:rPr>
      </w:pPr>
    </w:p>
    <w:p w14:paraId="2A55450E" w14:textId="77777777" w:rsidR="00BE0F9B" w:rsidRDefault="00BE0F9B" w:rsidP="00846B38">
      <w:pPr>
        <w:jc w:val="both"/>
        <w:rPr>
          <w:rFonts w:ascii="Arial" w:hAnsi="Arial" w:cs="Arial"/>
        </w:rPr>
      </w:pPr>
    </w:p>
    <w:p w14:paraId="2446E2A9" w14:textId="77777777" w:rsidR="00BE0F9B" w:rsidRDefault="00BE0F9B" w:rsidP="00846B38">
      <w:pPr>
        <w:jc w:val="both"/>
        <w:rPr>
          <w:rFonts w:ascii="Arial" w:hAnsi="Arial" w:cs="Arial"/>
        </w:rPr>
      </w:pPr>
    </w:p>
    <w:p w14:paraId="4E722631" w14:textId="77777777" w:rsidR="00BE0F9B" w:rsidRDefault="00BE0F9B" w:rsidP="00846B38">
      <w:pPr>
        <w:jc w:val="both"/>
        <w:rPr>
          <w:rFonts w:ascii="Arial" w:hAnsi="Arial" w:cs="Arial"/>
        </w:rPr>
      </w:pPr>
    </w:p>
    <w:p w14:paraId="0C2FF381" w14:textId="77777777" w:rsidR="00BE0F9B" w:rsidRDefault="00BE0F9B" w:rsidP="00846B38">
      <w:pPr>
        <w:jc w:val="both"/>
        <w:rPr>
          <w:rFonts w:ascii="Arial" w:hAnsi="Arial" w:cs="Arial"/>
        </w:rPr>
      </w:pPr>
    </w:p>
    <w:p w14:paraId="269D5D34" w14:textId="77777777" w:rsidR="00BE0F9B" w:rsidRDefault="00BE0F9B" w:rsidP="00846B38">
      <w:pPr>
        <w:jc w:val="both"/>
        <w:rPr>
          <w:rFonts w:ascii="Arial" w:hAnsi="Arial" w:cs="Arial"/>
        </w:rPr>
      </w:pPr>
    </w:p>
    <w:p w14:paraId="7E0D5659" w14:textId="77777777" w:rsidR="00BE0F9B" w:rsidRDefault="00BE0F9B" w:rsidP="00846B38">
      <w:pPr>
        <w:jc w:val="both"/>
        <w:rPr>
          <w:rFonts w:ascii="Arial" w:hAnsi="Arial" w:cs="Arial"/>
        </w:rPr>
      </w:pPr>
    </w:p>
    <w:p w14:paraId="60B698F4" w14:textId="77777777" w:rsidR="00BE0F9B" w:rsidRPr="00BE0F9B" w:rsidRDefault="00BE0F9B" w:rsidP="00846B38">
      <w:pPr>
        <w:jc w:val="both"/>
        <w:rPr>
          <w:rFonts w:ascii="Arial" w:hAnsi="Arial" w:cs="Arial"/>
          <w:color w:val="5B9BD5" w:themeColor="accent1"/>
        </w:rPr>
      </w:pPr>
      <w:r>
        <w:rPr>
          <w:rFonts w:ascii="Arial" w:hAnsi="Arial" w:cs="Arial"/>
        </w:rPr>
        <w:t xml:space="preserve">                    </w:t>
      </w:r>
      <w:r>
        <w:rPr>
          <w:rFonts w:ascii="Arial" w:hAnsi="Arial" w:cs="Arial"/>
          <w:color w:val="5B9BD5" w:themeColor="accent1"/>
        </w:rPr>
        <w:t xml:space="preserve">                                                                                                           </w:t>
      </w:r>
    </w:p>
    <w:p w14:paraId="5816B5F6" w14:textId="77777777" w:rsidR="00BE0F9B" w:rsidRPr="00BE0F9B" w:rsidRDefault="00BE0F9B" w:rsidP="00846B38">
      <w:pPr>
        <w:jc w:val="both"/>
        <w:rPr>
          <w:rFonts w:ascii="Arial" w:hAnsi="Arial" w:cs="Arial"/>
          <w:color w:val="5B9BD5" w:themeColor="accent1"/>
        </w:rPr>
      </w:pPr>
      <w:r>
        <w:rPr>
          <w:rFonts w:ascii="Arial" w:hAnsi="Arial" w:cs="Arial"/>
          <w:color w:val="5B9BD5" w:themeColor="accent1"/>
        </w:rPr>
        <w:t xml:space="preserve">           </w:t>
      </w:r>
      <w:r w:rsidRPr="00511B11">
        <w:rPr>
          <w:rFonts w:ascii="Arial" w:hAnsi="Arial" w:cs="Arial"/>
          <w:b/>
          <w:color w:val="5B9BD5" w:themeColor="accent1"/>
        </w:rPr>
        <w:t xml:space="preserve">Actuar (A)                                                                                                                            </w:t>
      </w:r>
      <w:r w:rsidRPr="00511B11">
        <w:rPr>
          <w:rFonts w:ascii="Arial" w:hAnsi="Arial" w:cs="Arial"/>
          <w:b/>
          <w:color w:val="000000" w:themeColor="text1"/>
        </w:rPr>
        <w:t>Hacer (H)</w:t>
      </w:r>
      <w:r>
        <w:rPr>
          <w:rFonts w:ascii="Arial" w:hAnsi="Arial" w:cs="Arial"/>
          <w:color w:val="000000" w:themeColor="text1"/>
        </w:rPr>
        <w:t xml:space="preserve"> </w:t>
      </w:r>
      <w:r w:rsidRPr="00BE0F9B">
        <w:rPr>
          <w:rFonts w:ascii="Arial" w:hAnsi="Arial" w:cs="Arial"/>
          <w:color w:val="000000" w:themeColor="text1"/>
        </w:rPr>
        <w:t xml:space="preserve">   </w:t>
      </w:r>
      <w:r>
        <w:rPr>
          <w:rFonts w:ascii="Arial" w:hAnsi="Arial" w:cs="Arial"/>
          <w:color w:val="5B9BD5" w:themeColor="accent1"/>
        </w:rPr>
        <w:t xml:space="preserve">    </w:t>
      </w:r>
    </w:p>
    <w:p w14:paraId="7A4F78BA" w14:textId="3519BB0C" w:rsidR="00BE0F9B" w:rsidRDefault="00296F86" w:rsidP="00846B38">
      <w:pPr>
        <w:jc w:val="both"/>
        <w:rPr>
          <w:rFonts w:ascii="Arial" w:hAnsi="Arial" w:cs="Arial"/>
        </w:rPr>
      </w:pPr>
      <w:r>
        <w:rPr>
          <w:rFonts w:ascii="Arial" w:hAnsi="Arial" w:cs="Arial"/>
          <w:noProof/>
          <w:lang w:val="es-CO" w:eastAsia="es-CO"/>
        </w:rPr>
        <mc:AlternateContent>
          <mc:Choice Requires="wps">
            <w:drawing>
              <wp:anchor distT="0" distB="0" distL="114300" distR="114300" simplePos="0" relativeHeight="251658247" behindDoc="0" locked="0" layoutInCell="1" allowOverlap="1" wp14:anchorId="65A096CF" wp14:editId="4EA585E1">
                <wp:simplePos x="0" y="0"/>
                <wp:positionH relativeFrom="column">
                  <wp:posOffset>1089289</wp:posOffset>
                </wp:positionH>
                <wp:positionV relativeFrom="paragraph">
                  <wp:posOffset>51794</wp:posOffset>
                </wp:positionV>
                <wp:extent cx="1410599" cy="1210933"/>
                <wp:effectExtent l="57150" t="57150" r="56515" b="85090"/>
                <wp:wrapNone/>
                <wp:docPr id="13" name="Conector curvado 13"/>
                <wp:cNvGraphicFramePr/>
                <a:graphic xmlns:a="http://schemas.openxmlformats.org/drawingml/2006/main">
                  <a:graphicData uri="http://schemas.microsoft.com/office/word/2010/wordprocessingShape">
                    <wps:wsp>
                      <wps:cNvCnPr/>
                      <wps:spPr>
                        <a:xfrm flipH="1" flipV="1">
                          <a:off x="0" y="0"/>
                          <a:ext cx="1410599" cy="1210933"/>
                        </a:xfrm>
                        <a:prstGeom prst="curvedConnector3">
                          <a:avLst>
                            <a:gd name="adj1" fmla="val 63287"/>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E4ACE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13" o:spid="_x0000_s1026" type="#_x0000_t38" style="position:absolute;margin-left:85.75pt;margin-top:4.1pt;width:111.05pt;height:95.3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" adj="13670" strokecolor="#ffc000 [3207]" strokeweight="2pt">
                <v:stroke endarrow="block"/>
                <v:shadow on="t" color="black" opacity="24903f" origin=",.5" offset="0,.55556mm"/>
              </v:shape>
            </w:pict>
          </mc:Fallback>
        </mc:AlternateContent>
      </w:r>
      <w:r w:rsidR="00B22246">
        <w:rPr>
          <w:rFonts w:ascii="Arial" w:hAnsi="Arial" w:cs="Arial"/>
          <w:noProof/>
          <w:lang w:val="es-CO" w:eastAsia="es-CO"/>
        </w:rPr>
        <mc:AlternateContent>
          <mc:Choice Requires="wps">
            <w:drawing>
              <wp:anchor distT="0" distB="0" distL="114300" distR="114300" simplePos="0" relativeHeight="251658248" behindDoc="0" locked="0" layoutInCell="1" allowOverlap="1" wp14:anchorId="28885F08" wp14:editId="63583138">
                <wp:simplePos x="0" y="0"/>
                <wp:positionH relativeFrom="column">
                  <wp:posOffset>3271520</wp:posOffset>
                </wp:positionH>
                <wp:positionV relativeFrom="paragraph">
                  <wp:posOffset>52070</wp:posOffset>
                </wp:positionV>
                <wp:extent cx="1428750" cy="1195346"/>
                <wp:effectExtent l="57150" t="38100" r="57150" b="119380"/>
                <wp:wrapNone/>
                <wp:docPr id="14" name="Conector curvado 14"/>
                <wp:cNvGraphicFramePr/>
                <a:graphic xmlns:a="http://schemas.openxmlformats.org/drawingml/2006/main">
                  <a:graphicData uri="http://schemas.microsoft.com/office/word/2010/wordprocessingShape">
                    <wps:wsp>
                      <wps:cNvCnPr/>
                      <wps:spPr>
                        <a:xfrm flipH="1">
                          <a:off x="0" y="0"/>
                          <a:ext cx="1428750" cy="1195346"/>
                        </a:xfrm>
                        <a:prstGeom prst="curvedConnector3">
                          <a:avLst>
                            <a:gd name="adj1" fmla="val 27333"/>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w14:anchorId="029AD8D3" id="Conector curvado 14" o:spid="_x0000_s1026" type="#_x0000_t38" style="position:absolute;margin-left:257.6pt;margin-top:4.1pt;width:112.5pt;height:94.1pt;flip:x;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" adj="5904" strokecolor="#a5a5a5 [3206]" strokeweight="2pt">
                <v:stroke endarrow="block"/>
                <v:shadow on="t" color="black" opacity="24903f" origin=",.5" offset="0,.55556mm"/>
              </v:shape>
            </w:pict>
          </mc:Fallback>
        </mc:AlternateContent>
      </w:r>
    </w:p>
    <w:p w14:paraId="55D77A05" w14:textId="7615959E" w:rsidR="00BE0F9B" w:rsidRDefault="00BE0F9B" w:rsidP="00846B38">
      <w:pPr>
        <w:jc w:val="both"/>
        <w:rPr>
          <w:rFonts w:ascii="Arial" w:hAnsi="Arial" w:cs="Arial"/>
        </w:rPr>
      </w:pPr>
    </w:p>
    <w:p w14:paraId="4670F4CC" w14:textId="77777777" w:rsidR="00BE0F9B" w:rsidRDefault="00BE0F9B" w:rsidP="00846B38">
      <w:pPr>
        <w:jc w:val="both"/>
        <w:rPr>
          <w:rFonts w:ascii="Arial" w:hAnsi="Arial" w:cs="Arial"/>
        </w:rPr>
      </w:pPr>
    </w:p>
    <w:p w14:paraId="766C0DEC" w14:textId="77777777" w:rsidR="00BE0F9B" w:rsidRDefault="00BE0F9B" w:rsidP="00846B38">
      <w:pPr>
        <w:jc w:val="both"/>
        <w:rPr>
          <w:rFonts w:ascii="Arial" w:hAnsi="Arial" w:cs="Arial"/>
        </w:rPr>
      </w:pPr>
    </w:p>
    <w:p w14:paraId="2A5F1271" w14:textId="77777777" w:rsidR="00BE0F9B" w:rsidRDefault="00BE0F9B" w:rsidP="00846B38">
      <w:pPr>
        <w:jc w:val="both"/>
        <w:rPr>
          <w:rFonts w:ascii="Arial" w:hAnsi="Arial" w:cs="Arial"/>
        </w:rPr>
      </w:pPr>
    </w:p>
    <w:p w14:paraId="1C534EB2" w14:textId="77777777" w:rsidR="00BE0F9B" w:rsidRDefault="00BE0F9B" w:rsidP="00846B38">
      <w:pPr>
        <w:jc w:val="both"/>
        <w:rPr>
          <w:rFonts w:ascii="Arial" w:hAnsi="Arial" w:cs="Arial"/>
        </w:rPr>
      </w:pPr>
    </w:p>
    <w:p w14:paraId="42FECDBE" w14:textId="77777777" w:rsidR="00BE0F9B" w:rsidRDefault="00BE0F9B" w:rsidP="00846B38">
      <w:pPr>
        <w:jc w:val="both"/>
        <w:rPr>
          <w:rFonts w:ascii="Arial" w:hAnsi="Arial" w:cs="Arial"/>
        </w:rPr>
      </w:pPr>
    </w:p>
    <w:p w14:paraId="4427CC03" w14:textId="77777777" w:rsidR="00BE0F9B" w:rsidRDefault="00BE0F9B" w:rsidP="00846B38">
      <w:pPr>
        <w:jc w:val="both"/>
        <w:rPr>
          <w:rFonts w:ascii="Arial" w:hAnsi="Arial" w:cs="Arial"/>
        </w:rPr>
      </w:pPr>
    </w:p>
    <w:p w14:paraId="2BF87F53" w14:textId="77777777" w:rsidR="00BE0F9B" w:rsidRDefault="00BE0F9B" w:rsidP="00846B38">
      <w:pPr>
        <w:jc w:val="both"/>
        <w:rPr>
          <w:rFonts w:ascii="Arial" w:hAnsi="Arial" w:cs="Arial"/>
        </w:rPr>
      </w:pPr>
    </w:p>
    <w:p w14:paraId="773957DC" w14:textId="77777777" w:rsidR="00BE0F9B" w:rsidRPr="00511B11" w:rsidRDefault="00BE0F9B" w:rsidP="00846B38">
      <w:pPr>
        <w:jc w:val="both"/>
        <w:rPr>
          <w:rFonts w:ascii="Arial" w:hAnsi="Arial" w:cs="Arial"/>
          <w:b/>
        </w:rPr>
      </w:pPr>
      <w:r>
        <w:rPr>
          <w:rFonts w:ascii="Arial" w:hAnsi="Arial" w:cs="Arial"/>
        </w:rPr>
        <w:t xml:space="preserve">                                                                          </w:t>
      </w:r>
      <w:r w:rsidRPr="00511B11">
        <w:rPr>
          <w:rFonts w:ascii="Arial" w:hAnsi="Arial" w:cs="Arial"/>
          <w:b/>
          <w:color w:val="FFC000" w:themeColor="accent4"/>
        </w:rPr>
        <w:t>Verificar V</w:t>
      </w:r>
    </w:p>
    <w:p w14:paraId="6DEC996A" w14:textId="77777777" w:rsidR="00B30E4B" w:rsidRDefault="00B30E4B" w:rsidP="00A52F2C">
      <w:pPr>
        <w:jc w:val="both"/>
        <w:rPr>
          <w:rFonts w:ascii="Arial" w:hAnsi="Arial" w:cs="Arial"/>
        </w:rPr>
      </w:pPr>
    </w:p>
    <w:p w14:paraId="3F0E5EC6" w14:textId="77777777" w:rsidR="00830CC1" w:rsidRDefault="00830CC1" w:rsidP="00A52F2C">
      <w:pPr>
        <w:jc w:val="both"/>
        <w:rPr>
          <w:rFonts w:ascii="Arial" w:hAnsi="Arial" w:cs="Arial"/>
        </w:rPr>
      </w:pPr>
    </w:p>
    <w:p w14:paraId="223C7756" w14:textId="77777777" w:rsidR="00837A49" w:rsidRDefault="00837A49" w:rsidP="00A52F2C">
      <w:pPr>
        <w:jc w:val="both"/>
        <w:rPr>
          <w:rFonts w:ascii="Arial" w:hAnsi="Arial" w:cs="Arial"/>
        </w:rPr>
      </w:pPr>
    </w:p>
    <w:p w14:paraId="61304FC2" w14:textId="7658D08C" w:rsidR="00626199" w:rsidRDefault="00626199" w:rsidP="00DA1EBF">
      <w:pPr>
        <w:pStyle w:val="Ttulo2"/>
        <w:numPr>
          <w:ilvl w:val="1"/>
          <w:numId w:val="21"/>
        </w:numPr>
        <w:rPr>
          <w:rFonts w:ascii="Arial" w:hAnsi="Arial" w:cs="Arial"/>
          <w:b/>
          <w:sz w:val="24"/>
        </w:rPr>
      </w:pPr>
      <w:bookmarkStart w:id="126" w:name="_Toc51870978"/>
      <w:bookmarkStart w:id="127" w:name="_Toc51870996"/>
      <w:bookmarkStart w:id="128" w:name="_Toc51871126"/>
      <w:bookmarkStart w:id="129" w:name="_Toc51871393"/>
      <w:bookmarkStart w:id="130" w:name="_Toc193288691"/>
      <w:r w:rsidRPr="008B24FC">
        <w:rPr>
          <w:rFonts w:ascii="Arial" w:hAnsi="Arial" w:cs="Arial"/>
          <w:b/>
          <w:sz w:val="24"/>
        </w:rPr>
        <w:t>Cadena de Valor MIPG</w:t>
      </w:r>
      <w:bookmarkEnd w:id="126"/>
      <w:bookmarkEnd w:id="127"/>
      <w:bookmarkEnd w:id="128"/>
      <w:bookmarkEnd w:id="129"/>
      <w:bookmarkEnd w:id="130"/>
    </w:p>
    <w:p w14:paraId="1570B606" w14:textId="77777777" w:rsidR="00626199" w:rsidRDefault="00626199" w:rsidP="00626199">
      <w:pPr>
        <w:pStyle w:val="Bodytext21"/>
        <w:shd w:val="clear" w:color="auto" w:fill="auto"/>
        <w:spacing w:before="0" w:after="0" w:line="240" w:lineRule="auto"/>
        <w:ind w:firstLine="0"/>
        <w:jc w:val="center"/>
        <w:rPr>
          <w:rFonts w:ascii="Arial" w:hAnsi="Arial" w:cs="Arial"/>
          <w:iCs/>
          <w:sz w:val="22"/>
          <w:szCs w:val="22"/>
        </w:rPr>
      </w:pPr>
    </w:p>
    <w:p w14:paraId="2003B0EA" w14:textId="6C2CFC4A" w:rsidR="00837A49" w:rsidRDefault="00626199" w:rsidP="00626199">
      <w:pPr>
        <w:jc w:val="both"/>
        <w:rPr>
          <w:rFonts w:ascii="Arial" w:hAnsi="Arial" w:cs="Arial"/>
        </w:rPr>
      </w:pPr>
      <w:r w:rsidRPr="00D95E27">
        <w:rPr>
          <w:rFonts w:ascii="Arial" w:hAnsi="Arial" w:cs="Arial"/>
        </w:rPr>
        <w:t>El Modelo Integrado de Planeación y Gestión</w:t>
      </w:r>
      <w:r>
        <w:rPr>
          <w:rFonts w:ascii="Arial" w:hAnsi="Arial" w:cs="Arial"/>
        </w:rPr>
        <w:t xml:space="preserve"> MIPG</w:t>
      </w:r>
      <w:r w:rsidRPr="00D95E27">
        <w:rPr>
          <w:rFonts w:ascii="Arial" w:hAnsi="Arial" w:cs="Arial"/>
        </w:rPr>
        <w:t xml:space="preserve"> menciona que la cadena de valor se utiliza como la herramienta principal para representar las intervenciones públicas o las actividades gubernamentales:</w:t>
      </w:r>
    </w:p>
    <w:p w14:paraId="14D7869E" w14:textId="77777777" w:rsidR="00837A49" w:rsidRDefault="00837A49">
      <w:pPr>
        <w:rPr>
          <w:rFonts w:ascii="Arial" w:hAnsi="Arial" w:cs="Arial"/>
        </w:rPr>
      </w:pPr>
      <w:r>
        <w:rPr>
          <w:rFonts w:ascii="Arial" w:hAnsi="Arial" w:cs="Arial"/>
        </w:rPr>
        <w:br w:type="page"/>
      </w:r>
    </w:p>
    <w:p w14:paraId="48A6C558" w14:textId="77777777" w:rsidR="00626199" w:rsidRDefault="00626199" w:rsidP="00626199">
      <w:pPr>
        <w:jc w:val="both"/>
        <w:rPr>
          <w:rFonts w:ascii="Arial" w:hAnsi="Arial" w:cs="Arial"/>
        </w:rPr>
      </w:pPr>
    </w:p>
    <w:p w14:paraId="40ED8D9F" w14:textId="77777777" w:rsidR="00626199" w:rsidRDefault="00626199" w:rsidP="00626199">
      <w:pPr>
        <w:jc w:val="both"/>
        <w:rPr>
          <w:rFonts w:ascii="Arial" w:hAnsi="Arial" w:cs="Arial"/>
        </w:rPr>
      </w:pPr>
      <w:r>
        <w:rPr>
          <w:rFonts w:ascii="Arial" w:hAnsi="Arial" w:cs="Arial"/>
          <w:noProof/>
          <w:lang w:val="es-CO" w:eastAsia="es-CO"/>
        </w:rPr>
        <mc:AlternateContent>
          <mc:Choice Requires="wps">
            <w:drawing>
              <wp:anchor distT="0" distB="0" distL="114300" distR="114300" simplePos="0" relativeHeight="251658253" behindDoc="0" locked="0" layoutInCell="1" allowOverlap="1" wp14:anchorId="442AD4EE" wp14:editId="3A378621">
                <wp:simplePos x="0" y="0"/>
                <wp:positionH relativeFrom="column">
                  <wp:posOffset>299720</wp:posOffset>
                </wp:positionH>
                <wp:positionV relativeFrom="paragraph">
                  <wp:posOffset>46354</wp:posOffset>
                </wp:positionV>
                <wp:extent cx="0" cy="742950"/>
                <wp:effectExtent l="57150" t="38100" r="76200" b="76200"/>
                <wp:wrapNone/>
                <wp:docPr id="16" name="Conector recto 16"/>
                <wp:cNvGraphicFramePr/>
                <a:graphic xmlns:a="http://schemas.openxmlformats.org/drawingml/2006/main">
                  <a:graphicData uri="http://schemas.microsoft.com/office/word/2010/wordprocessingShape">
                    <wps:wsp>
                      <wps:cNvCnPr/>
                      <wps:spPr>
                        <a:xfrm flipV="1">
                          <a:off x="0" y="0"/>
                          <a:ext cx="0" cy="742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8BF33" id="Conector recto 1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3.65pt" to="23.6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59" behindDoc="0" locked="0" layoutInCell="1" allowOverlap="1" wp14:anchorId="7F216764" wp14:editId="3F886B81">
                <wp:simplePos x="0" y="0"/>
                <wp:positionH relativeFrom="column">
                  <wp:posOffset>5605145</wp:posOffset>
                </wp:positionH>
                <wp:positionV relativeFrom="paragraph">
                  <wp:posOffset>84454</wp:posOffset>
                </wp:positionV>
                <wp:extent cx="0" cy="695325"/>
                <wp:effectExtent l="57150" t="38100" r="76200" b="85725"/>
                <wp:wrapNone/>
                <wp:docPr id="24" name="Conector recto 24"/>
                <wp:cNvGraphicFramePr/>
                <a:graphic xmlns:a="http://schemas.openxmlformats.org/drawingml/2006/main">
                  <a:graphicData uri="http://schemas.microsoft.com/office/word/2010/wordprocessingShape">
                    <wps:wsp>
                      <wps:cNvCnPr/>
                      <wps:spPr>
                        <a:xfrm flipV="1">
                          <a:off x="0" y="0"/>
                          <a:ext cx="0" cy="695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2E5CB" id="Conector recto 24"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35pt,6.65pt" to="441.3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57" behindDoc="0" locked="0" layoutInCell="1" allowOverlap="1" wp14:anchorId="6F90F739" wp14:editId="27692ADD">
                <wp:simplePos x="0" y="0"/>
                <wp:positionH relativeFrom="column">
                  <wp:posOffset>3119120</wp:posOffset>
                </wp:positionH>
                <wp:positionV relativeFrom="paragraph">
                  <wp:posOffset>65404</wp:posOffset>
                </wp:positionV>
                <wp:extent cx="0" cy="752475"/>
                <wp:effectExtent l="57150" t="19050" r="76200" b="85725"/>
                <wp:wrapNone/>
                <wp:docPr id="22" name="Conector recto 22"/>
                <wp:cNvGraphicFramePr/>
                <a:graphic xmlns:a="http://schemas.openxmlformats.org/drawingml/2006/main">
                  <a:graphicData uri="http://schemas.microsoft.com/office/word/2010/wordprocessingShape">
                    <wps:wsp>
                      <wps:cNvCnPr/>
                      <wps:spPr>
                        <a:xfrm flipH="1">
                          <a:off x="0" y="0"/>
                          <a:ext cx="0" cy="752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F1168" id="Conector recto 2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5.15pt" to="245.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56" behindDoc="0" locked="0" layoutInCell="1" allowOverlap="1" wp14:anchorId="089E1C28" wp14:editId="34AAE307">
                <wp:simplePos x="0" y="0"/>
                <wp:positionH relativeFrom="column">
                  <wp:posOffset>2852419</wp:posOffset>
                </wp:positionH>
                <wp:positionV relativeFrom="paragraph">
                  <wp:posOffset>74931</wp:posOffset>
                </wp:positionV>
                <wp:extent cx="0" cy="742950"/>
                <wp:effectExtent l="57150" t="19050" r="76200" b="95250"/>
                <wp:wrapNone/>
                <wp:docPr id="20" name="Conector recto 20"/>
                <wp:cNvGraphicFramePr/>
                <a:graphic xmlns:a="http://schemas.openxmlformats.org/drawingml/2006/main">
                  <a:graphicData uri="http://schemas.microsoft.com/office/word/2010/wordprocessingShape">
                    <wps:wsp>
                      <wps:cNvCnPr/>
                      <wps:spPr>
                        <a:xfrm>
                          <a:off x="0" y="0"/>
                          <a:ext cx="0" cy="742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D8493" id="Conector recto 2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pt,5.9pt" to="224.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60" behindDoc="0" locked="0" layoutInCell="1" allowOverlap="1" wp14:anchorId="1AD45BBC" wp14:editId="5FD00D1E">
                <wp:simplePos x="0" y="0"/>
                <wp:positionH relativeFrom="column">
                  <wp:posOffset>4900295</wp:posOffset>
                </wp:positionH>
                <wp:positionV relativeFrom="paragraph">
                  <wp:posOffset>84455</wp:posOffset>
                </wp:positionV>
                <wp:extent cx="714375" cy="9525"/>
                <wp:effectExtent l="38100" t="38100" r="66675" b="85725"/>
                <wp:wrapNone/>
                <wp:docPr id="25" name="Conector recto 25"/>
                <wp:cNvGraphicFramePr/>
                <a:graphic xmlns:a="http://schemas.openxmlformats.org/drawingml/2006/main">
                  <a:graphicData uri="http://schemas.microsoft.com/office/word/2010/wordprocessingShape">
                    <wps:wsp>
                      <wps:cNvCnPr/>
                      <wps:spPr>
                        <a:xfrm>
                          <a:off x="0" y="0"/>
                          <a:ext cx="7143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C1FCBB" id="Conector recto 2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85.85pt,6.65pt" to="442.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58" behindDoc="0" locked="0" layoutInCell="1" allowOverlap="1" wp14:anchorId="4B941F39" wp14:editId="0C7EBA0F">
                <wp:simplePos x="0" y="0"/>
                <wp:positionH relativeFrom="column">
                  <wp:posOffset>3119121</wp:posOffset>
                </wp:positionH>
                <wp:positionV relativeFrom="paragraph">
                  <wp:posOffset>65405</wp:posOffset>
                </wp:positionV>
                <wp:extent cx="857250" cy="0"/>
                <wp:effectExtent l="38100" t="38100" r="76200" b="95250"/>
                <wp:wrapNone/>
                <wp:docPr id="23" name="Conector recto 23"/>
                <wp:cNvGraphicFramePr/>
                <a:graphic xmlns:a="http://schemas.openxmlformats.org/drawingml/2006/main">
                  <a:graphicData uri="http://schemas.microsoft.com/office/word/2010/wordprocessingShape">
                    <wps:wsp>
                      <wps:cNvCnPr/>
                      <wps:spPr>
                        <a:xfrm>
                          <a:off x="0" y="0"/>
                          <a:ext cx="857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4BA24" id="Conector recto 2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5.15pt" to="313.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55" behindDoc="0" locked="0" layoutInCell="1" allowOverlap="1" wp14:anchorId="74B47796" wp14:editId="4A5CA0CA">
                <wp:simplePos x="0" y="0"/>
                <wp:positionH relativeFrom="column">
                  <wp:posOffset>2052321</wp:posOffset>
                </wp:positionH>
                <wp:positionV relativeFrom="paragraph">
                  <wp:posOffset>84455</wp:posOffset>
                </wp:positionV>
                <wp:extent cx="800100" cy="0"/>
                <wp:effectExtent l="38100" t="38100" r="76200" b="95250"/>
                <wp:wrapNone/>
                <wp:docPr id="19" name="Conector recto 19"/>
                <wp:cNvGraphicFramePr/>
                <a:graphic xmlns:a="http://schemas.openxmlformats.org/drawingml/2006/main">
                  <a:graphicData uri="http://schemas.microsoft.com/office/word/2010/wordprocessingShape">
                    <wps:wsp>
                      <wps:cNvCnPr/>
                      <wps:spPr>
                        <a:xfrm flipV="1">
                          <a:off x="0" y="0"/>
                          <a:ext cx="80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CE829" id="Conector recto 1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6.65pt" to="22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" strokecolor="black [3200]" strokeweight="2pt">
                <v:shadow on="t" color="black" opacity="24903f" origin=",.5" offset="0,.55556mm"/>
              </v:line>
            </w:pict>
          </mc:Fallback>
        </mc:AlternateContent>
      </w:r>
      <w:r>
        <w:rPr>
          <w:rFonts w:ascii="Arial" w:hAnsi="Arial" w:cs="Arial"/>
          <w:noProof/>
          <w:lang w:val="es-CO" w:eastAsia="es-CO"/>
        </w:rPr>
        <mc:AlternateContent>
          <mc:Choice Requires="wps">
            <w:drawing>
              <wp:anchor distT="0" distB="0" distL="114300" distR="114300" simplePos="0" relativeHeight="251658254" behindDoc="0" locked="0" layoutInCell="1" allowOverlap="1" wp14:anchorId="5E91436B" wp14:editId="05D43824">
                <wp:simplePos x="0" y="0"/>
                <wp:positionH relativeFrom="column">
                  <wp:posOffset>290195</wp:posOffset>
                </wp:positionH>
                <wp:positionV relativeFrom="paragraph">
                  <wp:posOffset>55880</wp:posOffset>
                </wp:positionV>
                <wp:extent cx="657225" cy="0"/>
                <wp:effectExtent l="38100" t="38100" r="66675" b="95250"/>
                <wp:wrapNone/>
                <wp:docPr id="18" name="Conector recto 18"/>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A830F" id="Conector recto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4.4pt" to="74.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" strokecolor="black [3200]" strokeweight="2pt">
                <v:shadow on="t" color="black" opacity="24903f" origin=",.5" offset="0,.55556mm"/>
              </v:line>
            </w:pict>
          </mc:Fallback>
        </mc:AlternateContent>
      </w:r>
      <w:r>
        <w:rPr>
          <w:rFonts w:ascii="Arial" w:hAnsi="Arial" w:cs="Arial"/>
        </w:rPr>
        <w:t xml:space="preserve">                                  </w:t>
      </w:r>
      <w:r w:rsidRPr="00607030">
        <w:rPr>
          <w:rFonts w:ascii="Arial" w:hAnsi="Arial" w:cs="Arial"/>
          <w:b/>
          <w:sz w:val="22"/>
        </w:rPr>
        <w:t>Eficiencia</w:t>
      </w:r>
      <w:r>
        <w:rPr>
          <w:rFonts w:ascii="Arial" w:hAnsi="Arial" w:cs="Arial"/>
          <w:b/>
          <w:sz w:val="22"/>
        </w:rPr>
        <w:t xml:space="preserve"> </w:t>
      </w:r>
      <w:r w:rsidRPr="00607030">
        <w:rPr>
          <w:rFonts w:ascii="Arial" w:hAnsi="Arial" w:cs="Arial"/>
          <w:b/>
          <w:sz w:val="22"/>
        </w:rPr>
        <w:t xml:space="preserve">  </w:t>
      </w:r>
      <w:r>
        <w:rPr>
          <w:rFonts w:ascii="Arial" w:hAnsi="Arial" w:cs="Arial"/>
        </w:rPr>
        <w:t xml:space="preserve">                                                               </w:t>
      </w:r>
      <w:r w:rsidRPr="00607030">
        <w:rPr>
          <w:rFonts w:ascii="Arial" w:hAnsi="Arial" w:cs="Arial"/>
          <w:b/>
          <w:sz w:val="22"/>
        </w:rPr>
        <w:t>Eficacia</w:t>
      </w:r>
    </w:p>
    <w:p w14:paraId="745EDFA1" w14:textId="77777777" w:rsidR="00626199" w:rsidRDefault="00626199" w:rsidP="00626199">
      <w:pPr>
        <w:jc w:val="both"/>
        <w:rPr>
          <w:rFonts w:ascii="Arial" w:hAnsi="Arial" w:cs="Arial"/>
        </w:rPr>
      </w:pPr>
      <w:r>
        <w:rPr>
          <w:rFonts w:ascii="Arial" w:hAnsi="Arial" w:cs="Arial"/>
        </w:rPr>
        <w:t xml:space="preserve">          Relación entre los insumos y los productos                       Cumplimiento de los objetivos </w:t>
      </w:r>
    </w:p>
    <w:p w14:paraId="76B61FA4" w14:textId="77777777" w:rsidR="00626199" w:rsidRDefault="00626199" w:rsidP="00626199">
      <w:pPr>
        <w:jc w:val="both"/>
        <w:rPr>
          <w:rFonts w:ascii="Arial" w:hAnsi="Arial" w:cs="Arial"/>
        </w:rPr>
      </w:pPr>
      <w:r>
        <w:rPr>
          <w:rFonts w:ascii="Arial" w:hAnsi="Arial" w:cs="Arial"/>
        </w:rPr>
        <w:t xml:space="preserve">                 </w:t>
      </w:r>
    </w:p>
    <w:p w14:paraId="43E8D608" w14:textId="77777777" w:rsidR="00626199" w:rsidRDefault="00626199" w:rsidP="00626199">
      <w:pPr>
        <w:jc w:val="both"/>
        <w:rPr>
          <w:rFonts w:ascii="Arial" w:hAnsi="Arial" w:cs="Arial"/>
        </w:rPr>
      </w:pPr>
      <w:r>
        <w:rPr>
          <w:rFonts w:ascii="Arial" w:hAnsi="Arial" w:cs="Arial"/>
        </w:rPr>
        <w:t xml:space="preserve">          Relación entre los recursos utilizados en un                Capacidad para lograr lo que nos</w:t>
      </w:r>
    </w:p>
    <w:p w14:paraId="5667C9B2" w14:textId="77777777" w:rsidR="00626199" w:rsidRDefault="00626199" w:rsidP="00626199">
      <w:pPr>
        <w:jc w:val="both"/>
        <w:rPr>
          <w:rFonts w:ascii="Arial" w:hAnsi="Arial" w:cs="Arial"/>
          <w:iCs/>
          <w:sz w:val="22"/>
          <w:szCs w:val="22"/>
        </w:rPr>
      </w:pPr>
      <w:r>
        <w:rPr>
          <w:noProof/>
          <w:lang w:val="es-CO" w:eastAsia="es-CO"/>
        </w:rPr>
        <mc:AlternateContent>
          <mc:Choice Requires="wps">
            <w:drawing>
              <wp:anchor distT="0" distB="0" distL="114300" distR="114300" simplePos="0" relativeHeight="251658267" behindDoc="0" locked="0" layoutInCell="1" allowOverlap="1" wp14:anchorId="397A6F81" wp14:editId="29148B12">
                <wp:simplePos x="0" y="0"/>
                <wp:positionH relativeFrom="column">
                  <wp:posOffset>5605145</wp:posOffset>
                </wp:positionH>
                <wp:positionV relativeFrom="paragraph">
                  <wp:posOffset>923925</wp:posOffset>
                </wp:positionV>
                <wp:extent cx="0" cy="371475"/>
                <wp:effectExtent l="57150" t="19050" r="76200" b="85725"/>
                <wp:wrapNone/>
                <wp:docPr id="32" name="Conector recto 32"/>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5FED2F" id="Conector recto 3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41.35pt,72.75pt" to="441.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" strokecolor="black [3200]" strokeweight="2pt">
                <v:shadow on="t" color="black" opacity="24903f" origin=",.5" offset="0,.55556mm"/>
              </v:line>
            </w:pict>
          </mc:Fallback>
        </mc:AlternateContent>
      </w:r>
      <w:r>
        <w:rPr>
          <w:noProof/>
          <w:lang w:val="es-CO" w:eastAsia="es-CO"/>
        </w:rPr>
        <mc:AlternateContent>
          <mc:Choice Requires="wps">
            <w:drawing>
              <wp:anchor distT="0" distB="0" distL="114300" distR="114300" simplePos="0" relativeHeight="251658264" behindDoc="0" locked="0" layoutInCell="1" allowOverlap="1" wp14:anchorId="1427F7E6" wp14:editId="5C5DFB89">
                <wp:simplePos x="0" y="0"/>
                <wp:positionH relativeFrom="column">
                  <wp:posOffset>3147696</wp:posOffset>
                </wp:positionH>
                <wp:positionV relativeFrom="paragraph">
                  <wp:posOffset>942975</wp:posOffset>
                </wp:positionV>
                <wp:extent cx="0" cy="371475"/>
                <wp:effectExtent l="57150" t="19050" r="76200" b="85725"/>
                <wp:wrapNone/>
                <wp:docPr id="29" name="Conector recto 29"/>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2B7AF" id="Conector recto 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74.25pt" to="247.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" strokecolor="black [3200]" strokeweight="2pt">
                <v:shadow on="t" color="black" opacity="24903f" origin=",.5" offset="0,.55556mm"/>
              </v:line>
            </w:pict>
          </mc:Fallback>
        </mc:AlternateContent>
      </w:r>
      <w:r>
        <w:rPr>
          <w:noProof/>
          <w:lang w:val="es-CO" w:eastAsia="es-CO"/>
        </w:rPr>
        <mc:AlternateContent>
          <mc:Choice Requires="wps">
            <w:drawing>
              <wp:anchor distT="0" distB="0" distL="114300" distR="114300" simplePos="0" relativeHeight="251658263" behindDoc="0" locked="0" layoutInCell="1" allowOverlap="1" wp14:anchorId="1C878D77" wp14:editId="174AC7C7">
                <wp:simplePos x="0" y="0"/>
                <wp:positionH relativeFrom="column">
                  <wp:posOffset>2809875</wp:posOffset>
                </wp:positionH>
                <wp:positionV relativeFrom="paragraph">
                  <wp:posOffset>964565</wp:posOffset>
                </wp:positionV>
                <wp:extent cx="0" cy="342900"/>
                <wp:effectExtent l="57150" t="19050" r="76200" b="95250"/>
                <wp:wrapNone/>
                <wp:docPr id="28" name="Conector recto 2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518D6" id="Conector recto 2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75.95pt" to="221.2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" strokecolor="black [3200]" strokeweight="2pt">
                <v:shadow on="t" color="black" opacity="24903f" origin=",.5" offset="0,.55556mm"/>
              </v:line>
            </w:pict>
          </mc:Fallback>
        </mc:AlternateContent>
      </w:r>
      <w:r>
        <w:rPr>
          <w:noProof/>
          <w:lang w:val="es-CO" w:eastAsia="es-CO"/>
        </w:rPr>
        <mc:AlternateContent>
          <mc:Choice Requires="wps">
            <w:drawing>
              <wp:anchor distT="0" distB="0" distL="114300" distR="114300" simplePos="0" relativeHeight="251658261" behindDoc="0" locked="0" layoutInCell="1" allowOverlap="1" wp14:anchorId="2ADEE3F4" wp14:editId="43DBC622">
                <wp:simplePos x="0" y="0"/>
                <wp:positionH relativeFrom="column">
                  <wp:posOffset>318771</wp:posOffset>
                </wp:positionH>
                <wp:positionV relativeFrom="paragraph">
                  <wp:posOffset>952500</wp:posOffset>
                </wp:positionV>
                <wp:extent cx="0" cy="342900"/>
                <wp:effectExtent l="57150" t="19050" r="76200" b="95250"/>
                <wp:wrapNone/>
                <wp:docPr id="26" name="Conector recto 26"/>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CB6A6" id="Conector recto 2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75pt" to="25.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" strokecolor="black [3200]" strokeweight="2pt">
                <v:shadow on="t" color="black" opacity="24903f" origin=",.5" offset="0,.55556mm"/>
              </v:line>
            </w:pict>
          </mc:Fallback>
        </mc:AlternateContent>
      </w:r>
      <w:r>
        <w:rPr>
          <w:noProof/>
          <w:lang w:val="es-CO" w:eastAsia="es-CO"/>
        </w:rPr>
        <w:drawing>
          <wp:anchor distT="0" distB="0" distL="114300" distR="114300" simplePos="0" relativeHeight="251658252" behindDoc="1" locked="0" layoutInCell="1" allowOverlap="1" wp14:anchorId="614CCC8F" wp14:editId="5A506B5B">
            <wp:simplePos x="0" y="0"/>
            <wp:positionH relativeFrom="margin">
              <wp:posOffset>147320</wp:posOffset>
            </wp:positionH>
            <wp:positionV relativeFrom="paragraph">
              <wp:posOffset>71755</wp:posOffset>
            </wp:positionV>
            <wp:extent cx="5600700" cy="1019175"/>
            <wp:effectExtent l="0" t="0" r="19050" b="0"/>
            <wp:wrapTight wrapText="bothSides">
              <wp:wrapPolygon edited="0">
                <wp:start x="0" y="3230"/>
                <wp:lineTo x="0" y="18572"/>
                <wp:lineTo x="21600" y="18572"/>
                <wp:lineTo x="21600" y="3230"/>
                <wp:lineTo x="0" y="3230"/>
              </wp:wrapPolygon>
            </wp:wrapTight>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r>
        <w:rPr>
          <w:rFonts w:ascii="Arial" w:hAnsi="Arial" w:cs="Arial"/>
        </w:rPr>
        <w:t xml:space="preserve">          Proyecto y los conseguidos con el mismo.                                      proponemos</w:t>
      </w:r>
    </w:p>
    <w:p w14:paraId="66B194DE" w14:textId="77777777" w:rsidR="00626199" w:rsidRDefault="00626199" w:rsidP="00626199">
      <w:pPr>
        <w:pStyle w:val="TITULO2"/>
        <w:numPr>
          <w:ilvl w:val="0"/>
          <w:numId w:val="0"/>
        </w:numPr>
      </w:pPr>
    </w:p>
    <w:p w14:paraId="45A8F55F" w14:textId="77777777" w:rsidR="00626199" w:rsidRPr="00607030" w:rsidRDefault="00626199" w:rsidP="00626199">
      <w:pPr>
        <w:pStyle w:val="TITULO2"/>
        <w:numPr>
          <w:ilvl w:val="0"/>
          <w:numId w:val="0"/>
        </w:numPr>
      </w:pPr>
      <w:r>
        <w:rPr>
          <w:noProof/>
          <w:lang w:eastAsia="es-CO"/>
        </w:rPr>
        <mc:AlternateContent>
          <mc:Choice Requires="wps">
            <w:drawing>
              <wp:anchor distT="0" distB="0" distL="114300" distR="114300" simplePos="0" relativeHeight="251658268" behindDoc="0" locked="0" layoutInCell="1" allowOverlap="1" wp14:anchorId="5A3360FE" wp14:editId="001CCF70">
                <wp:simplePos x="0" y="0"/>
                <wp:positionH relativeFrom="column">
                  <wp:posOffset>4976495</wp:posOffset>
                </wp:positionH>
                <wp:positionV relativeFrom="paragraph">
                  <wp:posOffset>88265</wp:posOffset>
                </wp:positionV>
                <wp:extent cx="638175" cy="9525"/>
                <wp:effectExtent l="38100" t="38100" r="66675" b="85725"/>
                <wp:wrapNone/>
                <wp:docPr id="33" name="Conector recto 33"/>
                <wp:cNvGraphicFramePr/>
                <a:graphic xmlns:a="http://schemas.openxmlformats.org/drawingml/2006/main">
                  <a:graphicData uri="http://schemas.microsoft.com/office/word/2010/wordprocessingShape">
                    <wps:wsp>
                      <wps:cNvCnPr/>
                      <wps:spPr>
                        <a:xfrm>
                          <a:off x="0" y="0"/>
                          <a:ext cx="6381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6D11B3C" id="Conector recto 3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91.85pt,6.95pt" to="442.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" strokecolor="black [3200]"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658265" behindDoc="0" locked="0" layoutInCell="1" allowOverlap="1" wp14:anchorId="6C4EA306" wp14:editId="1FD104E2">
                <wp:simplePos x="0" y="0"/>
                <wp:positionH relativeFrom="column">
                  <wp:posOffset>2090419</wp:posOffset>
                </wp:positionH>
                <wp:positionV relativeFrom="paragraph">
                  <wp:posOffset>107315</wp:posOffset>
                </wp:positionV>
                <wp:extent cx="733425" cy="0"/>
                <wp:effectExtent l="38100" t="38100" r="66675" b="95250"/>
                <wp:wrapNone/>
                <wp:docPr id="30" name="Conector recto 30"/>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EEDDD" id="Conector recto 3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pt,8.45pt" to="222.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" strokecolor="black [3200]"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658266" behindDoc="0" locked="0" layoutInCell="1" allowOverlap="1" wp14:anchorId="30B522F3" wp14:editId="300A9DBE">
                <wp:simplePos x="0" y="0"/>
                <wp:positionH relativeFrom="column">
                  <wp:posOffset>3138170</wp:posOffset>
                </wp:positionH>
                <wp:positionV relativeFrom="paragraph">
                  <wp:posOffset>107315</wp:posOffset>
                </wp:positionV>
                <wp:extent cx="733425" cy="0"/>
                <wp:effectExtent l="38100" t="38100" r="66675" b="95250"/>
                <wp:wrapNone/>
                <wp:docPr id="31" name="Conector recto 31"/>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C2BE0" id="Conector recto 3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pt,8.45pt" to="304.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" strokecolor="black [3200]" strokeweight="2pt">
                <v:shadow on="t" color="black" opacity="24903f" origin=",.5" offset="0,.55556mm"/>
              </v:line>
            </w:pict>
          </mc:Fallback>
        </mc:AlternateContent>
      </w:r>
      <w:r>
        <w:rPr>
          <w:noProof/>
          <w:lang w:eastAsia="es-CO"/>
        </w:rPr>
        <mc:AlternateContent>
          <mc:Choice Requires="wps">
            <w:drawing>
              <wp:anchor distT="0" distB="0" distL="114300" distR="114300" simplePos="0" relativeHeight="251658262" behindDoc="0" locked="0" layoutInCell="1" allowOverlap="1" wp14:anchorId="22525738" wp14:editId="4BE8C6FA">
                <wp:simplePos x="0" y="0"/>
                <wp:positionH relativeFrom="column">
                  <wp:posOffset>308610</wp:posOffset>
                </wp:positionH>
                <wp:positionV relativeFrom="paragraph">
                  <wp:posOffset>97790</wp:posOffset>
                </wp:positionV>
                <wp:extent cx="619125" cy="0"/>
                <wp:effectExtent l="38100" t="38100" r="66675" b="95250"/>
                <wp:wrapNone/>
                <wp:docPr id="27" name="Conector recto 27"/>
                <wp:cNvGraphicFramePr/>
                <a:graphic xmlns:a="http://schemas.openxmlformats.org/drawingml/2006/main">
                  <a:graphicData uri="http://schemas.microsoft.com/office/word/2010/wordprocessingShape">
                    <wps:wsp>
                      <wps:cNvCnPr/>
                      <wps:spPr>
                        <a:xfrm>
                          <a:off x="0" y="0"/>
                          <a:ext cx="619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9CA3D" id="Conector recto 2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7pt" to="73.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" strokecolor="black [3200]" strokeweight="2pt">
                <v:shadow on="t" color="black" opacity="24903f" origin=",.5" offset="0,.55556mm"/>
              </v:line>
            </w:pict>
          </mc:Fallback>
        </mc:AlternateContent>
      </w:r>
      <w:r>
        <w:t xml:space="preserve">                           </w:t>
      </w:r>
      <w:r w:rsidRPr="00607030">
        <w:rPr>
          <w:sz w:val="22"/>
        </w:rPr>
        <w:t>Ejecución</w:t>
      </w:r>
      <w:r>
        <w:rPr>
          <w:sz w:val="22"/>
        </w:rPr>
        <w:t xml:space="preserve">                                                          Resultados</w:t>
      </w:r>
    </w:p>
    <w:p w14:paraId="7DDA067D" w14:textId="77777777" w:rsidR="00626199" w:rsidRDefault="00626199" w:rsidP="00626199">
      <w:pPr>
        <w:pStyle w:val="TITULO2"/>
        <w:numPr>
          <w:ilvl w:val="0"/>
          <w:numId w:val="0"/>
        </w:numPr>
      </w:pPr>
    </w:p>
    <w:p w14:paraId="3037E677" w14:textId="77777777" w:rsidR="00626199" w:rsidRPr="00607030" w:rsidRDefault="00626199" w:rsidP="00626199">
      <w:pPr>
        <w:jc w:val="both"/>
        <w:rPr>
          <w:rFonts w:ascii="Arial" w:hAnsi="Arial" w:cs="Arial"/>
        </w:rPr>
      </w:pPr>
      <w:r w:rsidRPr="00607030">
        <w:rPr>
          <w:rFonts w:ascii="Arial" w:hAnsi="Arial" w:cs="Arial"/>
          <w:b/>
        </w:rPr>
        <w:t>Insumos:</w:t>
      </w:r>
      <w:r w:rsidRPr="00607030">
        <w:rPr>
          <w:rFonts w:ascii="Arial" w:hAnsi="Arial" w:cs="Arial"/>
        </w:rPr>
        <w:t xml:space="preserve"> Recursos financieros, humanos y materiales empleados para generar los productos</w:t>
      </w:r>
    </w:p>
    <w:p w14:paraId="6B914336" w14:textId="41E89F12" w:rsidR="00626199" w:rsidRDefault="00626199" w:rsidP="00626199">
      <w:pPr>
        <w:pStyle w:val="TITULO2"/>
        <w:numPr>
          <w:ilvl w:val="0"/>
          <w:numId w:val="0"/>
        </w:numPr>
        <w:jc w:val="both"/>
      </w:pPr>
    </w:p>
    <w:p w14:paraId="3ECC629B" w14:textId="77777777" w:rsidR="00626199" w:rsidRPr="00CD70C3" w:rsidRDefault="00626199" w:rsidP="00626199">
      <w:pPr>
        <w:jc w:val="both"/>
        <w:rPr>
          <w:rFonts w:ascii="Arial" w:hAnsi="Arial" w:cs="Arial"/>
        </w:rPr>
      </w:pPr>
      <w:r w:rsidRPr="00CD70C3">
        <w:rPr>
          <w:rFonts w:ascii="Arial" w:hAnsi="Arial" w:cs="Arial"/>
          <w:b/>
        </w:rPr>
        <w:t>Procesos:</w:t>
      </w:r>
      <w:r w:rsidRPr="00CD70C3">
        <w:rPr>
          <w:rFonts w:ascii="Arial" w:hAnsi="Arial" w:cs="Arial"/>
        </w:rPr>
        <w:t xml:space="preserve"> Actividades realizadas para transformar los insumos en productos.</w:t>
      </w:r>
    </w:p>
    <w:p w14:paraId="41EFB50B" w14:textId="77777777" w:rsidR="00626199" w:rsidRDefault="00626199" w:rsidP="00626199">
      <w:pPr>
        <w:pStyle w:val="TITULO2"/>
        <w:numPr>
          <w:ilvl w:val="0"/>
          <w:numId w:val="0"/>
        </w:numPr>
        <w:jc w:val="both"/>
      </w:pPr>
    </w:p>
    <w:p w14:paraId="24012D95" w14:textId="77777777" w:rsidR="00626199" w:rsidRPr="00CD70C3" w:rsidRDefault="00626199" w:rsidP="00626199">
      <w:pPr>
        <w:jc w:val="both"/>
        <w:rPr>
          <w:rFonts w:ascii="Arial" w:hAnsi="Arial" w:cs="Arial"/>
        </w:rPr>
      </w:pPr>
      <w:r w:rsidRPr="00CD70C3">
        <w:rPr>
          <w:rFonts w:ascii="Arial" w:hAnsi="Arial" w:cs="Arial"/>
          <w:b/>
        </w:rPr>
        <w:t>Productos y/o Servicios:</w:t>
      </w:r>
      <w:r w:rsidRPr="00CD70C3">
        <w:rPr>
          <w:rFonts w:ascii="Arial" w:hAnsi="Arial" w:cs="Arial"/>
        </w:rPr>
        <w:t xml:space="preserve"> Bienes y servicios elaborados que requieren la población para satisfacer una demanda o dar respuesta a las causas concretas de un problema.</w:t>
      </w:r>
    </w:p>
    <w:p w14:paraId="5C3E64A6" w14:textId="77777777" w:rsidR="00626199" w:rsidRPr="00CD70C3" w:rsidRDefault="00626199" w:rsidP="00626199">
      <w:pPr>
        <w:jc w:val="both"/>
        <w:rPr>
          <w:rFonts w:ascii="Arial" w:hAnsi="Arial" w:cs="Arial"/>
        </w:rPr>
      </w:pPr>
    </w:p>
    <w:p w14:paraId="60A824FF" w14:textId="77777777" w:rsidR="00626199" w:rsidRPr="00CD70C3" w:rsidRDefault="00626199" w:rsidP="00626199">
      <w:pPr>
        <w:jc w:val="both"/>
        <w:rPr>
          <w:rFonts w:ascii="Arial" w:hAnsi="Arial" w:cs="Arial"/>
        </w:rPr>
      </w:pPr>
      <w:r w:rsidRPr="00CD70C3">
        <w:rPr>
          <w:rFonts w:ascii="Arial" w:hAnsi="Arial" w:cs="Arial"/>
          <w:b/>
        </w:rPr>
        <w:t>Resultados o Efectos:</w:t>
      </w:r>
      <w:r w:rsidRPr="00CD70C3">
        <w:rPr>
          <w:rFonts w:ascii="Arial" w:hAnsi="Arial" w:cs="Arial"/>
        </w:rPr>
        <w:t xml:space="preserve"> Cambios en el comportamiento o en el estado de los beneficiarios como consecuencia de recibir los productos (bienes o servicios).</w:t>
      </w:r>
    </w:p>
    <w:p w14:paraId="2DA02BAC" w14:textId="77777777" w:rsidR="00626199" w:rsidRPr="00CD70C3" w:rsidRDefault="00626199" w:rsidP="00626199">
      <w:pPr>
        <w:jc w:val="both"/>
        <w:rPr>
          <w:rFonts w:ascii="Arial" w:hAnsi="Arial" w:cs="Arial"/>
        </w:rPr>
      </w:pPr>
    </w:p>
    <w:p w14:paraId="74B82193" w14:textId="77777777" w:rsidR="00626199" w:rsidRDefault="00626199" w:rsidP="00626199">
      <w:pPr>
        <w:jc w:val="both"/>
        <w:rPr>
          <w:rFonts w:ascii="Arial" w:hAnsi="Arial" w:cs="Arial"/>
        </w:rPr>
      </w:pPr>
      <w:r w:rsidRPr="00CD70C3">
        <w:rPr>
          <w:rFonts w:ascii="Arial" w:hAnsi="Arial" w:cs="Arial"/>
          <w:b/>
        </w:rPr>
        <w:t>Impactos:</w:t>
      </w:r>
      <w:r w:rsidRPr="00CD70C3">
        <w:rPr>
          <w:rFonts w:ascii="Arial" w:hAnsi="Arial" w:cs="Arial"/>
        </w:rPr>
        <w:t xml:space="preserve"> Cambios en las condiciones de vida de la población objetivo. Mayor valor público en términos de bienestar, prosperidad general y calidad de vida de la población.</w:t>
      </w:r>
    </w:p>
    <w:p w14:paraId="451A7568" w14:textId="77777777" w:rsidR="00DA1154" w:rsidRDefault="00DA1154" w:rsidP="00626199">
      <w:pPr>
        <w:jc w:val="both"/>
        <w:rPr>
          <w:rFonts w:ascii="Arial" w:hAnsi="Arial" w:cs="Arial"/>
        </w:rPr>
      </w:pPr>
    </w:p>
    <w:p w14:paraId="40DDA3A9" w14:textId="4759C9D1" w:rsidR="00DA1154" w:rsidRDefault="00E47C4D" w:rsidP="00626199">
      <w:pPr>
        <w:jc w:val="both"/>
        <w:rPr>
          <w:rFonts w:ascii="Arial" w:hAnsi="Arial" w:cs="Arial"/>
        </w:rPr>
      </w:pPr>
      <w:r>
        <w:rPr>
          <w:rFonts w:ascii="Arial" w:hAnsi="Arial" w:cs="Arial"/>
        </w:rPr>
        <w:t>L</w:t>
      </w:r>
      <w:r w:rsidR="00DA1154" w:rsidRPr="00DA1154">
        <w:rPr>
          <w:rFonts w:ascii="Arial" w:hAnsi="Arial" w:cs="Arial"/>
        </w:rPr>
        <w:t>os componentes</w:t>
      </w:r>
      <w:r w:rsidR="003A5305">
        <w:rPr>
          <w:rFonts w:ascii="Arial" w:hAnsi="Arial" w:cs="Arial"/>
        </w:rPr>
        <w:t xml:space="preserve"> descritos en</w:t>
      </w:r>
      <w:r w:rsidR="00DA1154" w:rsidRPr="00DA1154">
        <w:rPr>
          <w:rFonts w:ascii="Arial" w:hAnsi="Arial" w:cs="Arial"/>
        </w:rPr>
        <w:t xml:space="preserve"> la cadena de valor </w:t>
      </w:r>
      <w:r w:rsidR="003A5305">
        <w:rPr>
          <w:rFonts w:ascii="Arial" w:hAnsi="Arial" w:cs="Arial"/>
        </w:rPr>
        <w:t xml:space="preserve">plasmada </w:t>
      </w:r>
      <w:r w:rsidR="00DA1154" w:rsidRPr="00DA1154">
        <w:rPr>
          <w:rFonts w:ascii="Arial" w:hAnsi="Arial" w:cs="Arial"/>
        </w:rPr>
        <w:t xml:space="preserve">incluyen insumos, procesos, productos, resultados e impactos. </w:t>
      </w:r>
      <w:r>
        <w:rPr>
          <w:rFonts w:ascii="Arial" w:hAnsi="Arial" w:cs="Arial"/>
        </w:rPr>
        <w:t>Que,</w:t>
      </w:r>
      <w:r w:rsidR="00BF1E4F">
        <w:rPr>
          <w:rFonts w:ascii="Arial" w:hAnsi="Arial" w:cs="Arial"/>
        </w:rPr>
        <w:t xml:space="preserve"> b</w:t>
      </w:r>
      <w:r w:rsidR="00DA1154" w:rsidRPr="00DA1154">
        <w:rPr>
          <w:rFonts w:ascii="Arial" w:hAnsi="Arial" w:cs="Arial"/>
        </w:rPr>
        <w:t>ajo esta estructura, los aspectos operan de manera interrelacionada y secuencial, partiendo de un</w:t>
      </w:r>
      <w:r w:rsidR="00BF1E4F">
        <w:rPr>
          <w:rFonts w:ascii="Arial" w:hAnsi="Arial" w:cs="Arial"/>
        </w:rPr>
        <w:t>os</w:t>
      </w:r>
      <w:r w:rsidR="00DA1154" w:rsidRPr="00DA1154">
        <w:rPr>
          <w:rFonts w:ascii="Arial" w:hAnsi="Arial" w:cs="Arial"/>
        </w:rPr>
        <w:t xml:space="preserve"> insumos que, a través de un proceso de transformación </w:t>
      </w:r>
      <w:r w:rsidR="00C70AAE">
        <w:rPr>
          <w:rFonts w:ascii="Arial" w:hAnsi="Arial" w:cs="Arial"/>
        </w:rPr>
        <w:t>o desarrollo de actividades l</w:t>
      </w:r>
      <w:r w:rsidR="00DA1154" w:rsidRPr="00DA1154">
        <w:rPr>
          <w:rFonts w:ascii="Arial" w:hAnsi="Arial" w:cs="Arial"/>
        </w:rPr>
        <w:t xml:space="preserve">es agrega valor, </w:t>
      </w:r>
      <w:r w:rsidR="00C70AAE">
        <w:rPr>
          <w:rFonts w:ascii="Arial" w:hAnsi="Arial" w:cs="Arial"/>
        </w:rPr>
        <w:t xml:space="preserve">convirtiéndose </w:t>
      </w:r>
      <w:r w:rsidR="00DA1154" w:rsidRPr="00DA1154">
        <w:rPr>
          <w:rFonts w:ascii="Arial" w:hAnsi="Arial" w:cs="Arial"/>
        </w:rPr>
        <w:t>en productos</w:t>
      </w:r>
      <w:r>
        <w:rPr>
          <w:rFonts w:ascii="Arial" w:hAnsi="Arial" w:cs="Arial"/>
        </w:rPr>
        <w:t xml:space="preserve"> y/o servicios</w:t>
      </w:r>
      <w:r w:rsidR="00DA1154" w:rsidRPr="00DA1154">
        <w:rPr>
          <w:rFonts w:ascii="Arial" w:hAnsi="Arial" w:cs="Arial"/>
        </w:rPr>
        <w:t xml:space="preserve"> que impactan de manera directa a </w:t>
      </w:r>
      <w:r>
        <w:rPr>
          <w:rFonts w:ascii="Arial" w:hAnsi="Arial" w:cs="Arial"/>
        </w:rPr>
        <w:t>los usuarios</w:t>
      </w:r>
      <w:r w:rsidR="00DA1154" w:rsidRPr="00DA1154">
        <w:rPr>
          <w:rFonts w:ascii="Arial" w:hAnsi="Arial" w:cs="Arial"/>
        </w:rPr>
        <w:t>.</w:t>
      </w:r>
    </w:p>
    <w:p w14:paraId="09C1A87C" w14:textId="77777777" w:rsidR="009F5EBC" w:rsidRDefault="009F5EBC" w:rsidP="00626199">
      <w:pPr>
        <w:jc w:val="both"/>
        <w:rPr>
          <w:rFonts w:ascii="Arial" w:hAnsi="Arial" w:cs="Arial"/>
        </w:rPr>
      </w:pPr>
    </w:p>
    <w:p w14:paraId="0CF95F23" w14:textId="77777777" w:rsidR="004F3429" w:rsidRDefault="004F3429" w:rsidP="00626199">
      <w:pPr>
        <w:jc w:val="both"/>
        <w:rPr>
          <w:rFonts w:ascii="Arial" w:hAnsi="Arial" w:cs="Arial"/>
        </w:rPr>
      </w:pPr>
    </w:p>
    <w:p w14:paraId="1AFC3DFE" w14:textId="52DC0FC1" w:rsidR="009F5EBC" w:rsidRPr="00837A49" w:rsidRDefault="00974BBE" w:rsidP="00DA1EBF">
      <w:pPr>
        <w:pStyle w:val="Ttulo2"/>
        <w:numPr>
          <w:ilvl w:val="1"/>
          <w:numId w:val="21"/>
        </w:numPr>
        <w:jc w:val="both"/>
        <w:rPr>
          <w:rFonts w:ascii="Arial" w:hAnsi="Arial" w:cs="Arial"/>
          <w:b/>
          <w:bCs/>
          <w:sz w:val="24"/>
          <w:szCs w:val="16"/>
        </w:rPr>
      </w:pPr>
      <w:bookmarkStart w:id="131" w:name="_Toc193288692"/>
      <w:r w:rsidRPr="00837A49">
        <w:rPr>
          <w:rFonts w:ascii="Arial" w:hAnsi="Arial" w:cs="Arial"/>
          <w:b/>
          <w:bCs/>
          <w:sz w:val="24"/>
          <w:szCs w:val="16"/>
        </w:rPr>
        <w:t>Grupos de Valor e Interés</w:t>
      </w:r>
      <w:bookmarkEnd w:id="131"/>
    </w:p>
    <w:p w14:paraId="00C84A18" w14:textId="77777777" w:rsidR="00974BBE" w:rsidRPr="00837A49" w:rsidRDefault="00974BBE" w:rsidP="00626199">
      <w:pPr>
        <w:jc w:val="both"/>
        <w:rPr>
          <w:rFonts w:ascii="Arial" w:hAnsi="Arial" w:cs="Arial"/>
          <w:b/>
          <w:bCs/>
        </w:rPr>
      </w:pPr>
    </w:p>
    <w:p w14:paraId="3A4600DB" w14:textId="1FEECD45" w:rsidR="002F5895" w:rsidRPr="00837A49" w:rsidRDefault="00AE778A" w:rsidP="00626199">
      <w:pPr>
        <w:jc w:val="both"/>
        <w:rPr>
          <w:rFonts w:ascii="Arial" w:hAnsi="Arial" w:cs="Arial"/>
        </w:rPr>
      </w:pPr>
      <w:r w:rsidRPr="00837A49">
        <w:rPr>
          <w:rFonts w:ascii="Arial" w:hAnsi="Arial" w:cs="Arial"/>
        </w:rPr>
        <w:t xml:space="preserve">La </w:t>
      </w:r>
      <w:r w:rsidR="002E2627" w:rsidRPr="00837A49">
        <w:rPr>
          <w:rFonts w:ascii="Arial" w:hAnsi="Arial" w:cs="Arial"/>
        </w:rPr>
        <w:t>Corporación</w:t>
      </w:r>
      <w:r w:rsidRPr="00837A49">
        <w:rPr>
          <w:rFonts w:ascii="Arial" w:hAnsi="Arial" w:cs="Arial"/>
        </w:rPr>
        <w:t xml:space="preserve"> </w:t>
      </w:r>
      <w:r w:rsidR="00F4522D" w:rsidRPr="00837A49">
        <w:rPr>
          <w:rFonts w:ascii="Arial" w:hAnsi="Arial" w:cs="Arial"/>
        </w:rPr>
        <w:t xml:space="preserve">Autónoma Regional de la Frontera Nororiental </w:t>
      </w:r>
      <w:r w:rsidR="00F918F3" w:rsidRPr="00837A49">
        <w:rPr>
          <w:rFonts w:ascii="Arial" w:hAnsi="Arial" w:cs="Arial"/>
        </w:rPr>
        <w:t>CORPONOR identific</w:t>
      </w:r>
      <w:r w:rsidR="004F3429" w:rsidRPr="00837A49">
        <w:rPr>
          <w:rFonts w:ascii="Arial" w:hAnsi="Arial" w:cs="Arial"/>
        </w:rPr>
        <w:t>ó</w:t>
      </w:r>
      <w:r w:rsidR="00F918F3" w:rsidRPr="00837A49">
        <w:rPr>
          <w:rFonts w:ascii="Arial" w:hAnsi="Arial" w:cs="Arial"/>
        </w:rPr>
        <w:t xml:space="preserve"> </w:t>
      </w:r>
      <w:r w:rsidR="000D3F19" w:rsidRPr="00837A49">
        <w:rPr>
          <w:rFonts w:ascii="Arial" w:hAnsi="Arial" w:cs="Arial"/>
        </w:rPr>
        <w:t xml:space="preserve">los proveedores y usuarios mediante la </w:t>
      </w:r>
      <w:r w:rsidR="004F3429" w:rsidRPr="00837A49">
        <w:rPr>
          <w:rFonts w:ascii="Arial" w:hAnsi="Arial" w:cs="Arial"/>
        </w:rPr>
        <w:t xml:space="preserve">actualización y </w:t>
      </w:r>
      <w:r w:rsidR="000D3F19" w:rsidRPr="00837A49">
        <w:rPr>
          <w:rFonts w:ascii="Arial" w:hAnsi="Arial" w:cs="Arial"/>
        </w:rPr>
        <w:t xml:space="preserve">socialización de la caracterización de cada uno de los procesos de la entidad, asegurando una inclusión </w:t>
      </w:r>
      <w:r w:rsidR="007665E2" w:rsidRPr="00837A49">
        <w:rPr>
          <w:rFonts w:ascii="Arial" w:hAnsi="Arial" w:cs="Arial"/>
        </w:rPr>
        <w:t>de todos los grupos de valor y de interés (Partes Interesadas)</w:t>
      </w:r>
      <w:r w:rsidR="00BA5A4F" w:rsidRPr="00837A49">
        <w:rPr>
          <w:rFonts w:ascii="Arial" w:hAnsi="Arial" w:cs="Arial"/>
        </w:rPr>
        <w:t xml:space="preserve"> de manera que</w:t>
      </w:r>
      <w:r w:rsidR="00D81E5B" w:rsidRPr="00837A49">
        <w:rPr>
          <w:rFonts w:ascii="Arial" w:hAnsi="Arial" w:cs="Arial"/>
        </w:rPr>
        <w:t xml:space="preserve"> se puedan desarrollar estrategias de atención con cada uno de estos</w:t>
      </w:r>
      <w:r w:rsidR="007231E7" w:rsidRPr="00837A49">
        <w:rPr>
          <w:rFonts w:ascii="Arial" w:hAnsi="Arial" w:cs="Arial"/>
        </w:rPr>
        <w:t>.</w:t>
      </w:r>
    </w:p>
    <w:p w14:paraId="322D8CAA" w14:textId="77777777" w:rsidR="002F5895" w:rsidRPr="00837A49" w:rsidRDefault="002F5895" w:rsidP="00626199">
      <w:pPr>
        <w:jc w:val="both"/>
        <w:rPr>
          <w:rFonts w:ascii="Arial" w:hAnsi="Arial" w:cs="Arial"/>
          <w:b/>
          <w:bCs/>
        </w:rPr>
      </w:pPr>
    </w:p>
    <w:p w14:paraId="1A6D2BC9" w14:textId="57875DC7" w:rsidR="00A86733" w:rsidRPr="00837A49" w:rsidRDefault="00A86733" w:rsidP="00A86733">
      <w:pPr>
        <w:jc w:val="both"/>
        <w:rPr>
          <w:rFonts w:ascii="Arial" w:hAnsi="Arial" w:cs="Arial"/>
          <w:lang w:val="es-CO"/>
        </w:rPr>
      </w:pPr>
      <w:r w:rsidRPr="00837A49">
        <w:rPr>
          <w:rFonts w:ascii="Arial" w:hAnsi="Arial" w:cs="Arial"/>
          <w:b/>
          <w:bCs/>
          <w:lang w:val="es-CO"/>
        </w:rPr>
        <w:t>Grupos de Valor:</w:t>
      </w:r>
      <w:r w:rsidRPr="00837A49">
        <w:rPr>
          <w:rFonts w:ascii="Arial" w:hAnsi="Arial" w:cs="Arial"/>
          <w:lang w:val="es-CO"/>
        </w:rPr>
        <w:t xml:space="preserve"> Personas naturales (ciudadanos) o jurídicas (organizaciones públicas o privadas) que tienen una relación directa con la Corporación Autónoma Regional de la Frontera Nororiental, mediante el uso de sus servicios y tramites o que participan, directa o indirectamente, para cumplir su misión.</w:t>
      </w:r>
    </w:p>
    <w:p w14:paraId="55CE27A8" w14:textId="77777777" w:rsidR="00A86733" w:rsidRPr="00837A49" w:rsidRDefault="00A86733" w:rsidP="00A86733">
      <w:pPr>
        <w:jc w:val="both"/>
        <w:rPr>
          <w:rFonts w:ascii="Arial" w:hAnsi="Arial" w:cs="Arial"/>
          <w:lang w:val="es-CO"/>
        </w:rPr>
      </w:pPr>
    </w:p>
    <w:p w14:paraId="691B519C" w14:textId="416ADD9B" w:rsidR="00837A49" w:rsidRPr="00837A49" w:rsidRDefault="00A86733" w:rsidP="00A86733">
      <w:pPr>
        <w:jc w:val="both"/>
        <w:rPr>
          <w:rFonts w:ascii="Arial" w:hAnsi="Arial" w:cs="Arial"/>
          <w:lang w:val="es-CO"/>
        </w:rPr>
      </w:pPr>
      <w:r w:rsidRPr="00837A49">
        <w:rPr>
          <w:rFonts w:ascii="Arial" w:hAnsi="Arial" w:cs="Arial"/>
          <w:b/>
          <w:bCs/>
          <w:lang w:val="es-CO"/>
        </w:rPr>
        <w:t>Grupo de Interés:</w:t>
      </w:r>
      <w:r w:rsidRPr="00837A49">
        <w:rPr>
          <w:rFonts w:ascii="Arial" w:hAnsi="Arial" w:cs="Arial"/>
          <w:lang w:val="es-CO"/>
        </w:rPr>
        <w:t xml:space="preserve"> Personas naturales (ciudadanos) o jurídicas (organizaciones públicas o privadas) que tienen un interés especial en la gestión, los resultados o son potenciales usuarios de los servicios y tramites de la institución.</w:t>
      </w:r>
    </w:p>
    <w:p w14:paraId="3BC46997" w14:textId="77777777" w:rsidR="00837A49" w:rsidRDefault="00837A49">
      <w:pPr>
        <w:rPr>
          <w:rFonts w:ascii="Arial" w:hAnsi="Arial" w:cs="Arial"/>
          <w:lang w:val="es-CO"/>
        </w:rPr>
      </w:pPr>
      <w:r w:rsidRPr="00837A49">
        <w:rPr>
          <w:rFonts w:ascii="Arial" w:hAnsi="Arial" w:cs="Arial"/>
          <w:lang w:val="es-CO"/>
        </w:rPr>
        <w:br w:type="page"/>
      </w:r>
    </w:p>
    <w:p w14:paraId="5AF008C1" w14:textId="77777777" w:rsidR="004659BE" w:rsidRDefault="004659BE">
      <w:pPr>
        <w:rPr>
          <w:rFonts w:ascii="Arial" w:hAnsi="Arial" w:cs="Arial"/>
          <w:lang w:val="es-CO"/>
        </w:rPr>
      </w:pPr>
    </w:p>
    <w:p w14:paraId="402B44A0" w14:textId="77777777" w:rsidR="004659BE" w:rsidRDefault="004659BE">
      <w:pPr>
        <w:rPr>
          <w:rFonts w:ascii="Arial" w:hAnsi="Arial" w:cs="Arial"/>
          <w:lang w:val="es-CO"/>
        </w:rPr>
      </w:pPr>
    </w:p>
    <w:p w14:paraId="7C78B2C3" w14:textId="77777777" w:rsidR="004659BE" w:rsidRDefault="004659BE">
      <w:pPr>
        <w:rPr>
          <w:rFonts w:ascii="Arial" w:hAnsi="Arial" w:cs="Arial"/>
          <w:lang w:val="es-CO"/>
        </w:rPr>
      </w:pPr>
    </w:p>
    <w:p w14:paraId="636D5EB4" w14:textId="77777777" w:rsidR="004659BE" w:rsidRDefault="004659BE">
      <w:pPr>
        <w:rPr>
          <w:rFonts w:ascii="Arial" w:hAnsi="Arial" w:cs="Arial"/>
          <w:lang w:val="es-CO"/>
        </w:rPr>
      </w:pPr>
    </w:p>
    <w:p w14:paraId="580685D9" w14:textId="304172BF" w:rsidR="004659BE" w:rsidRDefault="004659BE">
      <w:pPr>
        <w:rPr>
          <w:rFonts w:ascii="Arial" w:hAnsi="Arial" w:cs="Arial"/>
          <w:lang w:val="es-CO"/>
        </w:rPr>
      </w:pPr>
    </w:p>
    <w:p w14:paraId="606659D3" w14:textId="1E860D8C" w:rsidR="004659BE" w:rsidRDefault="004659BE">
      <w:pPr>
        <w:rPr>
          <w:rFonts w:ascii="Arial" w:hAnsi="Arial" w:cs="Arial"/>
          <w:lang w:val="es-CO"/>
        </w:rPr>
      </w:pPr>
    </w:p>
    <w:p w14:paraId="3E920521" w14:textId="0D175B25" w:rsidR="004659BE" w:rsidRDefault="004659BE">
      <w:pPr>
        <w:rPr>
          <w:rFonts w:ascii="Arial" w:hAnsi="Arial" w:cs="Arial"/>
          <w:lang w:val="es-CO"/>
        </w:rPr>
      </w:pPr>
    </w:p>
    <w:p w14:paraId="4004ECB4" w14:textId="71F52E8A" w:rsidR="004659BE" w:rsidRDefault="003535E7">
      <w:pPr>
        <w:rPr>
          <w:rFonts w:ascii="Arial" w:hAnsi="Arial" w:cs="Arial"/>
          <w:lang w:val="es-CO"/>
        </w:rPr>
      </w:pPr>
      <w:r>
        <w:rPr>
          <w:rFonts w:ascii="Arial" w:hAnsi="Arial" w:cs="Arial"/>
          <w:noProof/>
        </w:rPr>
        <mc:AlternateContent>
          <mc:Choice Requires="wps">
            <w:drawing>
              <wp:anchor distT="0" distB="0" distL="114300" distR="114300" simplePos="0" relativeHeight="251797539" behindDoc="0" locked="0" layoutInCell="1" allowOverlap="1" wp14:anchorId="0AD1BBAC" wp14:editId="01FFD28D">
                <wp:simplePos x="0" y="0"/>
                <wp:positionH relativeFrom="column">
                  <wp:posOffset>3207385</wp:posOffset>
                </wp:positionH>
                <wp:positionV relativeFrom="paragraph">
                  <wp:posOffset>93980</wp:posOffset>
                </wp:positionV>
                <wp:extent cx="2012950" cy="482600"/>
                <wp:effectExtent l="57150" t="38100" r="82550" b="88900"/>
                <wp:wrapNone/>
                <wp:docPr id="645139897" name="Hexágono 33"/>
                <wp:cNvGraphicFramePr/>
                <a:graphic xmlns:a="http://schemas.openxmlformats.org/drawingml/2006/main">
                  <a:graphicData uri="http://schemas.microsoft.com/office/word/2010/wordprocessingShape">
                    <wps:wsp>
                      <wps:cNvSpPr/>
                      <wps:spPr>
                        <a:xfrm>
                          <a:off x="0" y="0"/>
                          <a:ext cx="2012950"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58FDF0A" w14:textId="71183A62" w:rsidR="00464412" w:rsidRPr="00661414" w:rsidRDefault="00464412" w:rsidP="00464412">
                            <w:pPr>
                              <w:jc w:val="center"/>
                              <w:rPr>
                                <w:rFonts w:ascii="Arial Narrow" w:hAnsi="Arial Narrow"/>
                                <w:color w:val="FF0000"/>
                              </w:rPr>
                            </w:pPr>
                            <w:r w:rsidRPr="00661414">
                              <w:rPr>
                                <w:rFonts w:ascii="Arial Narrow" w:hAnsi="Arial Narrow" w:cs="Arial"/>
                              </w:rPr>
                              <w:t>Sistema de Información Ambiental de Colombia SIAC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BBA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33" o:spid="_x0000_s1034" type="#_x0000_t9" style="position:absolute;margin-left:252.55pt;margin-top:7.4pt;width:158.5pt;height:38pt;z-index:251797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" adj="1295" fillcolor="#adccea [1620]" strokecolor="#4e92d1 [3044]">
                <v:fill color2="#e6eff8 [500]" rotate="t" angle="180" colors="0 #9dcfff;22938f #badcff;1 #e3f1ff" focus="100%" type="gradient"/>
                <v:shadow on="t" color="black" opacity="24903f" origin=",.5" offset="0,.55556mm"/>
                <v:textbox>
                  <w:txbxContent>
                    <w:p w14:paraId="658FDF0A" w14:textId="71183A62" w:rsidR="00464412" w:rsidRPr="00661414" w:rsidRDefault="00464412" w:rsidP="00464412">
                      <w:pPr>
                        <w:jc w:val="center"/>
                        <w:rPr>
                          <w:rFonts w:ascii="Arial Narrow" w:hAnsi="Arial Narrow"/>
                          <w:color w:val="FF0000"/>
                        </w:rPr>
                      </w:pPr>
                      <w:r w:rsidRPr="00661414">
                        <w:rPr>
                          <w:rFonts w:ascii="Arial Narrow" w:hAnsi="Arial Narrow" w:cs="Arial"/>
                        </w:rPr>
                        <w:t>Sistema de Información Ambiental de Colombia SIAC</w:t>
                      </w:r>
                    </w:p>
                  </w:txbxContent>
                </v:textbox>
              </v:shape>
            </w:pict>
          </mc:Fallback>
        </mc:AlternateContent>
      </w:r>
      <w:r>
        <w:rPr>
          <w:rFonts w:ascii="Arial" w:hAnsi="Arial" w:cs="Arial"/>
          <w:noProof/>
        </w:rPr>
        <mc:AlternateContent>
          <mc:Choice Requires="wps">
            <w:drawing>
              <wp:anchor distT="0" distB="0" distL="114300" distR="114300" simplePos="0" relativeHeight="251795491" behindDoc="0" locked="0" layoutInCell="1" allowOverlap="1" wp14:anchorId="252D8BEC" wp14:editId="27B5BC26">
                <wp:simplePos x="0" y="0"/>
                <wp:positionH relativeFrom="column">
                  <wp:posOffset>2061210</wp:posOffset>
                </wp:positionH>
                <wp:positionV relativeFrom="paragraph">
                  <wp:posOffset>97155</wp:posOffset>
                </wp:positionV>
                <wp:extent cx="1282065" cy="482600"/>
                <wp:effectExtent l="57150" t="38100" r="70485" b="88900"/>
                <wp:wrapNone/>
                <wp:docPr id="1784288138" name="Hexágono 33"/>
                <wp:cNvGraphicFramePr/>
                <a:graphic xmlns:a="http://schemas.openxmlformats.org/drawingml/2006/main">
                  <a:graphicData uri="http://schemas.microsoft.com/office/word/2010/wordprocessingShape">
                    <wps:wsp>
                      <wps:cNvSpPr/>
                      <wps:spPr>
                        <a:xfrm>
                          <a:off x="0" y="0"/>
                          <a:ext cx="1282065"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77CC3F8" w14:textId="1F26CE0E" w:rsidR="00464412" w:rsidRPr="00661414" w:rsidRDefault="00464412" w:rsidP="00464412">
                            <w:pPr>
                              <w:jc w:val="center"/>
                              <w:rPr>
                                <w:rFonts w:ascii="Arial Narrow" w:hAnsi="Arial Narrow"/>
                                <w:color w:val="FF0000"/>
                              </w:rPr>
                            </w:pPr>
                            <w:r w:rsidRPr="00661414">
                              <w:rPr>
                                <w:rFonts w:ascii="Arial Narrow" w:hAnsi="Arial Narrow" w:cs="Arial"/>
                              </w:rPr>
                              <w:t>Ministerio de 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8BEC" id="_x0000_s1035" type="#_x0000_t9" style="position:absolute;margin-left:162.3pt;margin-top:7.65pt;width:100.95pt;height:38pt;z-index:251795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" adj="2033" fillcolor="#adccea [1620]" strokecolor="#4e92d1 [3044]">
                <v:fill color2="#e6eff8 [500]" rotate="t" angle="180" colors="0 #9dcfff;22938f #badcff;1 #e3f1ff" focus="100%" type="gradient"/>
                <v:shadow on="t" color="black" opacity="24903f" origin=",.5" offset="0,.55556mm"/>
                <v:textbox>
                  <w:txbxContent>
                    <w:p w14:paraId="677CC3F8" w14:textId="1F26CE0E" w:rsidR="00464412" w:rsidRPr="00661414" w:rsidRDefault="00464412" w:rsidP="00464412">
                      <w:pPr>
                        <w:jc w:val="center"/>
                        <w:rPr>
                          <w:rFonts w:ascii="Arial Narrow" w:hAnsi="Arial Narrow"/>
                          <w:color w:val="FF0000"/>
                        </w:rPr>
                      </w:pPr>
                      <w:r w:rsidRPr="00661414">
                        <w:rPr>
                          <w:rFonts w:ascii="Arial Narrow" w:hAnsi="Arial Narrow" w:cs="Arial"/>
                        </w:rPr>
                        <w:t>Ministerio de Transporte</w:t>
                      </w:r>
                    </w:p>
                  </w:txbxContent>
                </v:textbox>
              </v:shape>
            </w:pict>
          </mc:Fallback>
        </mc:AlternateContent>
      </w:r>
      <w:r>
        <w:rPr>
          <w:rFonts w:ascii="Arial" w:hAnsi="Arial" w:cs="Arial"/>
          <w:noProof/>
        </w:rPr>
        <mc:AlternateContent>
          <mc:Choice Requires="wps">
            <w:drawing>
              <wp:anchor distT="0" distB="0" distL="114300" distR="114300" simplePos="0" relativeHeight="251793443" behindDoc="0" locked="0" layoutInCell="1" allowOverlap="1" wp14:anchorId="06B776F1" wp14:editId="6BFB6DF2">
                <wp:simplePos x="0" y="0"/>
                <wp:positionH relativeFrom="column">
                  <wp:posOffset>698500</wp:posOffset>
                </wp:positionH>
                <wp:positionV relativeFrom="paragraph">
                  <wp:posOffset>104775</wp:posOffset>
                </wp:positionV>
                <wp:extent cx="1498600" cy="482600"/>
                <wp:effectExtent l="57150" t="38100" r="82550" b="88900"/>
                <wp:wrapNone/>
                <wp:docPr id="1195738855" name="Hexágono 33"/>
                <wp:cNvGraphicFramePr/>
                <a:graphic xmlns:a="http://schemas.openxmlformats.org/drawingml/2006/main">
                  <a:graphicData uri="http://schemas.microsoft.com/office/word/2010/wordprocessingShape">
                    <wps:wsp>
                      <wps:cNvSpPr/>
                      <wps:spPr>
                        <a:xfrm>
                          <a:off x="0" y="0"/>
                          <a:ext cx="1498600"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4B055318" w14:textId="486A3290" w:rsidR="00464412" w:rsidRPr="00661414" w:rsidRDefault="00464412" w:rsidP="00464412">
                            <w:pPr>
                              <w:jc w:val="center"/>
                              <w:rPr>
                                <w:rFonts w:ascii="Arial Narrow" w:hAnsi="Arial Narrow"/>
                                <w:color w:val="FF0000"/>
                              </w:rPr>
                            </w:pPr>
                            <w:r w:rsidRPr="00661414">
                              <w:rPr>
                                <w:rFonts w:ascii="Arial Narrow" w:hAnsi="Arial Narrow" w:cs="Arial"/>
                              </w:rPr>
                              <w:t>Instituto Geográfico Agustín Codazzi IGAC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76F1" id="_x0000_s1036" type="#_x0000_t9" style="position:absolute;margin-left:55pt;margin-top:8.25pt;width:118pt;height:38pt;z-index:251793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" adj="1739" fillcolor="#adccea [1620]" strokecolor="#4e92d1 [3044]">
                <v:fill color2="#e6eff8 [500]" rotate="t" angle="180" colors="0 #9dcfff;22938f #badcff;1 #e3f1ff" focus="100%" type="gradient"/>
                <v:shadow on="t" color="black" opacity="24903f" origin=",.5" offset="0,.55556mm"/>
                <v:textbox>
                  <w:txbxContent>
                    <w:p w14:paraId="4B055318" w14:textId="486A3290" w:rsidR="00464412" w:rsidRPr="00661414" w:rsidRDefault="00464412" w:rsidP="00464412">
                      <w:pPr>
                        <w:jc w:val="center"/>
                        <w:rPr>
                          <w:rFonts w:ascii="Arial Narrow" w:hAnsi="Arial Narrow"/>
                          <w:color w:val="FF0000"/>
                        </w:rPr>
                      </w:pPr>
                      <w:r w:rsidRPr="00661414">
                        <w:rPr>
                          <w:rFonts w:ascii="Arial Narrow" w:hAnsi="Arial Narrow" w:cs="Arial"/>
                        </w:rPr>
                        <w:t>Instituto Geográfico Agustín Codazzi IGAC</w:t>
                      </w:r>
                    </w:p>
                  </w:txbxContent>
                </v:textbox>
              </v:shape>
            </w:pict>
          </mc:Fallback>
        </mc:AlternateContent>
      </w:r>
    </w:p>
    <w:p w14:paraId="5A664536" w14:textId="58A0B908" w:rsidR="004659BE" w:rsidRDefault="004659BE">
      <w:pPr>
        <w:rPr>
          <w:rFonts w:ascii="Arial" w:hAnsi="Arial" w:cs="Arial"/>
          <w:lang w:val="es-CO"/>
        </w:rPr>
      </w:pPr>
    </w:p>
    <w:p w14:paraId="08493FCD" w14:textId="7CD33B91" w:rsidR="004659BE" w:rsidRPr="00837A49" w:rsidRDefault="004659BE">
      <w:pPr>
        <w:rPr>
          <w:rFonts w:ascii="Arial" w:hAnsi="Arial" w:cs="Arial"/>
          <w:lang w:val="es-CO"/>
        </w:rPr>
      </w:pPr>
    </w:p>
    <w:p w14:paraId="028B9F4C" w14:textId="35395A92" w:rsidR="00A86733" w:rsidRPr="00A86733" w:rsidRDefault="003535E7" w:rsidP="00A86733">
      <w:pPr>
        <w:jc w:val="both"/>
        <w:rPr>
          <w:rFonts w:ascii="Arial" w:hAnsi="Arial" w:cs="Arial"/>
        </w:rPr>
      </w:pPr>
      <w:r>
        <w:rPr>
          <w:rFonts w:ascii="Arial" w:hAnsi="Arial" w:cs="Arial"/>
          <w:noProof/>
        </w:rPr>
        <mc:AlternateContent>
          <mc:Choice Requires="wps">
            <w:drawing>
              <wp:anchor distT="0" distB="0" distL="114300" distR="114300" simplePos="0" relativeHeight="251781155" behindDoc="0" locked="0" layoutInCell="1" allowOverlap="1" wp14:anchorId="05B6A978" wp14:editId="15BA27ED">
                <wp:simplePos x="0" y="0"/>
                <wp:positionH relativeFrom="column">
                  <wp:posOffset>4176395</wp:posOffset>
                </wp:positionH>
                <wp:positionV relativeFrom="paragraph">
                  <wp:posOffset>140970</wp:posOffset>
                </wp:positionV>
                <wp:extent cx="1282065" cy="784225"/>
                <wp:effectExtent l="57150" t="38100" r="32385" b="92075"/>
                <wp:wrapNone/>
                <wp:docPr id="943784338" name="Hexágono 33"/>
                <wp:cNvGraphicFramePr/>
                <a:graphic xmlns:a="http://schemas.openxmlformats.org/drawingml/2006/main">
                  <a:graphicData uri="http://schemas.microsoft.com/office/word/2010/wordprocessingShape">
                    <wps:wsp>
                      <wps:cNvSpPr/>
                      <wps:spPr>
                        <a:xfrm>
                          <a:off x="0" y="0"/>
                          <a:ext cx="1282065" cy="78422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4BD34C9" w14:textId="0B2F6395" w:rsidR="0089767D" w:rsidRPr="00661414" w:rsidRDefault="0089767D" w:rsidP="0089767D">
                            <w:pPr>
                              <w:jc w:val="center"/>
                              <w:rPr>
                                <w:rFonts w:ascii="Arial Narrow" w:hAnsi="Arial Narrow"/>
                                <w:color w:val="FF0000"/>
                              </w:rPr>
                            </w:pPr>
                            <w:r w:rsidRPr="00661414">
                              <w:rPr>
                                <w:rFonts w:ascii="Arial Narrow" w:hAnsi="Arial Narrow" w:cs="Arial"/>
                              </w:rPr>
                              <w:t>Agencia Nacional de Minería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A978" id="_x0000_s1037" type="#_x0000_t9" style="position:absolute;left:0;text-align:left;margin-left:328.85pt;margin-top:11.1pt;width:100.95pt;height:61.75pt;z-index:251781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" adj="3303" fillcolor="#adccea [1620]" strokecolor="#4e92d1 [3044]">
                <v:fill color2="#e6eff8 [500]" rotate="t" angle="180" colors="0 #9dcfff;22938f #badcff;1 #e3f1ff" focus="100%" type="gradient"/>
                <v:shadow on="t" color="black" opacity="24903f" origin=",.5" offset="0,.55556mm"/>
                <v:textbox>
                  <w:txbxContent>
                    <w:p w14:paraId="74BD34C9" w14:textId="0B2F6395" w:rsidR="0089767D" w:rsidRPr="00661414" w:rsidRDefault="0089767D" w:rsidP="0089767D">
                      <w:pPr>
                        <w:jc w:val="center"/>
                        <w:rPr>
                          <w:rFonts w:ascii="Arial Narrow" w:hAnsi="Arial Narrow"/>
                          <w:color w:val="FF0000"/>
                        </w:rPr>
                      </w:pPr>
                      <w:r w:rsidRPr="00661414">
                        <w:rPr>
                          <w:rFonts w:ascii="Arial Narrow" w:hAnsi="Arial Narrow" w:cs="Arial"/>
                        </w:rPr>
                        <w:t>Agencia Nacional de Minería</w:t>
                      </w:r>
                    </w:p>
                  </w:txbxContent>
                </v:textbox>
              </v:shape>
            </w:pict>
          </mc:Fallback>
        </mc:AlternateContent>
      </w:r>
      <w:r>
        <w:rPr>
          <w:rFonts w:ascii="Arial" w:hAnsi="Arial" w:cs="Arial"/>
          <w:noProof/>
        </w:rPr>
        <mc:AlternateContent>
          <mc:Choice Requires="wps">
            <w:drawing>
              <wp:anchor distT="0" distB="0" distL="114300" distR="114300" simplePos="0" relativeHeight="251785251" behindDoc="0" locked="0" layoutInCell="1" allowOverlap="1" wp14:anchorId="2F0F4FA1" wp14:editId="07C5E133">
                <wp:simplePos x="0" y="0"/>
                <wp:positionH relativeFrom="column">
                  <wp:posOffset>2261870</wp:posOffset>
                </wp:positionH>
                <wp:positionV relativeFrom="paragraph">
                  <wp:posOffset>127635</wp:posOffset>
                </wp:positionV>
                <wp:extent cx="889000" cy="482600"/>
                <wp:effectExtent l="57150" t="38100" r="82550" b="88900"/>
                <wp:wrapNone/>
                <wp:docPr id="43573933" name="Hexágono 33"/>
                <wp:cNvGraphicFramePr/>
                <a:graphic xmlns:a="http://schemas.openxmlformats.org/drawingml/2006/main">
                  <a:graphicData uri="http://schemas.microsoft.com/office/word/2010/wordprocessingShape">
                    <wps:wsp>
                      <wps:cNvSpPr/>
                      <wps:spPr>
                        <a:xfrm>
                          <a:off x="0" y="0"/>
                          <a:ext cx="889000"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0F2B3E0C" w14:textId="5FF1FA29" w:rsidR="0089767D" w:rsidRPr="00661414" w:rsidRDefault="0089767D" w:rsidP="0089767D">
                            <w:pPr>
                              <w:jc w:val="center"/>
                              <w:rPr>
                                <w:rFonts w:ascii="Arial Narrow" w:hAnsi="Arial Narrow"/>
                                <w:lang w:val="es-CO"/>
                              </w:rPr>
                            </w:pPr>
                            <w:r w:rsidRPr="00661414">
                              <w:rPr>
                                <w:rFonts w:ascii="Arial Narrow" w:hAnsi="Arial Narrow" w:cs="Arial"/>
                                <w:lang w:val="es-CO"/>
                              </w:rPr>
                              <w:t>IDEAM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4FA1" id="_x0000_s1038" type="#_x0000_t9" style="position:absolute;left:0;text-align:left;margin-left:178.1pt;margin-top:10.05pt;width:70pt;height:38pt;z-index:251785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" adj="2931" fillcolor="#adccea [1620]" strokecolor="#4e92d1 [3044]">
                <v:fill color2="#e6eff8 [500]" rotate="t" angle="180" colors="0 #9dcfff;22938f #badcff;1 #e3f1ff" focus="100%" type="gradient"/>
                <v:shadow on="t" color="black" opacity="24903f" origin=",.5" offset="0,.55556mm"/>
                <v:textbox>
                  <w:txbxContent>
                    <w:p w14:paraId="0F2B3E0C" w14:textId="5FF1FA29" w:rsidR="0089767D" w:rsidRPr="00661414" w:rsidRDefault="0089767D" w:rsidP="0089767D">
                      <w:pPr>
                        <w:jc w:val="center"/>
                        <w:rPr>
                          <w:rFonts w:ascii="Arial Narrow" w:hAnsi="Arial Narrow"/>
                          <w:lang w:val="es-CO"/>
                        </w:rPr>
                      </w:pPr>
                      <w:r w:rsidRPr="00661414">
                        <w:rPr>
                          <w:rFonts w:ascii="Arial Narrow" w:hAnsi="Arial Narrow" w:cs="Arial"/>
                          <w:lang w:val="es-CO"/>
                        </w:rPr>
                        <w:t>IDEAM</w:t>
                      </w:r>
                    </w:p>
                  </w:txbxContent>
                </v:textbox>
              </v:shape>
            </w:pict>
          </mc:Fallback>
        </mc:AlternateContent>
      </w:r>
      <w:r>
        <w:rPr>
          <w:rFonts w:ascii="Arial" w:hAnsi="Arial" w:cs="Arial"/>
          <w:noProof/>
        </w:rPr>
        <mc:AlternateContent>
          <mc:Choice Requires="wps">
            <w:drawing>
              <wp:anchor distT="0" distB="0" distL="114300" distR="114300" simplePos="0" relativeHeight="251783203" behindDoc="0" locked="0" layoutInCell="1" allowOverlap="1" wp14:anchorId="35CBCDC0" wp14:editId="1591F552">
                <wp:simplePos x="0" y="0"/>
                <wp:positionH relativeFrom="column">
                  <wp:posOffset>499745</wp:posOffset>
                </wp:positionH>
                <wp:positionV relativeFrom="paragraph">
                  <wp:posOffset>125095</wp:posOffset>
                </wp:positionV>
                <wp:extent cx="1985645" cy="533400"/>
                <wp:effectExtent l="57150" t="38100" r="71755" b="95250"/>
                <wp:wrapNone/>
                <wp:docPr id="1045482057" name="Hexágono 33"/>
                <wp:cNvGraphicFramePr/>
                <a:graphic xmlns:a="http://schemas.openxmlformats.org/drawingml/2006/main">
                  <a:graphicData uri="http://schemas.microsoft.com/office/word/2010/wordprocessingShape">
                    <wps:wsp>
                      <wps:cNvSpPr/>
                      <wps:spPr>
                        <a:xfrm>
                          <a:off x="0" y="0"/>
                          <a:ext cx="1985645" cy="5334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00C5C69" w14:textId="555A4279" w:rsidR="0089767D" w:rsidRPr="00661414" w:rsidRDefault="0089767D" w:rsidP="0089767D">
                            <w:pPr>
                              <w:jc w:val="center"/>
                              <w:rPr>
                                <w:rFonts w:ascii="Arial Narrow" w:hAnsi="Arial Narrow"/>
                                <w:color w:val="FF0000"/>
                              </w:rPr>
                            </w:pPr>
                            <w:r w:rsidRPr="00661414">
                              <w:rPr>
                                <w:rFonts w:ascii="Arial Narrow" w:hAnsi="Arial Narrow" w:cs="Arial"/>
                              </w:rPr>
                              <w:t>Instituto Colombiano de Antropología e Historia ICANH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CDC0" id="_x0000_s1039" type="#_x0000_t9" style="position:absolute;left:0;text-align:left;margin-left:39.35pt;margin-top:9.85pt;width:156.35pt;height:42pt;z-index:251783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" adj="1451" fillcolor="#adccea [1620]" strokecolor="#4e92d1 [3044]">
                <v:fill color2="#e6eff8 [500]" rotate="t" angle="180" colors="0 #9dcfff;22938f #badcff;1 #e3f1ff" focus="100%" type="gradient"/>
                <v:shadow on="t" color="black" opacity="24903f" origin=",.5" offset="0,.55556mm"/>
                <v:textbox>
                  <w:txbxContent>
                    <w:p w14:paraId="700C5C69" w14:textId="555A4279" w:rsidR="0089767D" w:rsidRPr="00661414" w:rsidRDefault="0089767D" w:rsidP="0089767D">
                      <w:pPr>
                        <w:jc w:val="center"/>
                        <w:rPr>
                          <w:rFonts w:ascii="Arial Narrow" w:hAnsi="Arial Narrow"/>
                          <w:color w:val="FF0000"/>
                        </w:rPr>
                      </w:pPr>
                      <w:r w:rsidRPr="00661414">
                        <w:rPr>
                          <w:rFonts w:ascii="Arial Narrow" w:hAnsi="Arial Narrow" w:cs="Arial"/>
                        </w:rPr>
                        <w:t>Instituto Colombiano de Antropología e Historia ICANH</w:t>
                      </w:r>
                    </w:p>
                  </w:txbxContent>
                </v:textbox>
              </v:shape>
            </w:pict>
          </mc:Fallback>
        </mc:AlternateContent>
      </w:r>
      <w:r>
        <w:rPr>
          <w:rFonts w:ascii="Arial" w:hAnsi="Arial" w:cs="Arial"/>
          <w:noProof/>
        </w:rPr>
        <mc:AlternateContent>
          <mc:Choice Requires="wps">
            <w:drawing>
              <wp:anchor distT="0" distB="0" distL="114300" distR="114300" simplePos="0" relativeHeight="251791395" behindDoc="0" locked="0" layoutInCell="1" allowOverlap="1" wp14:anchorId="420D1357" wp14:editId="6A864E00">
                <wp:simplePos x="0" y="0"/>
                <wp:positionH relativeFrom="column">
                  <wp:posOffset>3004820</wp:posOffset>
                </wp:positionH>
                <wp:positionV relativeFrom="paragraph">
                  <wp:posOffset>135890</wp:posOffset>
                </wp:positionV>
                <wp:extent cx="1375410" cy="482600"/>
                <wp:effectExtent l="57150" t="38100" r="72390" b="88900"/>
                <wp:wrapNone/>
                <wp:docPr id="1346193917" name="Hexágono 33"/>
                <wp:cNvGraphicFramePr/>
                <a:graphic xmlns:a="http://schemas.openxmlformats.org/drawingml/2006/main">
                  <a:graphicData uri="http://schemas.microsoft.com/office/word/2010/wordprocessingShape">
                    <wps:wsp>
                      <wps:cNvSpPr/>
                      <wps:spPr>
                        <a:xfrm>
                          <a:off x="0" y="0"/>
                          <a:ext cx="1375410"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EE9945B" w14:textId="73FD63D1" w:rsidR="0089767D" w:rsidRPr="00661414" w:rsidRDefault="0089767D" w:rsidP="0089767D">
                            <w:pPr>
                              <w:jc w:val="center"/>
                              <w:rPr>
                                <w:rFonts w:ascii="Arial Narrow" w:hAnsi="Arial Narrow"/>
                                <w:color w:val="FF0000"/>
                              </w:rPr>
                            </w:pPr>
                            <w:r w:rsidRPr="00661414">
                              <w:rPr>
                                <w:rFonts w:ascii="Arial Narrow" w:hAnsi="Arial Narrow" w:cs="Arial"/>
                              </w:rPr>
                              <w:t>Agencia Nacional de Hidrocarburos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1357" id="_x0000_s1040" type="#_x0000_t9" style="position:absolute;left:0;text-align:left;margin-left:236.6pt;margin-top:10.7pt;width:108.3pt;height:38pt;z-index:251791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" adj="1895" fillcolor="#adccea [1620]" strokecolor="#4e92d1 [3044]">
                <v:fill color2="#e6eff8 [500]" rotate="t" angle="180" colors="0 #9dcfff;22938f #badcff;1 #e3f1ff" focus="100%" type="gradient"/>
                <v:shadow on="t" color="black" opacity="24903f" origin=",.5" offset="0,.55556mm"/>
                <v:textbox>
                  <w:txbxContent>
                    <w:p w14:paraId="6EE9945B" w14:textId="73FD63D1" w:rsidR="0089767D" w:rsidRPr="00661414" w:rsidRDefault="0089767D" w:rsidP="0089767D">
                      <w:pPr>
                        <w:jc w:val="center"/>
                        <w:rPr>
                          <w:rFonts w:ascii="Arial Narrow" w:hAnsi="Arial Narrow"/>
                          <w:color w:val="FF0000"/>
                        </w:rPr>
                      </w:pPr>
                      <w:r w:rsidRPr="00661414">
                        <w:rPr>
                          <w:rFonts w:ascii="Arial Narrow" w:hAnsi="Arial Narrow" w:cs="Arial"/>
                        </w:rPr>
                        <w:t>Agencia Nacional de Hidrocarburos</w:t>
                      </w:r>
                    </w:p>
                  </w:txbxContent>
                </v:textbox>
              </v:shape>
            </w:pict>
          </mc:Fallback>
        </mc:AlternateContent>
      </w:r>
    </w:p>
    <w:p w14:paraId="023B1805" w14:textId="04F1398C" w:rsidR="00CF159E" w:rsidRDefault="00CF159E" w:rsidP="00846B38">
      <w:pPr>
        <w:jc w:val="both"/>
        <w:rPr>
          <w:rFonts w:ascii="Arial" w:hAnsi="Arial" w:cs="Arial"/>
        </w:rPr>
      </w:pPr>
    </w:p>
    <w:p w14:paraId="39A8D136" w14:textId="41BB93D0" w:rsidR="00CF159E" w:rsidRDefault="00CF159E" w:rsidP="00846B38">
      <w:pPr>
        <w:jc w:val="both"/>
        <w:rPr>
          <w:rFonts w:ascii="Arial" w:hAnsi="Arial" w:cs="Arial"/>
        </w:rPr>
      </w:pPr>
    </w:p>
    <w:p w14:paraId="21EC50EB" w14:textId="349EB94B" w:rsidR="00CF159E"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65443" behindDoc="1" locked="0" layoutInCell="1" allowOverlap="1" wp14:anchorId="7A7F9C2C" wp14:editId="730E2B5C">
                <wp:simplePos x="0" y="0"/>
                <wp:positionH relativeFrom="column">
                  <wp:posOffset>2578735</wp:posOffset>
                </wp:positionH>
                <wp:positionV relativeFrom="paragraph">
                  <wp:posOffset>111760</wp:posOffset>
                </wp:positionV>
                <wp:extent cx="1075055" cy="521335"/>
                <wp:effectExtent l="57150" t="38100" r="67945" b="88265"/>
                <wp:wrapNone/>
                <wp:docPr id="1025345611" name="Hexágono 32"/>
                <wp:cNvGraphicFramePr/>
                <a:graphic xmlns:a="http://schemas.openxmlformats.org/drawingml/2006/main">
                  <a:graphicData uri="http://schemas.microsoft.com/office/word/2010/wordprocessingShape">
                    <wps:wsp>
                      <wps:cNvSpPr/>
                      <wps:spPr>
                        <a:xfrm>
                          <a:off x="0" y="0"/>
                          <a:ext cx="1075055" cy="52133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317DFFB6" w14:textId="0E7DCBAF" w:rsidR="00E63832" w:rsidRPr="00661414" w:rsidRDefault="005C7777" w:rsidP="00E63832">
                            <w:pPr>
                              <w:jc w:val="center"/>
                              <w:rPr>
                                <w:rFonts w:ascii="Arial Narrow" w:hAnsi="Arial Narrow"/>
                                <w:lang w:val="es-CO"/>
                              </w:rPr>
                            </w:pPr>
                            <w:r w:rsidRPr="00661414">
                              <w:rPr>
                                <w:rFonts w:ascii="Arial Narrow" w:hAnsi="Arial Narrow" w:cs="Arial"/>
                                <w:lang w:val="es-CO"/>
                              </w:rPr>
                              <w:t>Veedurías Ciudadanas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9C2C" id="Hexágono 32" o:spid="_x0000_s1041" type="#_x0000_t9" style="position:absolute;left:0;text-align:left;margin-left:203.05pt;margin-top:8.8pt;width:84.65pt;height:41.05pt;z-index:-251651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" adj="2619" fillcolor="#adccea [1620]" strokecolor="#4e92d1 [3044]">
                <v:fill color2="#e6eff8 [500]" rotate="t" angle="180" colors="0 #9dcfff;22938f #badcff;1 #e3f1ff" focus="100%" type="gradient"/>
                <v:shadow on="t" color="black" opacity="24903f" origin=",.5" offset="0,.55556mm"/>
                <v:textbox>
                  <w:txbxContent>
                    <w:p w14:paraId="317DFFB6" w14:textId="0E7DCBAF" w:rsidR="00E63832" w:rsidRPr="00661414" w:rsidRDefault="005C7777" w:rsidP="00E63832">
                      <w:pPr>
                        <w:jc w:val="center"/>
                        <w:rPr>
                          <w:rFonts w:ascii="Arial Narrow" w:hAnsi="Arial Narrow"/>
                          <w:lang w:val="es-CO"/>
                        </w:rPr>
                      </w:pPr>
                      <w:r w:rsidRPr="00661414">
                        <w:rPr>
                          <w:rFonts w:ascii="Arial Narrow" w:hAnsi="Arial Narrow" w:cs="Arial"/>
                          <w:lang w:val="es-CO"/>
                        </w:rPr>
                        <w:t>Veedurías Ciudadanas</w:t>
                      </w:r>
                    </w:p>
                  </w:txbxContent>
                </v:textbox>
              </v:shape>
            </w:pict>
          </mc:Fallback>
        </mc:AlternateContent>
      </w:r>
    </w:p>
    <w:p w14:paraId="66C5F0A2" w14:textId="63364916" w:rsidR="00CF159E"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85923" behindDoc="0" locked="0" layoutInCell="1" allowOverlap="1" wp14:anchorId="5F863A30" wp14:editId="45DC720C">
                <wp:simplePos x="0" y="0"/>
                <wp:positionH relativeFrom="column">
                  <wp:posOffset>3545205</wp:posOffset>
                </wp:positionH>
                <wp:positionV relativeFrom="paragraph">
                  <wp:posOffset>38735</wp:posOffset>
                </wp:positionV>
                <wp:extent cx="870585" cy="534670"/>
                <wp:effectExtent l="57150" t="38100" r="81915" b="93980"/>
                <wp:wrapNone/>
                <wp:docPr id="679885518" name="Hexágono 35"/>
                <wp:cNvGraphicFramePr/>
                <a:graphic xmlns:a="http://schemas.openxmlformats.org/drawingml/2006/main">
                  <a:graphicData uri="http://schemas.microsoft.com/office/word/2010/wordprocessingShape">
                    <wps:wsp>
                      <wps:cNvSpPr/>
                      <wps:spPr>
                        <a:xfrm>
                          <a:off x="0" y="0"/>
                          <a:ext cx="870585" cy="53467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34A1F631" w14:textId="657346BB" w:rsidR="001265E7" w:rsidRPr="00661414" w:rsidRDefault="002927F6" w:rsidP="001265E7">
                            <w:pPr>
                              <w:jc w:val="center"/>
                              <w:rPr>
                                <w:rFonts w:ascii="Arial Narrow" w:hAnsi="Arial Narrow"/>
                                <w:lang w:val="es-CO"/>
                              </w:rPr>
                            </w:pPr>
                            <w:r w:rsidRPr="00661414">
                              <w:rPr>
                                <w:rFonts w:ascii="Arial Narrow" w:hAnsi="Arial Narrow" w:cs="Arial"/>
                                <w:lang w:val="es-CO"/>
                              </w:rPr>
                              <w:t>Altas Cortes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63A30" id="Hexágono 35" o:spid="_x0000_s1042" type="#_x0000_t9" style="position:absolute;left:0;text-align:left;margin-left:279.15pt;margin-top:3.05pt;width:68.55pt;height:42.1pt;z-index:251685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" adj="3316" fillcolor="#adccea [1620]" strokecolor="#4e92d1 [3044]">
                <v:fill color2="#e6eff8 [500]" rotate="t" angle="180" colors="0 #9dcfff;22938f #badcff;1 #e3f1ff" focus="100%" type="gradient"/>
                <v:shadow on="t" color="black" opacity="24903f" origin=",.5" offset="0,.55556mm"/>
                <v:textbox>
                  <w:txbxContent>
                    <w:p w14:paraId="34A1F631" w14:textId="657346BB" w:rsidR="001265E7" w:rsidRPr="00661414" w:rsidRDefault="002927F6" w:rsidP="001265E7">
                      <w:pPr>
                        <w:jc w:val="center"/>
                        <w:rPr>
                          <w:rFonts w:ascii="Arial Narrow" w:hAnsi="Arial Narrow"/>
                          <w:lang w:val="es-CO"/>
                        </w:rPr>
                      </w:pPr>
                      <w:r w:rsidRPr="00661414">
                        <w:rPr>
                          <w:rFonts w:ascii="Arial Narrow" w:hAnsi="Arial Narrow" w:cs="Arial"/>
                          <w:lang w:val="es-CO"/>
                        </w:rPr>
                        <w:t>Altas Cortes</w:t>
                      </w:r>
                    </w:p>
                  </w:txbxContent>
                </v:textbox>
              </v:shape>
            </w:pict>
          </mc:Fallback>
        </mc:AlternateContent>
      </w:r>
      <w:r>
        <w:rPr>
          <w:rFonts w:ascii="Arial" w:hAnsi="Arial" w:cs="Arial"/>
          <w:noProof/>
        </w:rPr>
        <mc:AlternateContent>
          <mc:Choice Requires="wps">
            <w:drawing>
              <wp:anchor distT="0" distB="0" distL="114300" distR="114300" simplePos="0" relativeHeight="251666467" behindDoc="0" locked="0" layoutInCell="1" allowOverlap="1" wp14:anchorId="36DEDEF1" wp14:editId="11C6C42B">
                <wp:simplePos x="0" y="0"/>
                <wp:positionH relativeFrom="column">
                  <wp:posOffset>1311910</wp:posOffset>
                </wp:positionH>
                <wp:positionV relativeFrom="paragraph">
                  <wp:posOffset>17145</wp:posOffset>
                </wp:positionV>
                <wp:extent cx="1375410" cy="482600"/>
                <wp:effectExtent l="57150" t="38100" r="72390" b="88900"/>
                <wp:wrapNone/>
                <wp:docPr id="916505250" name="Hexágono 33"/>
                <wp:cNvGraphicFramePr/>
                <a:graphic xmlns:a="http://schemas.openxmlformats.org/drawingml/2006/main">
                  <a:graphicData uri="http://schemas.microsoft.com/office/word/2010/wordprocessingShape">
                    <wps:wsp>
                      <wps:cNvSpPr/>
                      <wps:spPr>
                        <a:xfrm>
                          <a:off x="0" y="0"/>
                          <a:ext cx="1375410"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05B6FC47" w14:textId="04F10030" w:rsidR="003636DF" w:rsidRPr="00661414" w:rsidRDefault="003636DF" w:rsidP="003636DF">
                            <w:pPr>
                              <w:jc w:val="center"/>
                              <w:rPr>
                                <w:rFonts w:ascii="Arial Narrow" w:hAnsi="Arial Narrow"/>
                              </w:rPr>
                            </w:pPr>
                            <w:r w:rsidRPr="00661414">
                              <w:rPr>
                                <w:rFonts w:ascii="Arial Narrow" w:hAnsi="Arial Narrow" w:cs="Arial"/>
                              </w:rPr>
                              <w:t>Comisión Nacional del Servicio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DEF1" id="_x0000_s1043" type="#_x0000_t9" style="position:absolute;left:0;text-align:left;margin-left:103.3pt;margin-top:1.35pt;width:108.3pt;height:38pt;z-index:251666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" adj="1895" fillcolor="#adccea [1620]" strokecolor="#4e92d1 [3044]">
                <v:fill color2="#e6eff8 [500]" rotate="t" angle="180" colors="0 #9dcfff;22938f #badcff;1 #e3f1ff" focus="100%" type="gradient"/>
                <v:shadow on="t" color="black" opacity="24903f" origin=",.5" offset="0,.55556mm"/>
                <v:textbox>
                  <w:txbxContent>
                    <w:p w14:paraId="05B6FC47" w14:textId="04F10030" w:rsidR="003636DF" w:rsidRPr="00661414" w:rsidRDefault="003636DF" w:rsidP="003636DF">
                      <w:pPr>
                        <w:jc w:val="center"/>
                        <w:rPr>
                          <w:rFonts w:ascii="Arial Narrow" w:hAnsi="Arial Narrow"/>
                        </w:rPr>
                      </w:pPr>
                      <w:r w:rsidRPr="00661414">
                        <w:rPr>
                          <w:rFonts w:ascii="Arial Narrow" w:hAnsi="Arial Narrow" w:cs="Arial"/>
                        </w:rPr>
                        <w:t>Comisión Nacional del Servicio Civil</w:t>
                      </w:r>
                    </w:p>
                  </w:txbxContent>
                </v:textbox>
              </v:shape>
            </w:pict>
          </mc:Fallback>
        </mc:AlternateContent>
      </w:r>
      <w:r>
        <w:rPr>
          <w:rFonts w:ascii="Arial" w:hAnsi="Arial" w:cs="Arial"/>
          <w:noProof/>
        </w:rPr>
        <mc:AlternateContent>
          <mc:Choice Requires="wps">
            <w:drawing>
              <wp:anchor distT="0" distB="0" distL="114300" distR="114300" simplePos="0" relativeHeight="251675683" behindDoc="0" locked="0" layoutInCell="1" allowOverlap="1" wp14:anchorId="108EE08C" wp14:editId="62EF4F6C">
                <wp:simplePos x="0" y="0"/>
                <wp:positionH relativeFrom="margin">
                  <wp:posOffset>496570</wp:posOffset>
                </wp:positionH>
                <wp:positionV relativeFrom="paragraph">
                  <wp:posOffset>63500</wp:posOffset>
                </wp:positionV>
                <wp:extent cx="952500" cy="288925"/>
                <wp:effectExtent l="57150" t="38100" r="19050" b="92075"/>
                <wp:wrapNone/>
                <wp:docPr id="1085813446" name="Hexágono 33"/>
                <wp:cNvGraphicFramePr/>
                <a:graphic xmlns:a="http://schemas.openxmlformats.org/drawingml/2006/main">
                  <a:graphicData uri="http://schemas.microsoft.com/office/word/2010/wordprocessingShape">
                    <wps:wsp>
                      <wps:cNvSpPr/>
                      <wps:spPr>
                        <a:xfrm>
                          <a:off x="0" y="0"/>
                          <a:ext cx="952500" cy="28892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43910E7" w14:textId="5E9F33ED" w:rsidR="009567B1" w:rsidRPr="00661414" w:rsidRDefault="00B666F9" w:rsidP="009567B1">
                            <w:pPr>
                              <w:jc w:val="center"/>
                              <w:rPr>
                                <w:rFonts w:ascii="Arial Narrow" w:hAnsi="Arial Narrow" w:cs="Arial"/>
                                <w:lang w:val="es-CO"/>
                              </w:rPr>
                            </w:pPr>
                            <w:r w:rsidRPr="00661414">
                              <w:rPr>
                                <w:rFonts w:ascii="Arial Narrow" w:hAnsi="Arial Narrow" w:cs="Arial"/>
                                <w:lang w:val="es-CO"/>
                              </w:rPr>
                              <w:t>Tribunales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E08C" id="_x0000_s1044" type="#_x0000_t9" style="position:absolute;left:0;text-align:left;margin-left:39.1pt;margin-top:5pt;width:75pt;height:22.75pt;z-index:2516756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" adj="1638" fillcolor="#adccea [1620]" strokecolor="#4e92d1 [3044]">
                <v:fill color2="#e6eff8 [500]" rotate="t" angle="180" colors="0 #9dcfff;22938f #badcff;1 #e3f1ff" focus="100%" type="gradient"/>
                <v:shadow on="t" color="black" opacity="24903f" origin=",.5" offset="0,.55556mm"/>
                <v:textbox>
                  <w:txbxContent>
                    <w:p w14:paraId="643910E7" w14:textId="5E9F33ED" w:rsidR="009567B1" w:rsidRPr="00661414" w:rsidRDefault="00B666F9" w:rsidP="009567B1">
                      <w:pPr>
                        <w:jc w:val="center"/>
                        <w:rPr>
                          <w:rFonts w:ascii="Arial Narrow" w:hAnsi="Arial Narrow" w:cs="Arial"/>
                          <w:lang w:val="es-CO"/>
                        </w:rPr>
                      </w:pPr>
                      <w:r w:rsidRPr="00661414">
                        <w:rPr>
                          <w:rFonts w:ascii="Arial Narrow" w:hAnsi="Arial Narrow" w:cs="Arial"/>
                          <w:lang w:val="es-CO"/>
                        </w:rPr>
                        <w:t>Tribunales</w:t>
                      </w:r>
                    </w:p>
                  </w:txbxContent>
                </v:textbox>
                <w10:wrap anchorx="margin"/>
              </v:shape>
            </w:pict>
          </mc:Fallback>
        </mc:AlternateContent>
      </w:r>
    </w:p>
    <w:p w14:paraId="56ECF82A" w14:textId="451BCED3" w:rsidR="00626199"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67491" behindDoc="0" locked="0" layoutInCell="1" allowOverlap="1" wp14:anchorId="149534A0" wp14:editId="0F5E30D2">
                <wp:simplePos x="0" y="0"/>
                <wp:positionH relativeFrom="column">
                  <wp:posOffset>147320</wp:posOffset>
                </wp:positionH>
                <wp:positionV relativeFrom="paragraph">
                  <wp:posOffset>118745</wp:posOffset>
                </wp:positionV>
                <wp:extent cx="1296670" cy="730250"/>
                <wp:effectExtent l="57150" t="38100" r="55880" b="88900"/>
                <wp:wrapNone/>
                <wp:docPr id="1361495747" name="Hexágono 34"/>
                <wp:cNvGraphicFramePr/>
                <a:graphic xmlns:a="http://schemas.openxmlformats.org/drawingml/2006/main">
                  <a:graphicData uri="http://schemas.microsoft.com/office/word/2010/wordprocessingShape">
                    <wps:wsp>
                      <wps:cNvSpPr/>
                      <wps:spPr>
                        <a:xfrm>
                          <a:off x="0" y="0"/>
                          <a:ext cx="1296670" cy="73025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3233056D" w14:textId="1141F991" w:rsidR="003636DF" w:rsidRPr="00661414" w:rsidRDefault="003636DF" w:rsidP="003636DF">
                            <w:pPr>
                              <w:jc w:val="center"/>
                              <w:rPr>
                                <w:rFonts w:ascii="Arial Narrow" w:hAnsi="Arial Narrow" w:cs="Arial"/>
                                <w:lang w:val="es-CO"/>
                              </w:rPr>
                            </w:pPr>
                            <w:r w:rsidRPr="00661414">
                              <w:rPr>
                                <w:rFonts w:ascii="Arial Narrow" w:hAnsi="Arial Narrow" w:cs="Arial"/>
                                <w:lang w:val="es-CO"/>
                              </w:rPr>
                              <w:t xml:space="preserve">Caja de </w:t>
                            </w:r>
                            <w:r w:rsidR="00040369" w:rsidRPr="00661414">
                              <w:rPr>
                                <w:rFonts w:ascii="Arial Narrow" w:hAnsi="Arial Narrow" w:cs="Arial"/>
                                <w:lang w:val="es-CO"/>
                              </w:rPr>
                              <w:t>Compensación</w:t>
                            </w:r>
                            <w:r w:rsidRPr="00661414">
                              <w:rPr>
                                <w:rFonts w:ascii="Arial Narrow" w:hAnsi="Arial Narrow" w:cs="Arial"/>
                                <w:lang w:val="es-CO"/>
                              </w:rPr>
                              <w:t xml:space="preserve"> Familiar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34A0" id="Hexágono 34" o:spid="_x0000_s1045" type="#_x0000_t9" style="position:absolute;left:0;text-align:left;margin-left:11.6pt;margin-top:9.35pt;width:102.1pt;height:57.5pt;z-index:251667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" adj="3041" fillcolor="#adccea [1620]" strokecolor="#4e92d1 [3044]">
                <v:fill color2="#e6eff8 [500]" rotate="t" angle="180" colors="0 #9dcfff;22938f #badcff;1 #e3f1ff" focus="100%" type="gradient"/>
                <v:shadow on="t" color="black" opacity="24903f" origin=",.5" offset="0,.55556mm"/>
                <v:textbox>
                  <w:txbxContent>
                    <w:p w14:paraId="3233056D" w14:textId="1141F991" w:rsidR="003636DF" w:rsidRPr="00661414" w:rsidRDefault="003636DF" w:rsidP="003636DF">
                      <w:pPr>
                        <w:jc w:val="center"/>
                        <w:rPr>
                          <w:rFonts w:ascii="Arial Narrow" w:hAnsi="Arial Narrow" w:cs="Arial"/>
                          <w:lang w:val="es-CO"/>
                        </w:rPr>
                      </w:pPr>
                      <w:r w:rsidRPr="00661414">
                        <w:rPr>
                          <w:rFonts w:ascii="Arial Narrow" w:hAnsi="Arial Narrow" w:cs="Arial"/>
                          <w:lang w:val="es-CO"/>
                        </w:rPr>
                        <w:t xml:space="preserve">Caja de </w:t>
                      </w:r>
                      <w:r w:rsidR="00040369" w:rsidRPr="00661414">
                        <w:rPr>
                          <w:rFonts w:ascii="Arial Narrow" w:hAnsi="Arial Narrow" w:cs="Arial"/>
                          <w:lang w:val="es-CO"/>
                        </w:rPr>
                        <w:t>Compensación</w:t>
                      </w:r>
                      <w:r w:rsidRPr="00661414">
                        <w:rPr>
                          <w:rFonts w:ascii="Arial Narrow" w:hAnsi="Arial Narrow" w:cs="Arial"/>
                          <w:lang w:val="es-CO"/>
                        </w:rPr>
                        <w:t xml:space="preserve"> Familiar </w:t>
                      </w:r>
                    </w:p>
                  </w:txbxContent>
                </v:textbox>
              </v:shape>
            </w:pict>
          </mc:Fallback>
        </mc:AlternateContent>
      </w:r>
      <w:r>
        <w:rPr>
          <w:rFonts w:ascii="Arial" w:hAnsi="Arial" w:cs="Arial"/>
          <w:noProof/>
        </w:rPr>
        <mc:AlternateContent>
          <mc:Choice Requires="wps">
            <w:drawing>
              <wp:anchor distT="0" distB="0" distL="114300" distR="114300" simplePos="0" relativeHeight="251668515" behindDoc="0" locked="0" layoutInCell="1" allowOverlap="1" wp14:anchorId="26BD1435" wp14:editId="082F4FED">
                <wp:simplePos x="0" y="0"/>
                <wp:positionH relativeFrom="column">
                  <wp:posOffset>1252220</wp:posOffset>
                </wp:positionH>
                <wp:positionV relativeFrom="paragraph">
                  <wp:posOffset>299720</wp:posOffset>
                </wp:positionV>
                <wp:extent cx="1323975" cy="714375"/>
                <wp:effectExtent l="57150" t="38100" r="66675" b="104775"/>
                <wp:wrapNone/>
                <wp:docPr id="948862289" name="Hexágono 35"/>
                <wp:cNvGraphicFramePr/>
                <a:graphic xmlns:a="http://schemas.openxmlformats.org/drawingml/2006/main">
                  <a:graphicData uri="http://schemas.microsoft.com/office/word/2010/wordprocessingShape">
                    <wps:wsp>
                      <wps:cNvSpPr/>
                      <wps:spPr>
                        <a:xfrm>
                          <a:off x="0" y="0"/>
                          <a:ext cx="1323975" cy="71437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5F2F72B4" w14:textId="6338B343" w:rsidR="00F12BCD" w:rsidRPr="00661414" w:rsidRDefault="00F12BCD" w:rsidP="00F12BCD">
                            <w:pPr>
                              <w:jc w:val="center"/>
                              <w:rPr>
                                <w:rFonts w:ascii="Arial Narrow" w:hAnsi="Arial Narrow" w:cs="Arial"/>
                              </w:rPr>
                            </w:pPr>
                            <w:r w:rsidRPr="00661414">
                              <w:rPr>
                                <w:rFonts w:ascii="Arial Narrow" w:hAnsi="Arial Narrow" w:cs="Arial"/>
                              </w:rPr>
                              <w:t>Administradora de Riesgos Laborales ARL</w:t>
                            </w:r>
                          </w:p>
                          <w:p w14:paraId="13C0EC7D" w14:textId="77777777" w:rsidR="00F12BCD" w:rsidRPr="00661414" w:rsidRDefault="00F12BCD" w:rsidP="00F12BCD">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1435" id="_x0000_s1046" type="#_x0000_t9" style="position:absolute;left:0;text-align:left;margin-left:98.6pt;margin-top:23.6pt;width:104.25pt;height:56.25pt;z-index:25166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" adj="2914" fillcolor="#adccea [1620]" strokecolor="#4e92d1 [3044]">
                <v:fill color2="#e6eff8 [500]" rotate="t" angle="180" colors="0 #9dcfff;22938f #badcff;1 #e3f1ff" focus="100%" type="gradient"/>
                <v:shadow on="t" color="black" opacity="24903f" origin=",.5" offset="0,.55556mm"/>
                <v:textbox>
                  <w:txbxContent>
                    <w:p w14:paraId="5F2F72B4" w14:textId="6338B343" w:rsidR="00F12BCD" w:rsidRPr="00661414" w:rsidRDefault="00F12BCD" w:rsidP="00F12BCD">
                      <w:pPr>
                        <w:jc w:val="center"/>
                        <w:rPr>
                          <w:rFonts w:ascii="Arial Narrow" w:hAnsi="Arial Narrow" w:cs="Arial"/>
                        </w:rPr>
                      </w:pPr>
                      <w:r w:rsidRPr="00661414">
                        <w:rPr>
                          <w:rFonts w:ascii="Arial Narrow" w:hAnsi="Arial Narrow" w:cs="Arial"/>
                        </w:rPr>
                        <w:t>Administradora de Riesgos Laborales ARL</w:t>
                      </w:r>
                    </w:p>
                    <w:p w14:paraId="13C0EC7D" w14:textId="77777777" w:rsidR="00F12BCD" w:rsidRPr="00661414" w:rsidRDefault="00F12BCD" w:rsidP="00F12BCD">
                      <w:pPr>
                        <w:jc w:val="center"/>
                        <w:rPr>
                          <w:rFonts w:ascii="Arial Narrow" w:hAnsi="Arial Narrow"/>
                        </w:rPr>
                      </w:pPr>
                    </w:p>
                  </w:txbxContent>
                </v:textbox>
              </v:shape>
            </w:pict>
          </mc:Fallback>
        </mc:AlternateContent>
      </w:r>
      <w:r>
        <w:rPr>
          <w:rFonts w:ascii="Arial" w:hAnsi="Arial" w:cs="Arial"/>
          <w:noProof/>
        </w:rPr>
        <mc:AlternateContent>
          <mc:Choice Requires="wps">
            <w:drawing>
              <wp:anchor distT="0" distB="0" distL="114300" distR="114300" simplePos="0" relativeHeight="251692067" behindDoc="1" locked="0" layoutInCell="1" allowOverlap="1" wp14:anchorId="7A9B15AF" wp14:editId="47EDC870">
                <wp:simplePos x="0" y="0"/>
                <wp:positionH relativeFrom="column">
                  <wp:posOffset>2338070</wp:posOffset>
                </wp:positionH>
                <wp:positionV relativeFrom="paragraph">
                  <wp:posOffset>271145</wp:posOffset>
                </wp:positionV>
                <wp:extent cx="1532890" cy="685800"/>
                <wp:effectExtent l="57150" t="38100" r="48260" b="95250"/>
                <wp:wrapNone/>
                <wp:docPr id="1095943802" name="Hexágono 38"/>
                <wp:cNvGraphicFramePr/>
                <a:graphic xmlns:a="http://schemas.openxmlformats.org/drawingml/2006/main">
                  <a:graphicData uri="http://schemas.microsoft.com/office/word/2010/wordprocessingShape">
                    <wps:wsp>
                      <wps:cNvSpPr/>
                      <wps:spPr>
                        <a:xfrm>
                          <a:off x="0" y="0"/>
                          <a:ext cx="1532890" cy="6858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510BDBAE" w14:textId="5588F1B4" w:rsidR="00A90A18" w:rsidRPr="00661414" w:rsidRDefault="00A90A18" w:rsidP="00A90A18">
                            <w:pPr>
                              <w:jc w:val="center"/>
                              <w:rPr>
                                <w:rFonts w:ascii="Arial Narrow" w:hAnsi="Arial Narrow" w:cs="Arial"/>
                                <w:lang w:val="es-CO"/>
                              </w:rPr>
                            </w:pPr>
                            <w:r w:rsidRPr="00661414">
                              <w:rPr>
                                <w:rFonts w:ascii="Arial Narrow" w:hAnsi="Arial Narrow" w:cs="Arial"/>
                                <w:lang w:val="es-CO"/>
                              </w:rPr>
                              <w:t>Ministerio</w:t>
                            </w:r>
                            <w:r w:rsidR="00DA19CB" w:rsidRPr="00661414">
                              <w:rPr>
                                <w:rFonts w:ascii="Arial Narrow" w:hAnsi="Arial Narrow" w:cs="Arial"/>
                                <w:lang w:val="es-CO"/>
                              </w:rPr>
                              <w:t xml:space="preserve"> de Ambiente y Desarrollo Sostenible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15AF" id="Hexágono 38" o:spid="_x0000_s1047" type="#_x0000_t9" style="position:absolute;left:0;text-align:left;margin-left:184.1pt;margin-top:21.35pt;width:120.7pt;height:54pt;z-index:-25162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" adj="2416" fillcolor="#adccea [1620]" strokecolor="#4e92d1 [3044]">
                <v:fill color2="#e6eff8 [500]" rotate="t" angle="180" colors="0 #9dcfff;22938f #badcff;1 #e3f1ff" focus="100%" type="gradient"/>
                <v:shadow on="t" color="black" opacity="24903f" origin=",.5" offset="0,.55556mm"/>
                <v:textbox>
                  <w:txbxContent>
                    <w:p w14:paraId="510BDBAE" w14:textId="5588F1B4" w:rsidR="00A90A18" w:rsidRPr="00661414" w:rsidRDefault="00A90A18" w:rsidP="00A90A18">
                      <w:pPr>
                        <w:jc w:val="center"/>
                        <w:rPr>
                          <w:rFonts w:ascii="Arial Narrow" w:hAnsi="Arial Narrow" w:cs="Arial"/>
                          <w:lang w:val="es-CO"/>
                        </w:rPr>
                      </w:pPr>
                      <w:r w:rsidRPr="00661414">
                        <w:rPr>
                          <w:rFonts w:ascii="Arial Narrow" w:hAnsi="Arial Narrow" w:cs="Arial"/>
                          <w:lang w:val="es-CO"/>
                        </w:rPr>
                        <w:t>Ministerio</w:t>
                      </w:r>
                      <w:r w:rsidR="00DA19CB" w:rsidRPr="00661414">
                        <w:rPr>
                          <w:rFonts w:ascii="Arial Narrow" w:hAnsi="Arial Narrow" w:cs="Arial"/>
                          <w:lang w:val="es-CO"/>
                        </w:rPr>
                        <w:t xml:space="preserve"> de Ambiente y Desarrollo Sostenible</w:t>
                      </w:r>
                    </w:p>
                  </w:txbxContent>
                </v:textbox>
              </v:shape>
            </w:pict>
          </mc:Fallback>
        </mc:AlternateContent>
      </w:r>
    </w:p>
    <w:p w14:paraId="3B718929" w14:textId="06472624" w:rsidR="00721269"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700259" behindDoc="0" locked="0" layoutInCell="1" allowOverlap="1" wp14:anchorId="10B428B2" wp14:editId="0B67656D">
                <wp:simplePos x="0" y="0"/>
                <wp:positionH relativeFrom="margin">
                  <wp:posOffset>4266565</wp:posOffset>
                </wp:positionH>
                <wp:positionV relativeFrom="paragraph">
                  <wp:posOffset>49530</wp:posOffset>
                </wp:positionV>
                <wp:extent cx="1198245" cy="299720"/>
                <wp:effectExtent l="57150" t="38100" r="40005" b="100330"/>
                <wp:wrapNone/>
                <wp:docPr id="75410402" name="Hexágono 35"/>
                <wp:cNvGraphicFramePr/>
                <a:graphic xmlns:a="http://schemas.openxmlformats.org/drawingml/2006/main">
                  <a:graphicData uri="http://schemas.microsoft.com/office/word/2010/wordprocessingShape">
                    <wps:wsp>
                      <wps:cNvSpPr/>
                      <wps:spPr>
                        <a:xfrm>
                          <a:off x="0" y="0"/>
                          <a:ext cx="1198245" cy="29972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27F429E" w14:textId="00CEC4CF" w:rsidR="00C93BA4" w:rsidRPr="00661414" w:rsidRDefault="001B35CE" w:rsidP="00C93BA4">
                            <w:pPr>
                              <w:jc w:val="center"/>
                              <w:rPr>
                                <w:rFonts w:ascii="Arial Narrow" w:hAnsi="Arial Narrow"/>
                              </w:rPr>
                            </w:pPr>
                            <w:r w:rsidRPr="00661414">
                              <w:rPr>
                                <w:rFonts w:ascii="Arial Narrow" w:hAnsi="Arial Narrow" w:cs="Arial"/>
                                <w:color w:val="000000"/>
                                <w:lang w:val="es-CO"/>
                              </w:rPr>
                              <w:t>Universidades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28B2" id="_x0000_s1048" type="#_x0000_t9" style="position:absolute;left:0;text-align:left;margin-left:335.95pt;margin-top:3.9pt;width:94.35pt;height:23.6pt;z-index:251700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" adj="1351" fillcolor="#adccea [1620]" strokecolor="#4e92d1 [3044]">
                <v:fill color2="#e6eff8 [500]" rotate="t" angle="180" colors="0 #9dcfff;22938f #badcff;1 #e3f1ff" focus="100%" type="gradient"/>
                <v:shadow on="t" color="black" opacity="24903f" origin=",.5" offset="0,.55556mm"/>
                <v:textbox>
                  <w:txbxContent>
                    <w:p w14:paraId="727F429E" w14:textId="00CEC4CF" w:rsidR="00C93BA4" w:rsidRPr="00661414" w:rsidRDefault="001B35CE" w:rsidP="00C93BA4">
                      <w:pPr>
                        <w:jc w:val="center"/>
                        <w:rPr>
                          <w:rFonts w:ascii="Arial Narrow" w:hAnsi="Arial Narrow"/>
                        </w:rPr>
                      </w:pPr>
                      <w:r w:rsidRPr="00661414">
                        <w:rPr>
                          <w:rFonts w:ascii="Arial Narrow" w:hAnsi="Arial Narrow" w:cs="Arial"/>
                          <w:color w:val="000000"/>
                          <w:lang w:val="es-CO"/>
                        </w:rPr>
                        <w:t>Universidades</w:t>
                      </w:r>
                    </w:p>
                  </w:txbxContent>
                </v:textbox>
                <w10:wrap anchorx="margin"/>
              </v:shape>
            </w:pict>
          </mc:Fallback>
        </mc:AlternateContent>
      </w:r>
    </w:p>
    <w:p w14:paraId="76E7A228" w14:textId="0B211377" w:rsidR="00721269"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61347" behindDoc="0" locked="0" layoutInCell="1" allowOverlap="1" wp14:anchorId="20B3CC07" wp14:editId="177CEAB2">
                <wp:simplePos x="0" y="0"/>
                <wp:positionH relativeFrom="margin">
                  <wp:posOffset>3547745</wp:posOffset>
                </wp:positionH>
                <wp:positionV relativeFrom="paragraph">
                  <wp:posOffset>131445</wp:posOffset>
                </wp:positionV>
                <wp:extent cx="962025" cy="590550"/>
                <wp:effectExtent l="57150" t="38100" r="85725" b="95250"/>
                <wp:wrapNone/>
                <wp:docPr id="2098872115" name="Hexágono 32"/>
                <wp:cNvGraphicFramePr/>
                <a:graphic xmlns:a="http://schemas.openxmlformats.org/drawingml/2006/main">
                  <a:graphicData uri="http://schemas.microsoft.com/office/word/2010/wordprocessingShape">
                    <wps:wsp>
                      <wps:cNvSpPr/>
                      <wps:spPr>
                        <a:xfrm>
                          <a:off x="0" y="0"/>
                          <a:ext cx="962025" cy="59055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686EB95" w14:textId="66DD8D19" w:rsidR="00E63832" w:rsidRPr="00661414" w:rsidRDefault="004652AE" w:rsidP="00E63832">
                            <w:pPr>
                              <w:jc w:val="center"/>
                              <w:rPr>
                                <w:rFonts w:ascii="Arial Narrow" w:hAnsi="Arial Narrow"/>
                                <w:lang w:val="es-CO"/>
                              </w:rPr>
                            </w:pPr>
                            <w:r w:rsidRPr="00661414">
                              <w:rPr>
                                <w:rFonts w:ascii="Arial Narrow" w:hAnsi="Arial Narrow" w:cs="Arial"/>
                                <w:lang w:val="es-CO"/>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CC07" id="_x0000_s1049" type="#_x0000_t9" style="position:absolute;left:0;text-align:left;margin-left:279.35pt;margin-top:10.35pt;width:75.75pt;height:46.5pt;z-index:251661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" adj="3315" fillcolor="#adccea [1620]" strokecolor="#4e92d1 [3044]">
                <v:fill color2="#e6eff8 [500]" rotate="t" angle="180" colors="0 #9dcfff;22938f #badcff;1 #e3f1ff" focus="100%" type="gradient"/>
                <v:shadow on="t" color="black" opacity="24903f" origin=",.5" offset="0,.55556mm"/>
                <v:textbox>
                  <w:txbxContent>
                    <w:p w14:paraId="6686EB95" w14:textId="66DD8D19" w:rsidR="00E63832" w:rsidRPr="00661414" w:rsidRDefault="004652AE" w:rsidP="00E63832">
                      <w:pPr>
                        <w:jc w:val="center"/>
                        <w:rPr>
                          <w:rFonts w:ascii="Arial Narrow" w:hAnsi="Arial Narrow"/>
                          <w:lang w:val="es-CO"/>
                        </w:rPr>
                      </w:pPr>
                      <w:r w:rsidRPr="00661414">
                        <w:rPr>
                          <w:rFonts w:ascii="Arial Narrow" w:hAnsi="Arial Narrow" w:cs="Arial"/>
                          <w:lang w:val="es-CO"/>
                        </w:rPr>
                        <w:t>Entes de Control</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94115" behindDoc="0" locked="0" layoutInCell="1" allowOverlap="1" wp14:anchorId="75760453" wp14:editId="6FDB3267">
                <wp:simplePos x="0" y="0"/>
                <wp:positionH relativeFrom="column">
                  <wp:posOffset>4334510</wp:posOffset>
                </wp:positionH>
                <wp:positionV relativeFrom="paragraph">
                  <wp:posOffset>127635</wp:posOffset>
                </wp:positionV>
                <wp:extent cx="1266190" cy="499745"/>
                <wp:effectExtent l="57150" t="38100" r="67310" b="90805"/>
                <wp:wrapNone/>
                <wp:docPr id="781877607" name="Hexágono 35"/>
                <wp:cNvGraphicFramePr/>
                <a:graphic xmlns:a="http://schemas.openxmlformats.org/drawingml/2006/main">
                  <a:graphicData uri="http://schemas.microsoft.com/office/word/2010/wordprocessingShape">
                    <wps:wsp>
                      <wps:cNvSpPr/>
                      <wps:spPr>
                        <a:xfrm>
                          <a:off x="0" y="0"/>
                          <a:ext cx="1266190" cy="49974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D447E96" w14:textId="3185E8C9" w:rsidR="009C7B8A" w:rsidRPr="00661414" w:rsidRDefault="00C93BA4" w:rsidP="009C7B8A">
                            <w:pPr>
                              <w:jc w:val="center"/>
                              <w:rPr>
                                <w:rFonts w:ascii="Arial Narrow" w:hAnsi="Arial Narrow"/>
                                <w:lang w:val="es-CO"/>
                              </w:rPr>
                            </w:pPr>
                            <w:r w:rsidRPr="00661414">
                              <w:rPr>
                                <w:rFonts w:ascii="Arial Narrow" w:hAnsi="Arial Narrow" w:cs="Arial"/>
                                <w:lang w:val="es-CO"/>
                              </w:rPr>
                              <w:t>Cámara de Representantes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0453" id="_x0000_s1050" type="#_x0000_t9" style="position:absolute;left:0;text-align:left;margin-left:341.3pt;margin-top:10.05pt;width:99.7pt;height:39.35pt;z-index:251694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" adj="2131" fillcolor="#adccea [1620]" strokecolor="#4e92d1 [3044]">
                <v:fill color2="#e6eff8 [500]" rotate="t" angle="180" colors="0 #9dcfff;22938f #badcff;1 #e3f1ff" focus="100%" type="gradient"/>
                <v:shadow on="t" color="black" opacity="24903f" origin=",.5" offset="0,.55556mm"/>
                <v:textbox>
                  <w:txbxContent>
                    <w:p w14:paraId="6D447E96" w14:textId="3185E8C9" w:rsidR="009C7B8A" w:rsidRPr="00661414" w:rsidRDefault="00C93BA4" w:rsidP="009C7B8A">
                      <w:pPr>
                        <w:jc w:val="center"/>
                        <w:rPr>
                          <w:rFonts w:ascii="Arial Narrow" w:hAnsi="Arial Narrow"/>
                          <w:lang w:val="es-CO"/>
                        </w:rPr>
                      </w:pPr>
                      <w:r w:rsidRPr="00661414">
                        <w:rPr>
                          <w:rFonts w:ascii="Arial Narrow" w:hAnsi="Arial Narrow" w:cs="Arial"/>
                          <w:lang w:val="es-CO"/>
                        </w:rPr>
                        <w:t>Cámara de Representantes</w:t>
                      </w:r>
                    </w:p>
                  </w:txbxContent>
                </v:textbox>
              </v:shape>
            </w:pict>
          </mc:Fallback>
        </mc:AlternateContent>
      </w:r>
    </w:p>
    <w:p w14:paraId="7EEAF9A9" w14:textId="223A91AE" w:rsidR="00721269"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712547" behindDoc="0" locked="0" layoutInCell="1" allowOverlap="1" wp14:anchorId="48CA7F83" wp14:editId="13545B1E">
                <wp:simplePos x="0" y="0"/>
                <wp:positionH relativeFrom="column">
                  <wp:posOffset>1330325</wp:posOffset>
                </wp:positionH>
                <wp:positionV relativeFrom="paragraph">
                  <wp:posOffset>546100</wp:posOffset>
                </wp:positionV>
                <wp:extent cx="1214120" cy="314325"/>
                <wp:effectExtent l="57150" t="38100" r="43180" b="104775"/>
                <wp:wrapNone/>
                <wp:docPr id="345496086" name="Hexágono 38"/>
                <wp:cNvGraphicFramePr/>
                <a:graphic xmlns:a="http://schemas.openxmlformats.org/drawingml/2006/main">
                  <a:graphicData uri="http://schemas.microsoft.com/office/word/2010/wordprocessingShape">
                    <wps:wsp>
                      <wps:cNvSpPr/>
                      <wps:spPr>
                        <a:xfrm>
                          <a:off x="0" y="0"/>
                          <a:ext cx="1214120" cy="31432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4119B8A" w14:textId="3CF0E7DE" w:rsidR="00955B58" w:rsidRPr="00661414" w:rsidRDefault="00955B58" w:rsidP="00955B58">
                            <w:pPr>
                              <w:jc w:val="center"/>
                              <w:rPr>
                                <w:rFonts w:ascii="Arial Narrow" w:hAnsi="Arial Narrow" w:cs="Arial"/>
                                <w:lang w:val="es-CO"/>
                              </w:rPr>
                            </w:pPr>
                            <w:r w:rsidRPr="00661414">
                              <w:rPr>
                                <w:rFonts w:ascii="Arial Narrow" w:hAnsi="Arial Narrow" w:cs="Arial"/>
                                <w:lang w:val="es-CO"/>
                              </w:rPr>
                              <w:t>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A7F83" id="_x0000_s1051" type="#_x0000_t9" style="position:absolute;left:0;text-align:left;margin-left:104.75pt;margin-top:43pt;width:95.6pt;height:24.75pt;z-index:251712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" adj="1398" fillcolor="#adccea [1620]" strokecolor="#4e92d1 [3044]">
                <v:fill color2="#e6eff8 [500]" rotate="t" angle="180" colors="0 #9dcfff;22938f #badcff;1 #e3f1ff" focus="100%" type="gradient"/>
                <v:shadow on="t" color="black" opacity="24903f" origin=",.5" offset="0,.55556mm"/>
                <v:textbox>
                  <w:txbxContent>
                    <w:p w14:paraId="74119B8A" w14:textId="3CF0E7DE" w:rsidR="00955B58" w:rsidRPr="00661414" w:rsidRDefault="00955B58" w:rsidP="00955B58">
                      <w:pPr>
                        <w:jc w:val="center"/>
                        <w:rPr>
                          <w:rFonts w:ascii="Arial Narrow" w:hAnsi="Arial Narrow" w:cs="Arial"/>
                          <w:lang w:val="es-CO"/>
                        </w:rPr>
                      </w:pPr>
                      <w:r w:rsidRPr="00661414">
                        <w:rPr>
                          <w:rFonts w:ascii="Arial Narrow" w:hAnsi="Arial Narrow" w:cs="Arial"/>
                          <w:lang w:val="es-CO"/>
                        </w:rPr>
                        <w:t>Comunidad</w:t>
                      </w:r>
                    </w:p>
                  </w:txbxContent>
                </v:textbox>
              </v:shape>
            </w:pict>
          </mc:Fallback>
        </mc:AlternateContent>
      </w:r>
      <w:r>
        <w:rPr>
          <w:rFonts w:ascii="Arial" w:hAnsi="Arial" w:cs="Arial"/>
          <w:noProof/>
        </w:rPr>
        <mc:AlternateContent>
          <mc:Choice Requires="wps">
            <w:drawing>
              <wp:anchor distT="0" distB="0" distL="114300" distR="114300" simplePos="0" relativeHeight="251663395" behindDoc="0" locked="0" layoutInCell="1" allowOverlap="1" wp14:anchorId="3E0D8AA9" wp14:editId="2638469F">
                <wp:simplePos x="0" y="0"/>
                <wp:positionH relativeFrom="column">
                  <wp:posOffset>242570</wp:posOffset>
                </wp:positionH>
                <wp:positionV relativeFrom="paragraph">
                  <wp:posOffset>375920</wp:posOffset>
                </wp:positionV>
                <wp:extent cx="1306830" cy="485775"/>
                <wp:effectExtent l="57150" t="38100" r="83820" b="104775"/>
                <wp:wrapNone/>
                <wp:docPr id="749051641" name="Hexágono 32"/>
                <wp:cNvGraphicFramePr/>
                <a:graphic xmlns:a="http://schemas.openxmlformats.org/drawingml/2006/main">
                  <a:graphicData uri="http://schemas.microsoft.com/office/word/2010/wordprocessingShape">
                    <wps:wsp>
                      <wps:cNvSpPr/>
                      <wps:spPr>
                        <a:xfrm>
                          <a:off x="0" y="0"/>
                          <a:ext cx="1306830" cy="48577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17C67405" w14:textId="20097C72" w:rsidR="00E63832" w:rsidRPr="00661414" w:rsidRDefault="005C7777" w:rsidP="00E63832">
                            <w:pPr>
                              <w:jc w:val="center"/>
                              <w:rPr>
                                <w:rFonts w:ascii="Arial Narrow" w:hAnsi="Arial Narrow"/>
                                <w:lang w:val="es-CO"/>
                              </w:rPr>
                            </w:pPr>
                            <w:r w:rsidRPr="00661414">
                              <w:rPr>
                                <w:rFonts w:ascii="Arial Narrow" w:hAnsi="Arial Narrow" w:cs="Arial"/>
                                <w:lang w:val="es-CO"/>
                              </w:rPr>
                              <w:t>Medios de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8AA9" id="_x0000_s1052" type="#_x0000_t9" style="position:absolute;left:0;text-align:left;margin-left:19.1pt;margin-top:29.6pt;width:102.9pt;height:38.25pt;z-index:251663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" adj="2007" fillcolor="#adccea [1620]" strokecolor="#4e92d1 [3044]">
                <v:fill color2="#e6eff8 [500]" rotate="t" angle="180" colors="0 #9dcfff;22938f #badcff;1 #e3f1ff" focus="100%" type="gradient"/>
                <v:shadow on="t" color="black" opacity="24903f" origin=",.5" offset="0,.55556mm"/>
                <v:textbox>
                  <w:txbxContent>
                    <w:p w14:paraId="17C67405" w14:textId="20097C72" w:rsidR="00E63832" w:rsidRPr="00661414" w:rsidRDefault="005C7777" w:rsidP="00E63832">
                      <w:pPr>
                        <w:jc w:val="center"/>
                        <w:rPr>
                          <w:rFonts w:ascii="Arial Narrow" w:hAnsi="Arial Narrow"/>
                          <w:lang w:val="es-CO"/>
                        </w:rPr>
                      </w:pPr>
                      <w:r w:rsidRPr="00661414">
                        <w:rPr>
                          <w:rFonts w:ascii="Arial Narrow" w:hAnsi="Arial Narrow" w:cs="Arial"/>
                          <w:lang w:val="es-CO"/>
                        </w:rPr>
                        <w:t>Medios de Comunicación</w:t>
                      </w:r>
                    </w:p>
                  </w:txbxContent>
                </v:textbox>
              </v:shape>
            </w:pict>
          </mc:Fallback>
        </mc:AlternateContent>
      </w:r>
    </w:p>
    <w:p w14:paraId="10B9FBA3" w14:textId="48072D76" w:rsidR="00721269" w:rsidRDefault="00721269" w:rsidP="00846B38">
      <w:pPr>
        <w:jc w:val="both"/>
        <w:rPr>
          <w:rFonts w:ascii="Arial" w:hAnsi="Arial" w:cs="Arial"/>
        </w:rPr>
      </w:pPr>
    </w:p>
    <w:p w14:paraId="330904D3" w14:textId="5667D724" w:rsidR="00721269"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91043" behindDoc="1" locked="0" layoutInCell="1" allowOverlap="1" wp14:anchorId="643F14F0" wp14:editId="71032FE8">
                <wp:simplePos x="0" y="0"/>
                <wp:positionH relativeFrom="page">
                  <wp:posOffset>5161280</wp:posOffset>
                </wp:positionH>
                <wp:positionV relativeFrom="paragraph">
                  <wp:posOffset>147955</wp:posOffset>
                </wp:positionV>
                <wp:extent cx="1440815" cy="716280"/>
                <wp:effectExtent l="57150" t="38100" r="64135" b="102870"/>
                <wp:wrapNone/>
                <wp:docPr id="815364769" name="Hexágono 37"/>
                <wp:cNvGraphicFramePr/>
                <a:graphic xmlns:a="http://schemas.openxmlformats.org/drawingml/2006/main">
                  <a:graphicData uri="http://schemas.microsoft.com/office/word/2010/wordprocessingShape">
                    <wps:wsp>
                      <wps:cNvSpPr/>
                      <wps:spPr>
                        <a:xfrm>
                          <a:off x="0" y="0"/>
                          <a:ext cx="1440815" cy="71628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CA45B5A" w14:textId="747228CA" w:rsidR="00A90A18" w:rsidRPr="00661414" w:rsidRDefault="004C314F" w:rsidP="00A90A18">
                            <w:pPr>
                              <w:jc w:val="center"/>
                              <w:rPr>
                                <w:rFonts w:ascii="Arial Narrow" w:hAnsi="Arial Narrow" w:cs="Arial"/>
                                <w:lang w:val="es-CO"/>
                              </w:rPr>
                            </w:pPr>
                            <w:r w:rsidRPr="00661414">
                              <w:rPr>
                                <w:rFonts w:ascii="Arial Narrow" w:hAnsi="Arial Narrow" w:cs="Arial"/>
                                <w:lang w:val="es-CO"/>
                              </w:rPr>
                              <w:t xml:space="preserve">Entidades financieras y </w:t>
                            </w:r>
                            <w:r w:rsidR="00B861D4" w:rsidRPr="00661414">
                              <w:rPr>
                                <w:rFonts w:ascii="Arial Narrow" w:hAnsi="Arial Narrow" w:cs="Arial"/>
                                <w:lang w:val="es-CO"/>
                              </w:rPr>
                              <w:t>Cof</w:t>
                            </w:r>
                            <w:r w:rsidR="00A90A18" w:rsidRPr="00661414">
                              <w:rPr>
                                <w:rFonts w:ascii="Arial Narrow" w:hAnsi="Arial Narrow" w:cs="Arial"/>
                                <w:lang w:val="es-CO"/>
                              </w:rPr>
                              <w:t>inanci</w:t>
                            </w:r>
                            <w:r w:rsidR="00B861D4" w:rsidRPr="00661414">
                              <w:rPr>
                                <w:rFonts w:ascii="Arial Narrow" w:hAnsi="Arial Narrow" w:cs="Arial"/>
                                <w:lang w:val="es-CO"/>
                              </w:rPr>
                              <w:t>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14F0" id="Hexágono 37" o:spid="_x0000_s1053" type="#_x0000_t9" style="position:absolute;left:0;text-align:left;margin-left:406.4pt;margin-top:11.65pt;width:113.45pt;height:56.4pt;z-index:-2516254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" adj="2685" fillcolor="#adccea [1620]" strokecolor="#4e92d1 [3044]">
                <v:fill color2="#e6eff8 [500]" rotate="t" angle="180" colors="0 #9dcfff;22938f #badcff;1 #e3f1ff" focus="100%" type="gradient"/>
                <v:shadow on="t" color="black" opacity="24903f" origin=",.5" offset="0,.55556mm"/>
                <v:textbox>
                  <w:txbxContent>
                    <w:p w14:paraId="6CA45B5A" w14:textId="747228CA" w:rsidR="00A90A18" w:rsidRPr="00661414" w:rsidRDefault="004C314F" w:rsidP="00A90A18">
                      <w:pPr>
                        <w:jc w:val="center"/>
                        <w:rPr>
                          <w:rFonts w:ascii="Arial Narrow" w:hAnsi="Arial Narrow" w:cs="Arial"/>
                          <w:lang w:val="es-CO"/>
                        </w:rPr>
                      </w:pPr>
                      <w:r w:rsidRPr="00661414">
                        <w:rPr>
                          <w:rFonts w:ascii="Arial Narrow" w:hAnsi="Arial Narrow" w:cs="Arial"/>
                          <w:lang w:val="es-CO"/>
                        </w:rPr>
                        <w:t xml:space="preserve">Entidades financieras y </w:t>
                      </w:r>
                      <w:r w:rsidR="00B861D4" w:rsidRPr="00661414">
                        <w:rPr>
                          <w:rFonts w:ascii="Arial Narrow" w:hAnsi="Arial Narrow" w:cs="Arial"/>
                          <w:lang w:val="es-CO"/>
                        </w:rPr>
                        <w:t>Cof</w:t>
                      </w:r>
                      <w:r w:rsidR="00A90A18" w:rsidRPr="00661414">
                        <w:rPr>
                          <w:rFonts w:ascii="Arial Narrow" w:hAnsi="Arial Narrow" w:cs="Arial"/>
                          <w:lang w:val="es-CO"/>
                        </w:rPr>
                        <w:t>inanci</w:t>
                      </w:r>
                      <w:r w:rsidR="00B861D4" w:rsidRPr="00661414">
                        <w:rPr>
                          <w:rFonts w:ascii="Arial Narrow" w:hAnsi="Arial Narrow" w:cs="Arial"/>
                          <w:lang w:val="es-CO"/>
                        </w:rPr>
                        <w:t>adoras</w:t>
                      </w:r>
                    </w:p>
                  </w:txbxContent>
                </v:textbox>
                <w10:wrap anchorx="page"/>
              </v:shape>
            </w:pict>
          </mc:Fallback>
        </mc:AlternateContent>
      </w:r>
    </w:p>
    <w:p w14:paraId="46177DE0" w14:textId="182C7B09" w:rsidR="00721269" w:rsidRDefault="00B82544" w:rsidP="00846B38">
      <w:pPr>
        <w:jc w:val="both"/>
        <w:rPr>
          <w:rFonts w:ascii="Arial" w:hAnsi="Arial" w:cs="Arial"/>
        </w:rPr>
      </w:pPr>
      <w:r>
        <w:rPr>
          <w:rFonts w:ascii="Arial" w:hAnsi="Arial" w:cs="Arial"/>
          <w:noProof/>
        </w:rPr>
        <mc:AlternateContent>
          <mc:Choice Requires="wps">
            <w:drawing>
              <wp:anchor distT="0" distB="0" distL="114300" distR="114300" simplePos="0" relativeHeight="251762723" behindDoc="0" locked="0" layoutInCell="1" allowOverlap="1" wp14:anchorId="49F6C496" wp14:editId="36E51DD3">
                <wp:simplePos x="0" y="0"/>
                <wp:positionH relativeFrom="column">
                  <wp:posOffset>2414270</wp:posOffset>
                </wp:positionH>
                <wp:positionV relativeFrom="paragraph">
                  <wp:posOffset>42545</wp:posOffset>
                </wp:positionV>
                <wp:extent cx="1276350" cy="600075"/>
                <wp:effectExtent l="0" t="0" r="19050" b="28575"/>
                <wp:wrapNone/>
                <wp:docPr id="474306530" name="Hexágono 30"/>
                <wp:cNvGraphicFramePr/>
                <a:graphic xmlns:a="http://schemas.openxmlformats.org/drawingml/2006/main">
                  <a:graphicData uri="http://schemas.microsoft.com/office/word/2010/wordprocessingShape">
                    <wps:wsp>
                      <wps:cNvSpPr/>
                      <wps:spPr>
                        <a:xfrm>
                          <a:off x="0" y="0"/>
                          <a:ext cx="1276350" cy="600075"/>
                        </a:xfrm>
                        <a:prstGeom prst="hexagon">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44CDCA" w14:textId="0D8F2FFE" w:rsidR="004139A0" w:rsidRPr="00B82544" w:rsidRDefault="004139A0" w:rsidP="004139A0">
                            <w:pPr>
                              <w:jc w:val="center"/>
                              <w:rPr>
                                <w:rFonts w:ascii="Arial Narrow" w:hAnsi="Arial Narrow" w:cs="Arial"/>
                                <w:b/>
                                <w:bCs/>
                                <w:color w:val="000000" w:themeColor="text1"/>
                                <w:sz w:val="24"/>
                                <w:szCs w:val="24"/>
                                <w:lang w:val="es-CO"/>
                              </w:rPr>
                            </w:pPr>
                            <w:r w:rsidRPr="00B82544">
                              <w:rPr>
                                <w:rFonts w:ascii="Arial Narrow" w:hAnsi="Arial Narrow" w:cs="Arial"/>
                                <w:b/>
                                <w:bCs/>
                                <w:color w:val="000000" w:themeColor="text1"/>
                                <w:sz w:val="24"/>
                                <w:szCs w:val="24"/>
                                <w:lang w:val="es-CO"/>
                              </w:rPr>
                              <w:t xml:space="preserve">Grupos de </w:t>
                            </w:r>
                            <w:r w:rsidR="000B165C" w:rsidRPr="00B82544">
                              <w:rPr>
                                <w:rFonts w:ascii="Arial Narrow" w:hAnsi="Arial Narrow" w:cs="Arial"/>
                                <w:b/>
                                <w:bCs/>
                                <w:color w:val="000000" w:themeColor="text1"/>
                                <w:sz w:val="24"/>
                                <w:szCs w:val="24"/>
                                <w:lang w:val="es-CO"/>
                              </w:rPr>
                              <w:t>Interés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C496" id="Hexágono 30" o:spid="_x0000_s1054" type="#_x0000_t9" style="position:absolute;left:0;text-align:left;margin-left:190.1pt;margin-top:3.35pt;width:100.5pt;height:47.25pt;z-index:251762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" adj="2539" fillcolor="#5b9bd5 [3204]" strokecolor="#091723 [484]" strokeweight="2pt">
                <v:textbox>
                  <w:txbxContent>
                    <w:p w14:paraId="5344CDCA" w14:textId="0D8F2FFE" w:rsidR="004139A0" w:rsidRPr="00B82544" w:rsidRDefault="004139A0" w:rsidP="004139A0">
                      <w:pPr>
                        <w:jc w:val="center"/>
                        <w:rPr>
                          <w:rFonts w:ascii="Arial Narrow" w:hAnsi="Arial Narrow" w:cs="Arial"/>
                          <w:b/>
                          <w:bCs/>
                          <w:color w:val="000000" w:themeColor="text1"/>
                          <w:sz w:val="24"/>
                          <w:szCs w:val="24"/>
                          <w:lang w:val="es-CO"/>
                        </w:rPr>
                      </w:pPr>
                      <w:r w:rsidRPr="00B82544">
                        <w:rPr>
                          <w:rFonts w:ascii="Arial Narrow" w:hAnsi="Arial Narrow" w:cs="Arial"/>
                          <w:b/>
                          <w:bCs/>
                          <w:color w:val="000000" w:themeColor="text1"/>
                          <w:sz w:val="24"/>
                          <w:szCs w:val="24"/>
                          <w:lang w:val="es-CO"/>
                        </w:rPr>
                        <w:t xml:space="preserve">Grupos de </w:t>
                      </w:r>
                      <w:r w:rsidR="000B165C" w:rsidRPr="00B82544">
                        <w:rPr>
                          <w:rFonts w:ascii="Arial Narrow" w:hAnsi="Arial Narrow" w:cs="Arial"/>
                          <w:b/>
                          <w:bCs/>
                          <w:color w:val="000000" w:themeColor="text1"/>
                          <w:sz w:val="24"/>
                          <w:szCs w:val="24"/>
                          <w:lang w:val="es-CO"/>
                        </w:rPr>
                        <w:t>Interés</w:t>
                      </w:r>
                    </w:p>
                  </w:txbxContent>
                </v:textbox>
              </v:shape>
            </w:pict>
          </mc:Fallback>
        </mc:AlternateContent>
      </w:r>
      <w:r w:rsidR="003535E7">
        <w:rPr>
          <w:rFonts w:ascii="Arial" w:hAnsi="Arial" w:cs="Arial"/>
          <w:noProof/>
        </w:rPr>
        <mc:AlternateContent>
          <mc:Choice Requires="wps">
            <w:drawing>
              <wp:anchor distT="0" distB="0" distL="114300" distR="114300" simplePos="0" relativeHeight="251679779" behindDoc="0" locked="0" layoutInCell="1" allowOverlap="1" wp14:anchorId="54C7143A" wp14:editId="7CA5116A">
                <wp:simplePos x="0" y="0"/>
                <wp:positionH relativeFrom="column">
                  <wp:posOffset>1347470</wp:posOffset>
                </wp:positionH>
                <wp:positionV relativeFrom="paragraph">
                  <wp:posOffset>852170</wp:posOffset>
                </wp:positionV>
                <wp:extent cx="1373505" cy="552450"/>
                <wp:effectExtent l="57150" t="38100" r="74295" b="95250"/>
                <wp:wrapNone/>
                <wp:docPr id="1026243075" name="Hexágono 36"/>
                <wp:cNvGraphicFramePr/>
                <a:graphic xmlns:a="http://schemas.openxmlformats.org/drawingml/2006/main">
                  <a:graphicData uri="http://schemas.microsoft.com/office/word/2010/wordprocessingShape">
                    <wps:wsp>
                      <wps:cNvSpPr/>
                      <wps:spPr>
                        <a:xfrm>
                          <a:off x="0" y="0"/>
                          <a:ext cx="1373505" cy="55245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20FF9361" w14:textId="0CA78FB6" w:rsidR="00B666F9" w:rsidRPr="00661414" w:rsidRDefault="0075774B" w:rsidP="00B666F9">
                            <w:pPr>
                              <w:jc w:val="center"/>
                              <w:rPr>
                                <w:rFonts w:ascii="Arial Narrow" w:hAnsi="Arial Narrow"/>
                                <w:lang w:val="es-CO"/>
                              </w:rPr>
                            </w:pPr>
                            <w:r w:rsidRPr="00661414">
                              <w:rPr>
                                <w:rFonts w:ascii="Arial Narrow" w:hAnsi="Arial Narrow" w:cs="Arial"/>
                                <w:lang w:val="es-CO"/>
                              </w:rPr>
                              <w:t>Archivo</w:t>
                            </w:r>
                            <w:r w:rsidR="00A10080" w:rsidRPr="00661414">
                              <w:rPr>
                                <w:rFonts w:ascii="Arial Narrow" w:hAnsi="Arial Narrow" w:cs="Arial"/>
                                <w:lang w:val="es-CO"/>
                              </w:rPr>
                              <w:t xml:space="preserve"> General de la 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143A" id="Hexágono 36" o:spid="_x0000_s1055" type="#_x0000_t9" style="position:absolute;left:0;text-align:left;margin-left:106.1pt;margin-top:67.1pt;width:108.15pt;height:43.5pt;z-index:251679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" adj="2172" fillcolor="#adccea [1620]" strokecolor="#4e92d1 [3044]">
                <v:fill color2="#e6eff8 [500]" rotate="t" angle="180" colors="0 #9dcfff;22938f #badcff;1 #e3f1ff" focus="100%" type="gradient"/>
                <v:shadow on="t" color="black" opacity="24903f" origin=",.5" offset="0,.55556mm"/>
                <v:textbox>
                  <w:txbxContent>
                    <w:p w14:paraId="20FF9361" w14:textId="0CA78FB6" w:rsidR="00B666F9" w:rsidRPr="00661414" w:rsidRDefault="0075774B" w:rsidP="00B666F9">
                      <w:pPr>
                        <w:jc w:val="center"/>
                        <w:rPr>
                          <w:rFonts w:ascii="Arial Narrow" w:hAnsi="Arial Narrow"/>
                          <w:lang w:val="es-CO"/>
                        </w:rPr>
                      </w:pPr>
                      <w:r w:rsidRPr="00661414">
                        <w:rPr>
                          <w:rFonts w:ascii="Arial Narrow" w:hAnsi="Arial Narrow" w:cs="Arial"/>
                          <w:lang w:val="es-CO"/>
                        </w:rPr>
                        <w:t>Archivo</w:t>
                      </w:r>
                      <w:r w:rsidR="00A10080" w:rsidRPr="00661414">
                        <w:rPr>
                          <w:rFonts w:ascii="Arial Narrow" w:hAnsi="Arial Narrow" w:cs="Arial"/>
                          <w:lang w:val="es-CO"/>
                        </w:rPr>
                        <w:t xml:space="preserve"> General de la Nación</w:t>
                      </w:r>
                    </w:p>
                  </w:txbxContent>
                </v:textbox>
              </v:shape>
            </w:pict>
          </mc:Fallback>
        </mc:AlternateContent>
      </w:r>
      <w:r w:rsidR="003535E7">
        <w:rPr>
          <w:rFonts w:ascii="Arial" w:hAnsi="Arial" w:cs="Arial"/>
          <w:noProof/>
        </w:rPr>
        <mc:AlternateContent>
          <mc:Choice Requires="wps">
            <w:drawing>
              <wp:anchor distT="0" distB="0" distL="114300" distR="114300" simplePos="0" relativeHeight="251777059" behindDoc="1" locked="0" layoutInCell="1" allowOverlap="1" wp14:anchorId="1449E417" wp14:editId="2242F512">
                <wp:simplePos x="0" y="0"/>
                <wp:positionH relativeFrom="column">
                  <wp:posOffset>1271270</wp:posOffset>
                </wp:positionH>
                <wp:positionV relativeFrom="paragraph">
                  <wp:posOffset>414020</wp:posOffset>
                </wp:positionV>
                <wp:extent cx="1391920" cy="488315"/>
                <wp:effectExtent l="57150" t="38100" r="74930" b="102235"/>
                <wp:wrapNone/>
                <wp:docPr id="1869560404" name="Hexágono 36"/>
                <wp:cNvGraphicFramePr/>
                <a:graphic xmlns:a="http://schemas.openxmlformats.org/drawingml/2006/main">
                  <a:graphicData uri="http://schemas.microsoft.com/office/word/2010/wordprocessingShape">
                    <wps:wsp>
                      <wps:cNvSpPr/>
                      <wps:spPr>
                        <a:xfrm>
                          <a:off x="0" y="0"/>
                          <a:ext cx="1391920" cy="48831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45B187FC" w14:textId="08EA59BA" w:rsidR="008B0EF7" w:rsidRPr="00661414" w:rsidRDefault="008B0EF7" w:rsidP="008B0EF7">
                            <w:pPr>
                              <w:jc w:val="center"/>
                              <w:rPr>
                                <w:rFonts w:ascii="Arial Narrow" w:hAnsi="Arial Narrow"/>
                                <w:lang w:val="es-CO"/>
                              </w:rPr>
                            </w:pPr>
                            <w:r w:rsidRPr="00661414">
                              <w:rPr>
                                <w:rFonts w:ascii="Arial Narrow" w:hAnsi="Arial Narrow" w:cs="Arial"/>
                                <w:lang w:val="es-CO"/>
                              </w:rPr>
                              <w:t>Ministerio del Interior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E417" id="_x0000_s1056" type="#_x0000_t9" style="position:absolute;left:0;text-align:left;margin-left:100.1pt;margin-top:32.6pt;width:109.6pt;height:38.45pt;z-index:-251539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" adj="1894" fillcolor="#adccea [1620]" strokecolor="#4e92d1 [3044]">
                <v:fill color2="#e6eff8 [500]" rotate="t" angle="180" colors="0 #9dcfff;22938f #badcff;1 #e3f1ff" focus="100%" type="gradient"/>
                <v:shadow on="t" color="black" opacity="24903f" origin=",.5" offset="0,.55556mm"/>
                <v:textbox>
                  <w:txbxContent>
                    <w:p w14:paraId="45B187FC" w14:textId="08EA59BA" w:rsidR="008B0EF7" w:rsidRPr="00661414" w:rsidRDefault="008B0EF7" w:rsidP="008B0EF7">
                      <w:pPr>
                        <w:jc w:val="center"/>
                        <w:rPr>
                          <w:rFonts w:ascii="Arial Narrow" w:hAnsi="Arial Narrow"/>
                          <w:lang w:val="es-CO"/>
                        </w:rPr>
                      </w:pPr>
                      <w:r w:rsidRPr="00661414">
                        <w:rPr>
                          <w:rFonts w:ascii="Arial Narrow" w:hAnsi="Arial Narrow" w:cs="Arial"/>
                          <w:lang w:val="es-CO"/>
                        </w:rPr>
                        <w:t>Ministerio del Interior</w:t>
                      </w:r>
                    </w:p>
                  </w:txbxContent>
                </v:textbox>
              </v:shape>
            </w:pict>
          </mc:Fallback>
        </mc:AlternateContent>
      </w:r>
      <w:r w:rsidR="003535E7">
        <w:rPr>
          <w:rFonts w:ascii="Arial" w:hAnsi="Arial" w:cs="Arial"/>
          <w:noProof/>
        </w:rPr>
        <mc:AlternateContent>
          <mc:Choice Requires="wps">
            <w:drawing>
              <wp:anchor distT="0" distB="0" distL="114300" distR="114300" simplePos="0" relativeHeight="251673635" behindDoc="0" locked="0" layoutInCell="1" allowOverlap="1" wp14:anchorId="6CE639FC" wp14:editId="336EF3B1">
                <wp:simplePos x="0" y="0"/>
                <wp:positionH relativeFrom="margin">
                  <wp:posOffset>347345</wp:posOffset>
                </wp:positionH>
                <wp:positionV relativeFrom="paragraph">
                  <wp:posOffset>415925</wp:posOffset>
                </wp:positionV>
                <wp:extent cx="1050290" cy="488315"/>
                <wp:effectExtent l="57150" t="38100" r="73660" b="102235"/>
                <wp:wrapNone/>
                <wp:docPr id="498914697" name="Hexágono 33"/>
                <wp:cNvGraphicFramePr/>
                <a:graphic xmlns:a="http://schemas.openxmlformats.org/drawingml/2006/main">
                  <a:graphicData uri="http://schemas.microsoft.com/office/word/2010/wordprocessingShape">
                    <wps:wsp>
                      <wps:cNvSpPr/>
                      <wps:spPr>
                        <a:xfrm>
                          <a:off x="0" y="0"/>
                          <a:ext cx="1050290" cy="48831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466E10E" w14:textId="0496FC3E" w:rsidR="009567B1" w:rsidRPr="00661414" w:rsidRDefault="00B666F9" w:rsidP="009567B1">
                            <w:pPr>
                              <w:jc w:val="center"/>
                              <w:rPr>
                                <w:rFonts w:ascii="Arial Narrow" w:hAnsi="Arial Narrow" w:cs="Arial"/>
                                <w:lang w:val="es-CO"/>
                              </w:rPr>
                            </w:pPr>
                            <w:r w:rsidRPr="00661414">
                              <w:rPr>
                                <w:rFonts w:ascii="Arial Narrow" w:hAnsi="Arial Narrow" w:cs="Arial"/>
                                <w:lang w:val="es-CO"/>
                              </w:rPr>
                              <w:t>Despachos Judiciales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39FC" id="_x0000_s1057" type="#_x0000_t9" style="position:absolute;left:0;text-align:left;margin-left:27.35pt;margin-top:32.75pt;width:82.7pt;height:38.45pt;z-index:2516736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" adj="2511" fillcolor="#adccea [1620]" strokecolor="#4e92d1 [3044]">
                <v:fill color2="#e6eff8 [500]" rotate="t" angle="180" colors="0 #9dcfff;22938f #badcff;1 #e3f1ff" focus="100%" type="gradient"/>
                <v:shadow on="t" color="black" opacity="24903f" origin=",.5" offset="0,.55556mm"/>
                <v:textbox>
                  <w:txbxContent>
                    <w:p w14:paraId="7466E10E" w14:textId="0496FC3E" w:rsidR="009567B1" w:rsidRPr="00661414" w:rsidRDefault="00B666F9" w:rsidP="009567B1">
                      <w:pPr>
                        <w:jc w:val="center"/>
                        <w:rPr>
                          <w:rFonts w:ascii="Arial Narrow" w:hAnsi="Arial Narrow" w:cs="Arial"/>
                          <w:lang w:val="es-CO"/>
                        </w:rPr>
                      </w:pPr>
                      <w:r w:rsidRPr="00661414">
                        <w:rPr>
                          <w:rFonts w:ascii="Arial Narrow" w:hAnsi="Arial Narrow" w:cs="Arial"/>
                          <w:lang w:val="es-CO"/>
                        </w:rPr>
                        <w:t>Despachos Judiciales</w:t>
                      </w:r>
                    </w:p>
                  </w:txbxContent>
                </v:textbox>
                <w10:wrap anchorx="margin"/>
              </v:shape>
            </w:pict>
          </mc:Fallback>
        </mc:AlternateContent>
      </w:r>
      <w:r w:rsidR="003535E7">
        <w:rPr>
          <w:rFonts w:ascii="Arial" w:hAnsi="Arial" w:cs="Arial"/>
          <w:noProof/>
        </w:rPr>
        <mc:AlternateContent>
          <mc:Choice Requires="wps">
            <w:drawing>
              <wp:anchor distT="0" distB="0" distL="114300" distR="114300" simplePos="0" relativeHeight="251766819" behindDoc="1" locked="0" layoutInCell="1" allowOverlap="1" wp14:anchorId="55393D40" wp14:editId="57221117">
                <wp:simplePos x="0" y="0"/>
                <wp:positionH relativeFrom="column">
                  <wp:posOffset>2433320</wp:posOffset>
                </wp:positionH>
                <wp:positionV relativeFrom="paragraph">
                  <wp:posOffset>633095</wp:posOffset>
                </wp:positionV>
                <wp:extent cx="1266190" cy="499745"/>
                <wp:effectExtent l="57150" t="38100" r="67310" b="90805"/>
                <wp:wrapNone/>
                <wp:docPr id="396237914" name="Hexágono 35"/>
                <wp:cNvGraphicFramePr/>
                <a:graphic xmlns:a="http://schemas.openxmlformats.org/drawingml/2006/main">
                  <a:graphicData uri="http://schemas.microsoft.com/office/word/2010/wordprocessingShape">
                    <wps:wsp>
                      <wps:cNvSpPr/>
                      <wps:spPr>
                        <a:xfrm>
                          <a:off x="0" y="0"/>
                          <a:ext cx="1266190" cy="49974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64B7A518" w14:textId="17D60095" w:rsidR="00A10080" w:rsidRPr="00661414" w:rsidRDefault="00A10080" w:rsidP="00A10080">
                            <w:pPr>
                              <w:jc w:val="center"/>
                              <w:rPr>
                                <w:rFonts w:ascii="Arial Narrow" w:hAnsi="Arial Narrow"/>
                                <w:lang w:val="es-CO"/>
                              </w:rPr>
                            </w:pPr>
                            <w:r w:rsidRPr="00661414">
                              <w:rPr>
                                <w:rFonts w:ascii="Arial Narrow" w:hAnsi="Arial Narrow" w:cs="Arial"/>
                                <w:lang w:val="es-CO"/>
                              </w:rPr>
                              <w:t>Presidencia de la República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93D40" id="_x0000_s1058" type="#_x0000_t9" style="position:absolute;left:0;text-align:left;margin-left:191.6pt;margin-top:49.85pt;width:99.7pt;height:39.35pt;z-index:-251549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" adj="2131" fillcolor="#adccea [1620]" strokecolor="#4e92d1 [3044]">
                <v:fill color2="#e6eff8 [500]" rotate="t" angle="180" colors="0 #9dcfff;22938f #badcff;1 #e3f1ff" focus="100%" type="gradient"/>
                <v:shadow on="t" color="black" opacity="24903f" origin=",.5" offset="0,.55556mm"/>
                <v:textbox>
                  <w:txbxContent>
                    <w:p w14:paraId="64B7A518" w14:textId="17D60095" w:rsidR="00A10080" w:rsidRPr="00661414" w:rsidRDefault="00A10080" w:rsidP="00A10080">
                      <w:pPr>
                        <w:jc w:val="center"/>
                        <w:rPr>
                          <w:rFonts w:ascii="Arial Narrow" w:hAnsi="Arial Narrow"/>
                          <w:lang w:val="es-CO"/>
                        </w:rPr>
                      </w:pPr>
                      <w:r w:rsidRPr="00661414">
                        <w:rPr>
                          <w:rFonts w:ascii="Arial Narrow" w:hAnsi="Arial Narrow" w:cs="Arial"/>
                          <w:lang w:val="es-CO"/>
                        </w:rPr>
                        <w:t>Presidencia de la República</w:t>
                      </w:r>
                    </w:p>
                  </w:txbxContent>
                </v:textbox>
              </v:shape>
            </w:pict>
          </mc:Fallback>
        </mc:AlternateContent>
      </w:r>
    </w:p>
    <w:p w14:paraId="67107A28" w14:textId="287D1589" w:rsidR="009F5EBC"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83875" behindDoc="0" locked="0" layoutInCell="1" allowOverlap="1" wp14:anchorId="07D96082" wp14:editId="6E03461F">
                <wp:simplePos x="0" y="0"/>
                <wp:positionH relativeFrom="margin">
                  <wp:posOffset>3490595</wp:posOffset>
                </wp:positionH>
                <wp:positionV relativeFrom="paragraph">
                  <wp:posOffset>10795</wp:posOffset>
                </wp:positionV>
                <wp:extent cx="1075055" cy="485775"/>
                <wp:effectExtent l="57150" t="38100" r="67945" b="104775"/>
                <wp:wrapNone/>
                <wp:docPr id="1736184551" name="Hexágono 36"/>
                <wp:cNvGraphicFramePr/>
                <a:graphic xmlns:a="http://schemas.openxmlformats.org/drawingml/2006/main">
                  <a:graphicData uri="http://schemas.microsoft.com/office/word/2010/wordprocessingShape">
                    <wps:wsp>
                      <wps:cNvSpPr/>
                      <wps:spPr>
                        <a:xfrm>
                          <a:off x="0" y="0"/>
                          <a:ext cx="1075055" cy="48577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5EA8C98A" w14:textId="11045429" w:rsidR="00B666F9" w:rsidRPr="00661414" w:rsidRDefault="00C313EF" w:rsidP="00B666F9">
                            <w:pPr>
                              <w:jc w:val="center"/>
                              <w:rPr>
                                <w:rFonts w:ascii="Arial Narrow" w:hAnsi="Arial Narrow"/>
                                <w:lang w:val="es-CO"/>
                              </w:rPr>
                            </w:pPr>
                            <w:r w:rsidRPr="00661414">
                              <w:rPr>
                                <w:rFonts w:ascii="Arial Narrow" w:hAnsi="Arial Narrow" w:cs="Arial"/>
                                <w:lang w:val="es-CO"/>
                              </w:rPr>
                              <w:t>Cámaras de Comercio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6082" id="_x0000_s1059" type="#_x0000_t9" style="position:absolute;left:0;text-align:left;margin-left:274.85pt;margin-top:.85pt;width:84.65pt;height:38.25pt;z-index:2516838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" adj="2440" fillcolor="#adccea [1620]" strokecolor="#4e92d1 [3044]">
                <v:fill color2="#e6eff8 [500]" rotate="t" angle="180" colors="0 #9dcfff;22938f #badcff;1 #e3f1ff" focus="100%" type="gradient"/>
                <v:shadow on="t" color="black" opacity="24903f" origin=",.5" offset="0,.55556mm"/>
                <v:textbox>
                  <w:txbxContent>
                    <w:p w14:paraId="5EA8C98A" w14:textId="11045429" w:rsidR="00B666F9" w:rsidRPr="00661414" w:rsidRDefault="00C313EF" w:rsidP="00B666F9">
                      <w:pPr>
                        <w:jc w:val="center"/>
                        <w:rPr>
                          <w:rFonts w:ascii="Arial Narrow" w:hAnsi="Arial Narrow"/>
                          <w:lang w:val="es-CO"/>
                        </w:rPr>
                      </w:pPr>
                      <w:r w:rsidRPr="00661414">
                        <w:rPr>
                          <w:rFonts w:ascii="Arial Narrow" w:hAnsi="Arial Narrow" w:cs="Arial"/>
                          <w:lang w:val="es-CO"/>
                        </w:rPr>
                        <w:t>Cámaras de Comercio</w:t>
                      </w:r>
                    </w:p>
                  </w:txbxContent>
                </v:textbox>
                <w10:wrap anchorx="margin"/>
              </v:shape>
            </w:pict>
          </mc:Fallback>
        </mc:AlternateContent>
      </w:r>
    </w:p>
    <w:p w14:paraId="5B5295AC" w14:textId="16A1B16B" w:rsidR="009F5EBC"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710499" behindDoc="0" locked="0" layoutInCell="1" allowOverlap="1" wp14:anchorId="01888829" wp14:editId="6BCE701B">
                <wp:simplePos x="0" y="0"/>
                <wp:positionH relativeFrom="margin">
                  <wp:posOffset>2509520</wp:posOffset>
                </wp:positionH>
                <wp:positionV relativeFrom="paragraph">
                  <wp:posOffset>845820</wp:posOffset>
                </wp:positionV>
                <wp:extent cx="1181100" cy="542925"/>
                <wp:effectExtent l="57150" t="38100" r="76200" b="104775"/>
                <wp:wrapNone/>
                <wp:docPr id="1147709939" name="Hexágono 36"/>
                <wp:cNvGraphicFramePr/>
                <a:graphic xmlns:a="http://schemas.openxmlformats.org/drawingml/2006/main">
                  <a:graphicData uri="http://schemas.microsoft.com/office/word/2010/wordprocessingShape">
                    <wps:wsp>
                      <wps:cNvSpPr/>
                      <wps:spPr>
                        <a:xfrm>
                          <a:off x="0" y="0"/>
                          <a:ext cx="1181100" cy="54292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14FA2D8B" w14:textId="11E8EB80" w:rsidR="00DD49C3" w:rsidRPr="00661414" w:rsidRDefault="00DD49C3" w:rsidP="00DD49C3">
                            <w:pPr>
                              <w:jc w:val="center"/>
                              <w:rPr>
                                <w:rFonts w:ascii="Arial Narrow" w:hAnsi="Arial Narrow"/>
                                <w:lang w:val="es-CO"/>
                              </w:rPr>
                            </w:pPr>
                            <w:r w:rsidRPr="00661414">
                              <w:rPr>
                                <w:rFonts w:ascii="Arial Narrow" w:hAnsi="Arial Narrow" w:cs="Arial"/>
                                <w:lang w:val="es-CO"/>
                              </w:rPr>
                              <w:t>Oficinas de Prensa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8829" id="_x0000_s1060" type="#_x0000_t9" style="position:absolute;left:0;text-align:left;margin-left:197.6pt;margin-top:66.6pt;width:93pt;height:42.75pt;z-index:251710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" adj="2482" fillcolor="#adccea [1620]" strokecolor="#4e92d1 [3044]">
                <v:fill color2="#e6eff8 [500]" rotate="t" angle="180" colors="0 #9dcfff;22938f #badcff;1 #e3f1ff" focus="100%" type="gradient"/>
                <v:shadow on="t" color="black" opacity="24903f" origin=",.5" offset="0,.55556mm"/>
                <v:textbox>
                  <w:txbxContent>
                    <w:p w14:paraId="14FA2D8B" w14:textId="11E8EB80" w:rsidR="00DD49C3" w:rsidRPr="00661414" w:rsidRDefault="00DD49C3" w:rsidP="00DD49C3">
                      <w:pPr>
                        <w:jc w:val="center"/>
                        <w:rPr>
                          <w:rFonts w:ascii="Arial Narrow" w:hAnsi="Arial Narrow"/>
                          <w:lang w:val="es-CO"/>
                        </w:rPr>
                      </w:pPr>
                      <w:r w:rsidRPr="00661414">
                        <w:rPr>
                          <w:rFonts w:ascii="Arial Narrow" w:hAnsi="Arial Narrow" w:cs="Arial"/>
                          <w:lang w:val="es-CO"/>
                        </w:rPr>
                        <w:t>Oficinas de Prensa</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02307" behindDoc="0" locked="0" layoutInCell="1" allowOverlap="1" wp14:anchorId="4875C32B" wp14:editId="540BE722">
                <wp:simplePos x="0" y="0"/>
                <wp:positionH relativeFrom="column">
                  <wp:posOffset>241300</wp:posOffset>
                </wp:positionH>
                <wp:positionV relativeFrom="paragraph">
                  <wp:posOffset>610235</wp:posOffset>
                </wp:positionV>
                <wp:extent cx="1435735" cy="685800"/>
                <wp:effectExtent l="57150" t="38100" r="50165" b="95250"/>
                <wp:wrapNone/>
                <wp:docPr id="102247770" name="Hexágono 38"/>
                <wp:cNvGraphicFramePr/>
                <a:graphic xmlns:a="http://schemas.openxmlformats.org/drawingml/2006/main">
                  <a:graphicData uri="http://schemas.microsoft.com/office/word/2010/wordprocessingShape">
                    <wps:wsp>
                      <wps:cNvSpPr/>
                      <wps:spPr>
                        <a:xfrm>
                          <a:off x="0" y="0"/>
                          <a:ext cx="1435735" cy="6858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4D50F12E" w14:textId="3E998348" w:rsidR="001B35CE" w:rsidRPr="00661414" w:rsidRDefault="001B35CE" w:rsidP="001B35CE">
                            <w:pPr>
                              <w:jc w:val="center"/>
                              <w:rPr>
                                <w:rFonts w:ascii="Arial Narrow" w:hAnsi="Arial Narrow"/>
                                <w:lang w:val="es-CO"/>
                              </w:rPr>
                            </w:pPr>
                            <w:r w:rsidRPr="00661414">
                              <w:rPr>
                                <w:rFonts w:ascii="Arial Narrow" w:hAnsi="Arial Narrow" w:cs="Arial"/>
                              </w:rPr>
                              <w:t>Prestadora de Exámenes Ocupacionales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C32B" id="_x0000_s1061" type="#_x0000_t9" style="position:absolute;left:0;text-align:left;margin-left:19pt;margin-top:48.05pt;width:113.05pt;height:54pt;z-index:251702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" adj="2579" fillcolor="#adccea [1620]" strokecolor="#4e92d1 [3044]">
                <v:fill color2="#e6eff8 [500]" rotate="t" angle="180" colors="0 #9dcfff;22938f #badcff;1 #e3f1ff" focus="100%" type="gradient"/>
                <v:shadow on="t" color="black" opacity="24903f" origin=",.5" offset="0,.55556mm"/>
                <v:textbox>
                  <w:txbxContent>
                    <w:p w14:paraId="4D50F12E" w14:textId="3E998348" w:rsidR="001B35CE" w:rsidRPr="00661414" w:rsidRDefault="001B35CE" w:rsidP="001B35CE">
                      <w:pPr>
                        <w:jc w:val="center"/>
                        <w:rPr>
                          <w:rFonts w:ascii="Arial Narrow" w:hAnsi="Arial Narrow"/>
                          <w:lang w:val="es-CO"/>
                        </w:rPr>
                      </w:pPr>
                      <w:r w:rsidRPr="00661414">
                        <w:rPr>
                          <w:rFonts w:ascii="Arial Narrow" w:hAnsi="Arial Narrow" w:cs="Arial"/>
                        </w:rPr>
                        <w:t>Prestadora de Exámenes Ocupacionales</w:t>
                      </w:r>
                    </w:p>
                  </w:txbxContent>
                </v:textbox>
              </v:shape>
            </w:pict>
          </mc:Fallback>
        </mc:AlternateContent>
      </w:r>
      <w:r>
        <w:rPr>
          <w:rFonts w:ascii="Arial" w:hAnsi="Arial" w:cs="Arial"/>
          <w:noProof/>
        </w:rPr>
        <mc:AlternateContent>
          <mc:Choice Requires="wps">
            <w:drawing>
              <wp:anchor distT="0" distB="0" distL="114300" distR="114300" simplePos="0" relativeHeight="251681827" behindDoc="0" locked="0" layoutInCell="1" allowOverlap="1" wp14:anchorId="32571729" wp14:editId="656D7C82">
                <wp:simplePos x="0" y="0"/>
                <wp:positionH relativeFrom="margin">
                  <wp:posOffset>1492885</wp:posOffset>
                </wp:positionH>
                <wp:positionV relativeFrom="paragraph">
                  <wp:posOffset>1029970</wp:posOffset>
                </wp:positionV>
                <wp:extent cx="1089025" cy="302895"/>
                <wp:effectExtent l="57150" t="38100" r="34925" b="97155"/>
                <wp:wrapNone/>
                <wp:docPr id="440966758" name="Hexágono 36"/>
                <wp:cNvGraphicFramePr/>
                <a:graphic xmlns:a="http://schemas.openxmlformats.org/drawingml/2006/main">
                  <a:graphicData uri="http://schemas.microsoft.com/office/word/2010/wordprocessingShape">
                    <wps:wsp>
                      <wps:cNvSpPr/>
                      <wps:spPr>
                        <a:xfrm>
                          <a:off x="0" y="0"/>
                          <a:ext cx="1089025" cy="30289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2C88592C" w14:textId="4E1DA520" w:rsidR="00B666F9" w:rsidRPr="00661414" w:rsidRDefault="00C313EF" w:rsidP="00B666F9">
                            <w:pPr>
                              <w:jc w:val="center"/>
                              <w:rPr>
                                <w:rFonts w:ascii="Arial Narrow" w:hAnsi="Arial Narrow"/>
                                <w:lang w:val="es-CO"/>
                              </w:rPr>
                            </w:pPr>
                            <w:r w:rsidRPr="00661414">
                              <w:rPr>
                                <w:rFonts w:ascii="Arial Narrow" w:hAnsi="Arial Narrow" w:cs="Arial"/>
                                <w:lang w:val="es-CO"/>
                              </w:rPr>
                              <w:t>Proponentes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1729" id="_x0000_s1062" type="#_x0000_t9" style="position:absolute;left:0;text-align:left;margin-left:117.55pt;margin-top:81.1pt;width:85.75pt;height:23.85pt;z-index:2516818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" adj="1502" fillcolor="#adccea [1620]" strokecolor="#4e92d1 [3044]">
                <v:fill color2="#e6eff8 [500]" rotate="t" angle="180" colors="0 #9dcfff;22938f #badcff;1 #e3f1ff" focus="100%" type="gradient"/>
                <v:shadow on="t" color="black" opacity="24903f" origin=",.5" offset="0,.55556mm"/>
                <v:textbox>
                  <w:txbxContent>
                    <w:p w14:paraId="2C88592C" w14:textId="4E1DA520" w:rsidR="00B666F9" w:rsidRPr="00661414" w:rsidRDefault="00C313EF" w:rsidP="00B666F9">
                      <w:pPr>
                        <w:jc w:val="center"/>
                        <w:rPr>
                          <w:rFonts w:ascii="Arial Narrow" w:hAnsi="Arial Narrow"/>
                          <w:lang w:val="es-CO"/>
                        </w:rPr>
                      </w:pPr>
                      <w:r w:rsidRPr="00661414">
                        <w:rPr>
                          <w:rFonts w:ascii="Arial Narrow" w:hAnsi="Arial Narrow" w:cs="Arial"/>
                          <w:lang w:val="es-CO"/>
                        </w:rPr>
                        <w:t>Proponentes</w:t>
                      </w:r>
                    </w:p>
                  </w:txbxContent>
                </v:textbox>
                <w10:wrap anchorx="margin"/>
              </v:shape>
            </w:pict>
          </mc:Fallback>
        </mc:AlternateContent>
      </w:r>
    </w:p>
    <w:p w14:paraId="0A8B60E6" w14:textId="714ADE2D" w:rsidR="009F5EBC" w:rsidRDefault="009F5EBC" w:rsidP="00846B38">
      <w:pPr>
        <w:jc w:val="both"/>
        <w:rPr>
          <w:rFonts w:ascii="Arial" w:hAnsi="Arial" w:cs="Arial"/>
        </w:rPr>
      </w:pPr>
    </w:p>
    <w:p w14:paraId="4731D6FA" w14:textId="78DF0157" w:rsidR="009F5EBC"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696163" behindDoc="0" locked="0" layoutInCell="1" allowOverlap="1" wp14:anchorId="415EB09F" wp14:editId="4F4E107E">
                <wp:simplePos x="0" y="0"/>
                <wp:positionH relativeFrom="column">
                  <wp:posOffset>3503930</wp:posOffset>
                </wp:positionH>
                <wp:positionV relativeFrom="paragraph">
                  <wp:posOffset>40005</wp:posOffset>
                </wp:positionV>
                <wp:extent cx="1209675" cy="488315"/>
                <wp:effectExtent l="57150" t="38100" r="85725" b="102235"/>
                <wp:wrapNone/>
                <wp:docPr id="1320523926" name="Hexágono 35"/>
                <wp:cNvGraphicFramePr/>
                <a:graphic xmlns:a="http://schemas.openxmlformats.org/drawingml/2006/main">
                  <a:graphicData uri="http://schemas.microsoft.com/office/word/2010/wordprocessingShape">
                    <wps:wsp>
                      <wps:cNvSpPr/>
                      <wps:spPr>
                        <a:xfrm>
                          <a:off x="0" y="0"/>
                          <a:ext cx="1209675" cy="48831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55D7A4E8" w14:textId="4C0DF5E3" w:rsidR="009C7B8A" w:rsidRPr="00661414" w:rsidRDefault="000E337F" w:rsidP="009C7B8A">
                            <w:pPr>
                              <w:jc w:val="center"/>
                              <w:rPr>
                                <w:rFonts w:ascii="Arial Narrow" w:hAnsi="Arial Narrow" w:cs="Arial"/>
                              </w:rPr>
                            </w:pPr>
                            <w:r w:rsidRPr="00661414">
                              <w:rPr>
                                <w:rFonts w:ascii="Arial Narrow" w:hAnsi="Arial Narrow" w:cs="Arial"/>
                                <w:lang w:val="es-CO"/>
                              </w:rPr>
                              <w:t>Compañías de Seguro</w:t>
                            </w:r>
                            <w:r w:rsidR="00DD49C3" w:rsidRPr="00661414">
                              <w:rPr>
                                <w:rFonts w:ascii="Arial Narrow" w:hAnsi="Arial Narrow" w:cs="Arial"/>
                                <w:lang w:val="es-CO"/>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B09F" id="_x0000_s1063" type="#_x0000_t9" style="position:absolute;left:0;text-align:left;margin-left:275.9pt;margin-top:3.15pt;width:95.25pt;height:38.45pt;z-index:251696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" adj="2180" fillcolor="#adccea [1620]" strokecolor="#4e92d1 [3044]">
                <v:fill color2="#e6eff8 [500]" rotate="t" angle="180" colors="0 #9dcfff;22938f #badcff;1 #e3f1ff" focus="100%" type="gradient"/>
                <v:shadow on="t" color="black" opacity="24903f" origin=",.5" offset="0,.55556mm"/>
                <v:textbox>
                  <w:txbxContent>
                    <w:p w14:paraId="55D7A4E8" w14:textId="4C0DF5E3" w:rsidR="009C7B8A" w:rsidRPr="00661414" w:rsidRDefault="000E337F" w:rsidP="009C7B8A">
                      <w:pPr>
                        <w:jc w:val="center"/>
                        <w:rPr>
                          <w:rFonts w:ascii="Arial Narrow" w:hAnsi="Arial Narrow" w:cs="Arial"/>
                        </w:rPr>
                      </w:pPr>
                      <w:r w:rsidRPr="00661414">
                        <w:rPr>
                          <w:rFonts w:ascii="Arial Narrow" w:hAnsi="Arial Narrow" w:cs="Arial"/>
                          <w:lang w:val="es-CO"/>
                        </w:rPr>
                        <w:t>Compañías de Seguro</w:t>
                      </w:r>
                      <w:r w:rsidR="00DD49C3" w:rsidRPr="00661414">
                        <w:rPr>
                          <w:rFonts w:ascii="Arial Narrow" w:hAnsi="Arial Narrow" w:cs="Arial"/>
                          <w:lang w:val="es-CO"/>
                        </w:rPr>
                        <w:t>s</w:t>
                      </w:r>
                    </w:p>
                  </w:txbxContent>
                </v:textbox>
              </v:shape>
            </w:pict>
          </mc:Fallback>
        </mc:AlternateContent>
      </w:r>
      <w:r>
        <w:rPr>
          <w:rFonts w:ascii="Arial" w:hAnsi="Arial" w:cs="Arial"/>
          <w:noProof/>
        </w:rPr>
        <mc:AlternateContent>
          <mc:Choice Requires="wps">
            <w:drawing>
              <wp:anchor distT="0" distB="0" distL="114300" distR="114300" simplePos="0" relativeHeight="251779107" behindDoc="1" locked="0" layoutInCell="1" allowOverlap="1" wp14:anchorId="69C77758" wp14:editId="16E77FE2">
                <wp:simplePos x="0" y="0"/>
                <wp:positionH relativeFrom="column">
                  <wp:posOffset>4513580</wp:posOffset>
                </wp:positionH>
                <wp:positionV relativeFrom="paragraph">
                  <wp:posOffset>80010</wp:posOffset>
                </wp:positionV>
                <wp:extent cx="1391920" cy="942975"/>
                <wp:effectExtent l="57150" t="38100" r="36830" b="104775"/>
                <wp:wrapNone/>
                <wp:docPr id="1843732012" name="Hexágono 36"/>
                <wp:cNvGraphicFramePr/>
                <a:graphic xmlns:a="http://schemas.openxmlformats.org/drawingml/2006/main">
                  <a:graphicData uri="http://schemas.microsoft.com/office/word/2010/wordprocessingShape">
                    <wps:wsp>
                      <wps:cNvSpPr/>
                      <wps:spPr>
                        <a:xfrm>
                          <a:off x="0" y="0"/>
                          <a:ext cx="1391920" cy="94297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05C64E40" w14:textId="7A42A4BD" w:rsidR="008B0EF7" w:rsidRPr="00661414" w:rsidRDefault="008B0EF7" w:rsidP="008B0EF7">
                            <w:pPr>
                              <w:jc w:val="center"/>
                              <w:rPr>
                                <w:rFonts w:ascii="Arial Narrow" w:hAnsi="Arial Narrow"/>
                                <w:lang w:val="es-CO"/>
                              </w:rPr>
                            </w:pPr>
                            <w:r w:rsidRPr="00661414">
                              <w:rPr>
                                <w:rFonts w:ascii="Arial Narrow" w:hAnsi="Arial Narrow" w:cs="Arial"/>
                              </w:rPr>
                              <w:t xml:space="preserve">Unidad Nacional de Gestión del Riesgo y Desastres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7758" id="_x0000_s1064" type="#_x0000_t9" style="position:absolute;left:0;text-align:left;margin-left:355.4pt;margin-top:6.3pt;width:109.6pt;height:74.25pt;z-index:-251537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" adj="3658" fillcolor="#adccea [1620]" strokecolor="#4e92d1 [3044]">
                <v:fill color2="#e6eff8 [500]" rotate="t" angle="180" colors="0 #9dcfff;22938f #badcff;1 #e3f1ff" focus="100%" type="gradient"/>
                <v:shadow on="t" color="black" opacity="24903f" origin=",.5" offset="0,.55556mm"/>
                <v:textbox>
                  <w:txbxContent>
                    <w:p w14:paraId="05C64E40" w14:textId="7A42A4BD" w:rsidR="008B0EF7" w:rsidRPr="00661414" w:rsidRDefault="008B0EF7" w:rsidP="008B0EF7">
                      <w:pPr>
                        <w:jc w:val="center"/>
                        <w:rPr>
                          <w:rFonts w:ascii="Arial Narrow" w:hAnsi="Arial Narrow"/>
                          <w:lang w:val="es-CO"/>
                        </w:rPr>
                      </w:pPr>
                      <w:r w:rsidRPr="00661414">
                        <w:rPr>
                          <w:rFonts w:ascii="Arial Narrow" w:hAnsi="Arial Narrow" w:cs="Arial"/>
                        </w:rPr>
                        <w:t xml:space="preserve">Unidad Nacional de Gestión del Riesgo y Desastres </w:t>
                      </w:r>
                    </w:p>
                  </w:txbxContent>
                </v:textbox>
              </v:shape>
            </w:pict>
          </mc:Fallback>
        </mc:AlternateContent>
      </w:r>
    </w:p>
    <w:p w14:paraId="5001B457" w14:textId="692AB58B" w:rsidR="009F5EBC" w:rsidRDefault="009F5EBC" w:rsidP="00846B38">
      <w:pPr>
        <w:jc w:val="both"/>
        <w:rPr>
          <w:rFonts w:ascii="Arial" w:hAnsi="Arial" w:cs="Arial"/>
        </w:rPr>
      </w:pPr>
    </w:p>
    <w:p w14:paraId="2CC1D772" w14:textId="4B35CCB3" w:rsidR="009F5EBC" w:rsidRDefault="00661414" w:rsidP="00846B38">
      <w:pPr>
        <w:jc w:val="both"/>
        <w:rPr>
          <w:rFonts w:ascii="Arial" w:hAnsi="Arial" w:cs="Arial"/>
        </w:rPr>
      </w:pPr>
      <w:r>
        <w:rPr>
          <w:rFonts w:ascii="Arial" w:hAnsi="Arial" w:cs="Arial"/>
          <w:noProof/>
        </w:rPr>
        <mc:AlternateContent>
          <mc:Choice Requires="wps">
            <w:drawing>
              <wp:anchor distT="0" distB="0" distL="114300" distR="114300" simplePos="0" relativeHeight="251671587" behindDoc="0" locked="0" layoutInCell="1" allowOverlap="1" wp14:anchorId="0EB3C9BD" wp14:editId="5599B714">
                <wp:simplePos x="0" y="0"/>
                <wp:positionH relativeFrom="column">
                  <wp:posOffset>137795</wp:posOffset>
                </wp:positionH>
                <wp:positionV relativeFrom="paragraph">
                  <wp:posOffset>718820</wp:posOffset>
                </wp:positionV>
                <wp:extent cx="1496060" cy="744855"/>
                <wp:effectExtent l="57150" t="38100" r="66040" b="93345"/>
                <wp:wrapNone/>
                <wp:docPr id="1332788535" name="Hexágono 36"/>
                <wp:cNvGraphicFramePr/>
                <a:graphic xmlns:a="http://schemas.openxmlformats.org/drawingml/2006/main">
                  <a:graphicData uri="http://schemas.microsoft.com/office/word/2010/wordprocessingShape">
                    <wps:wsp>
                      <wps:cNvSpPr/>
                      <wps:spPr>
                        <a:xfrm>
                          <a:off x="0" y="0"/>
                          <a:ext cx="1496060" cy="74485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0FDA795" w14:textId="11D53114" w:rsidR="00B666F9" w:rsidRPr="00661414" w:rsidRDefault="00A10080" w:rsidP="00A10080">
                            <w:pPr>
                              <w:jc w:val="center"/>
                              <w:rPr>
                                <w:rFonts w:ascii="Arial Narrow" w:hAnsi="Arial Narrow"/>
                                <w:u w:val="double"/>
                                <w:lang w:val="es-CO"/>
                              </w:rPr>
                            </w:pPr>
                            <w:r w:rsidRPr="00661414">
                              <w:rPr>
                                <w:rFonts w:ascii="Arial Narrow" w:hAnsi="Arial Narrow" w:cs="Arial"/>
                                <w:lang w:val="es-CO"/>
                              </w:rPr>
                              <w:t>Departamento Administrativo de la Función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C9BD" id="_x0000_s1065" type="#_x0000_t9" style="position:absolute;left:0;text-align:left;margin-left:10.85pt;margin-top:56.6pt;width:117.8pt;height:58.65pt;z-index:251671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" adj="2689" fillcolor="#adccea [1620]" strokecolor="#4e92d1 [3044]">
                <v:fill color2="#e6eff8 [500]" rotate="t" angle="180" colors="0 #9dcfff;22938f #badcff;1 #e3f1ff" focus="100%" type="gradient"/>
                <v:shadow on="t" color="black" opacity="24903f" origin=",.5" offset="0,.55556mm"/>
                <v:textbox>
                  <w:txbxContent>
                    <w:p w14:paraId="70FDA795" w14:textId="11D53114" w:rsidR="00B666F9" w:rsidRPr="00661414" w:rsidRDefault="00A10080" w:rsidP="00A10080">
                      <w:pPr>
                        <w:jc w:val="center"/>
                        <w:rPr>
                          <w:rFonts w:ascii="Arial Narrow" w:hAnsi="Arial Narrow"/>
                          <w:u w:val="double"/>
                          <w:lang w:val="es-CO"/>
                        </w:rPr>
                      </w:pPr>
                      <w:r w:rsidRPr="00661414">
                        <w:rPr>
                          <w:rFonts w:ascii="Arial Narrow" w:hAnsi="Arial Narrow" w:cs="Arial"/>
                          <w:lang w:val="es-CO"/>
                        </w:rPr>
                        <w:t>Departamento Administrativo de la Función Pública</w:t>
                      </w:r>
                    </w:p>
                  </w:txbxContent>
                </v:textbox>
              </v:shape>
            </w:pict>
          </mc:Fallback>
        </mc:AlternateContent>
      </w:r>
    </w:p>
    <w:p w14:paraId="0E8E3A9A" w14:textId="3159B485" w:rsidR="009F5EBC"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764771" behindDoc="1" locked="0" layoutInCell="1" allowOverlap="1" wp14:anchorId="2E3DB832" wp14:editId="5E97EB1A">
                <wp:simplePos x="0" y="0"/>
                <wp:positionH relativeFrom="column">
                  <wp:posOffset>3471545</wp:posOffset>
                </wp:positionH>
                <wp:positionV relativeFrom="paragraph">
                  <wp:posOffset>87630</wp:posOffset>
                </wp:positionV>
                <wp:extent cx="1373505" cy="542925"/>
                <wp:effectExtent l="57150" t="38100" r="74295" b="104775"/>
                <wp:wrapTight wrapText="bothSides">
                  <wp:wrapPolygon edited="0">
                    <wp:start x="1198" y="-1516"/>
                    <wp:lineTo x="-899" y="0"/>
                    <wp:lineTo x="-899" y="17432"/>
                    <wp:lineTo x="1498" y="24253"/>
                    <wp:lineTo x="1498" y="25011"/>
                    <wp:lineTo x="20072" y="25011"/>
                    <wp:lineTo x="20072" y="24253"/>
                    <wp:lineTo x="22469" y="12126"/>
                    <wp:lineTo x="20372" y="-1516"/>
                    <wp:lineTo x="1198" y="-1516"/>
                  </wp:wrapPolygon>
                </wp:wrapTight>
                <wp:docPr id="2080507910" name="Hexágono 36"/>
                <wp:cNvGraphicFramePr/>
                <a:graphic xmlns:a="http://schemas.openxmlformats.org/drawingml/2006/main">
                  <a:graphicData uri="http://schemas.microsoft.com/office/word/2010/wordprocessingShape">
                    <wps:wsp>
                      <wps:cNvSpPr/>
                      <wps:spPr>
                        <a:xfrm>
                          <a:off x="0" y="0"/>
                          <a:ext cx="1373505" cy="54292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4DF9B5FF" w14:textId="4B17CF90" w:rsidR="00A10080" w:rsidRPr="00661414" w:rsidRDefault="00A10080" w:rsidP="00A10080">
                            <w:pPr>
                              <w:jc w:val="center"/>
                              <w:rPr>
                                <w:rFonts w:ascii="Arial Narrow" w:hAnsi="Arial Narrow"/>
                                <w:lang w:val="es-CO"/>
                              </w:rPr>
                            </w:pPr>
                            <w:r w:rsidRPr="00661414">
                              <w:rPr>
                                <w:rFonts w:ascii="Arial Narrow" w:hAnsi="Arial Narrow" w:cs="Arial"/>
                                <w:lang w:val="es-CO"/>
                              </w:rPr>
                              <w:t>Colombia Compra eficiente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DB832" id="_x0000_s1066" type="#_x0000_t9" style="position:absolute;left:0;text-align:left;margin-left:273.35pt;margin-top:6.9pt;width:108.15pt;height:42.75pt;z-index:-251551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" adj="2135" fillcolor="#adccea [1620]" strokecolor="#4e92d1 [3044]">
                <v:fill color2="#e6eff8 [500]" rotate="t" angle="180" colors="0 #9dcfff;22938f #badcff;1 #e3f1ff" focus="100%" type="gradient"/>
                <v:shadow on="t" color="black" opacity="24903f" origin=",.5" offset="0,.55556mm"/>
                <v:textbox>
                  <w:txbxContent>
                    <w:p w14:paraId="4DF9B5FF" w14:textId="4B17CF90" w:rsidR="00A10080" w:rsidRPr="00661414" w:rsidRDefault="00A10080" w:rsidP="00A10080">
                      <w:pPr>
                        <w:jc w:val="center"/>
                        <w:rPr>
                          <w:rFonts w:ascii="Arial Narrow" w:hAnsi="Arial Narrow"/>
                          <w:lang w:val="es-CO"/>
                        </w:rPr>
                      </w:pPr>
                      <w:r w:rsidRPr="00661414">
                        <w:rPr>
                          <w:rFonts w:ascii="Arial Narrow" w:hAnsi="Arial Narrow" w:cs="Arial"/>
                          <w:lang w:val="es-CO"/>
                        </w:rPr>
                        <w:t>Colombia Compra eficiente</w:t>
                      </w:r>
                    </w:p>
                  </w:txbxContent>
                </v:textbox>
                <w10:wrap type="tight"/>
              </v:shape>
            </w:pict>
          </mc:Fallback>
        </mc:AlternateContent>
      </w:r>
    </w:p>
    <w:p w14:paraId="798BA844" w14:textId="3E2C38BA" w:rsidR="009F5EBC" w:rsidRDefault="009F5EBC" w:rsidP="00846B38">
      <w:pPr>
        <w:jc w:val="both"/>
        <w:rPr>
          <w:rFonts w:ascii="Arial" w:hAnsi="Arial" w:cs="Arial"/>
        </w:rPr>
      </w:pPr>
    </w:p>
    <w:p w14:paraId="46CF6988" w14:textId="6FEF4E21" w:rsidR="009F5EBC" w:rsidRDefault="009F5EBC" w:rsidP="00846B38">
      <w:pPr>
        <w:jc w:val="both"/>
        <w:rPr>
          <w:rFonts w:ascii="Arial" w:hAnsi="Arial" w:cs="Arial"/>
        </w:rPr>
      </w:pPr>
    </w:p>
    <w:p w14:paraId="74466E32" w14:textId="290DD267" w:rsidR="009F5EBC" w:rsidRDefault="00661414" w:rsidP="00846B38">
      <w:pPr>
        <w:jc w:val="both"/>
        <w:rPr>
          <w:rFonts w:ascii="Arial" w:hAnsi="Arial" w:cs="Arial"/>
        </w:rPr>
      </w:pPr>
      <w:r>
        <w:rPr>
          <w:rFonts w:ascii="Arial" w:hAnsi="Arial" w:cs="Arial"/>
          <w:noProof/>
        </w:rPr>
        <mc:AlternateContent>
          <mc:Choice Requires="wps">
            <w:drawing>
              <wp:anchor distT="0" distB="0" distL="114300" distR="114300" simplePos="0" relativeHeight="251698211" behindDoc="0" locked="0" layoutInCell="1" allowOverlap="1" wp14:anchorId="2EF08C4B" wp14:editId="447903C3">
                <wp:simplePos x="0" y="0"/>
                <wp:positionH relativeFrom="margin">
                  <wp:posOffset>2284095</wp:posOffset>
                </wp:positionH>
                <wp:positionV relativeFrom="paragraph">
                  <wp:posOffset>144780</wp:posOffset>
                </wp:positionV>
                <wp:extent cx="1952625" cy="666750"/>
                <wp:effectExtent l="57150" t="38100" r="85725" b="95250"/>
                <wp:wrapNone/>
                <wp:docPr id="1498505523" name="Hexágono 35"/>
                <wp:cNvGraphicFramePr/>
                <a:graphic xmlns:a="http://schemas.openxmlformats.org/drawingml/2006/main">
                  <a:graphicData uri="http://schemas.microsoft.com/office/word/2010/wordprocessingShape">
                    <wps:wsp>
                      <wps:cNvSpPr/>
                      <wps:spPr>
                        <a:xfrm>
                          <a:off x="0" y="0"/>
                          <a:ext cx="1952625" cy="66675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2253C27B" w14:textId="6DDE61E6" w:rsidR="009C7B8A" w:rsidRPr="00661414" w:rsidRDefault="004659BE" w:rsidP="009C7B8A">
                            <w:pPr>
                              <w:jc w:val="center"/>
                              <w:rPr>
                                <w:rFonts w:ascii="Arial Narrow" w:hAnsi="Arial Narrow"/>
                              </w:rPr>
                            </w:pPr>
                            <w:r w:rsidRPr="00661414">
                              <w:rPr>
                                <w:rFonts w:ascii="Arial Narrow" w:hAnsi="Arial Narrow" w:cs="Arial"/>
                              </w:rPr>
                              <w:t xml:space="preserve">Instituto de Investigaciones en Recursos Biológicos Alexander Von Humboldt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8C4B" id="_x0000_s1067" type="#_x0000_t9" style="position:absolute;left:0;text-align:left;margin-left:179.85pt;margin-top:11.4pt;width:153.75pt;height:52.5pt;z-index:25169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" adj="1844" fillcolor="#adccea [1620]" strokecolor="#4e92d1 [3044]">
                <v:fill color2="#e6eff8 [500]" rotate="t" angle="180" colors="0 #9dcfff;22938f #badcff;1 #e3f1ff" focus="100%" type="gradient"/>
                <v:shadow on="t" color="black" opacity="24903f" origin=",.5" offset="0,.55556mm"/>
                <v:textbox>
                  <w:txbxContent>
                    <w:p w14:paraId="2253C27B" w14:textId="6DDE61E6" w:rsidR="009C7B8A" w:rsidRPr="00661414" w:rsidRDefault="004659BE" w:rsidP="009C7B8A">
                      <w:pPr>
                        <w:jc w:val="center"/>
                        <w:rPr>
                          <w:rFonts w:ascii="Arial Narrow" w:hAnsi="Arial Narrow"/>
                        </w:rPr>
                      </w:pPr>
                      <w:r w:rsidRPr="00661414">
                        <w:rPr>
                          <w:rFonts w:ascii="Arial Narrow" w:hAnsi="Arial Narrow" w:cs="Arial"/>
                        </w:rPr>
                        <w:t xml:space="preserve">Instituto de Investigaciones en Recursos Biológicos Alexander Von Humboldt </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75011" behindDoc="1" locked="0" layoutInCell="1" allowOverlap="1" wp14:anchorId="4125DC79" wp14:editId="0A27313C">
                <wp:simplePos x="0" y="0"/>
                <wp:positionH relativeFrom="column">
                  <wp:posOffset>1318895</wp:posOffset>
                </wp:positionH>
                <wp:positionV relativeFrom="paragraph">
                  <wp:posOffset>144780</wp:posOffset>
                </wp:positionV>
                <wp:extent cx="1307465" cy="762000"/>
                <wp:effectExtent l="57150" t="38100" r="45085" b="95250"/>
                <wp:wrapNone/>
                <wp:docPr id="1435317955" name="Hexágono 36"/>
                <wp:cNvGraphicFramePr/>
                <a:graphic xmlns:a="http://schemas.openxmlformats.org/drawingml/2006/main">
                  <a:graphicData uri="http://schemas.microsoft.com/office/word/2010/wordprocessingShape">
                    <wps:wsp>
                      <wps:cNvSpPr/>
                      <wps:spPr>
                        <a:xfrm>
                          <a:off x="0" y="0"/>
                          <a:ext cx="1307465" cy="7620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34BB0092" w14:textId="05835BDD" w:rsidR="008B0EF7" w:rsidRPr="00661414" w:rsidRDefault="008B0EF7" w:rsidP="008B0EF7">
                            <w:pPr>
                              <w:jc w:val="center"/>
                              <w:rPr>
                                <w:rFonts w:ascii="Arial Narrow" w:hAnsi="Arial Narrow"/>
                                <w:lang w:val="es-CO"/>
                              </w:rPr>
                            </w:pPr>
                            <w:r w:rsidRPr="00661414">
                              <w:rPr>
                                <w:rFonts w:ascii="Arial Narrow" w:hAnsi="Arial Narrow" w:cs="Arial"/>
                                <w:lang w:val="es-CO"/>
                              </w:rPr>
                              <w:t>Ministerio de Educación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DC79" id="_x0000_s1068" type="#_x0000_t9" style="position:absolute;left:0;text-align:left;margin-left:103.85pt;margin-top:11.4pt;width:102.95pt;height:60pt;z-index:-251541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" adj="3147" fillcolor="#adccea [1620]" strokecolor="#4e92d1 [3044]">
                <v:fill color2="#e6eff8 [500]" rotate="t" angle="180" colors="0 #9dcfff;22938f #badcff;1 #e3f1ff" focus="100%" type="gradient"/>
                <v:shadow on="t" color="black" opacity="24903f" origin=",.5" offset="0,.55556mm"/>
                <v:textbox>
                  <w:txbxContent>
                    <w:p w14:paraId="34BB0092" w14:textId="05835BDD" w:rsidR="008B0EF7" w:rsidRPr="00661414" w:rsidRDefault="008B0EF7" w:rsidP="008B0EF7">
                      <w:pPr>
                        <w:jc w:val="center"/>
                        <w:rPr>
                          <w:rFonts w:ascii="Arial Narrow" w:hAnsi="Arial Narrow"/>
                          <w:lang w:val="es-CO"/>
                        </w:rPr>
                      </w:pPr>
                      <w:r w:rsidRPr="00661414">
                        <w:rPr>
                          <w:rFonts w:ascii="Arial Narrow" w:hAnsi="Arial Narrow" w:cs="Arial"/>
                          <w:lang w:val="es-CO"/>
                        </w:rPr>
                        <w:t>Ministerio de Educación Nacional</w:t>
                      </w:r>
                    </w:p>
                  </w:txbxContent>
                </v:textbox>
              </v:shape>
            </w:pict>
          </mc:Fallback>
        </mc:AlternateContent>
      </w:r>
    </w:p>
    <w:p w14:paraId="02597B41" w14:textId="124D8F24" w:rsidR="00192B3E"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770915" behindDoc="0" locked="0" layoutInCell="1" allowOverlap="1" wp14:anchorId="5FCEA0A6" wp14:editId="0D348297">
                <wp:simplePos x="0" y="0"/>
                <wp:positionH relativeFrom="column">
                  <wp:posOffset>3976370</wp:posOffset>
                </wp:positionH>
                <wp:positionV relativeFrom="paragraph">
                  <wp:posOffset>17780</wp:posOffset>
                </wp:positionV>
                <wp:extent cx="1659890" cy="611505"/>
                <wp:effectExtent l="57150" t="38100" r="73660" b="93345"/>
                <wp:wrapNone/>
                <wp:docPr id="13396588" name="Hexágono 36"/>
                <wp:cNvGraphicFramePr/>
                <a:graphic xmlns:a="http://schemas.openxmlformats.org/drawingml/2006/main">
                  <a:graphicData uri="http://schemas.microsoft.com/office/word/2010/wordprocessingShape">
                    <wps:wsp>
                      <wps:cNvSpPr/>
                      <wps:spPr>
                        <a:xfrm>
                          <a:off x="0" y="0"/>
                          <a:ext cx="1659890" cy="61150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236EA16F" w14:textId="1D9E0E63" w:rsidR="008B0EF7" w:rsidRPr="00661414" w:rsidRDefault="008B0EF7" w:rsidP="008B0EF7">
                            <w:pPr>
                              <w:jc w:val="center"/>
                              <w:rPr>
                                <w:rFonts w:ascii="Arial Narrow" w:hAnsi="Arial Narrow"/>
                                <w:lang w:val="es-CO"/>
                              </w:rPr>
                            </w:pPr>
                            <w:r w:rsidRPr="00661414">
                              <w:rPr>
                                <w:rFonts w:ascii="Arial Narrow" w:hAnsi="Arial Narrow" w:cs="Arial"/>
                                <w:lang w:val="es-CO"/>
                              </w:rPr>
                              <w:t>Ministerio de Hacienda y Crédito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A0A6" id="_x0000_s1069" type="#_x0000_t9" style="position:absolute;left:0;text-align:left;margin-left:313.1pt;margin-top:1.4pt;width:130.7pt;height:48.15pt;z-index:251770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" adj="1989" fillcolor="#adccea [1620]" strokecolor="#4e92d1 [3044]">
                <v:fill color2="#e6eff8 [500]" rotate="t" angle="180" colors="0 #9dcfff;22938f #badcff;1 #e3f1ff" focus="100%" type="gradient"/>
                <v:shadow on="t" color="black" opacity="24903f" origin=",.5" offset="0,.55556mm"/>
                <v:textbox>
                  <w:txbxContent>
                    <w:p w14:paraId="236EA16F" w14:textId="1D9E0E63" w:rsidR="008B0EF7" w:rsidRPr="00661414" w:rsidRDefault="008B0EF7" w:rsidP="008B0EF7">
                      <w:pPr>
                        <w:jc w:val="center"/>
                        <w:rPr>
                          <w:rFonts w:ascii="Arial Narrow" w:hAnsi="Arial Narrow"/>
                          <w:lang w:val="es-CO"/>
                        </w:rPr>
                      </w:pPr>
                      <w:r w:rsidRPr="00661414">
                        <w:rPr>
                          <w:rFonts w:ascii="Arial Narrow" w:hAnsi="Arial Narrow" w:cs="Arial"/>
                          <w:lang w:val="es-CO"/>
                        </w:rPr>
                        <w:t>Ministerio de Hacienda y Crédito Público</w:t>
                      </w:r>
                    </w:p>
                  </w:txbxContent>
                </v:textbox>
              </v:shape>
            </w:pict>
          </mc:Fallback>
        </mc:AlternateContent>
      </w:r>
    </w:p>
    <w:p w14:paraId="56C922A8" w14:textId="03E5568A" w:rsidR="009F5EBC" w:rsidRDefault="009F5EBC" w:rsidP="00846B38">
      <w:pPr>
        <w:jc w:val="both"/>
        <w:rPr>
          <w:rFonts w:ascii="Arial" w:hAnsi="Arial" w:cs="Arial"/>
        </w:rPr>
      </w:pPr>
    </w:p>
    <w:p w14:paraId="1D5837A4" w14:textId="0C7E73E6" w:rsidR="009F5EBC" w:rsidRDefault="009F5EBC" w:rsidP="00846B38">
      <w:pPr>
        <w:jc w:val="both"/>
        <w:rPr>
          <w:rFonts w:ascii="Arial" w:hAnsi="Arial" w:cs="Arial"/>
        </w:rPr>
      </w:pPr>
    </w:p>
    <w:p w14:paraId="5152E902" w14:textId="6A30F0FB" w:rsidR="009F5EBC" w:rsidRDefault="003535E7" w:rsidP="00846B38">
      <w:pPr>
        <w:jc w:val="both"/>
        <w:rPr>
          <w:rFonts w:ascii="Arial" w:hAnsi="Arial" w:cs="Arial"/>
        </w:rPr>
      </w:pPr>
      <w:r>
        <w:rPr>
          <w:rFonts w:ascii="Arial" w:hAnsi="Arial" w:cs="Arial"/>
          <w:noProof/>
        </w:rPr>
        <mc:AlternateContent>
          <mc:Choice Requires="wps">
            <w:drawing>
              <wp:anchor distT="0" distB="0" distL="114300" distR="114300" simplePos="0" relativeHeight="251772963" behindDoc="1" locked="0" layoutInCell="1" allowOverlap="1" wp14:anchorId="3A37361C" wp14:editId="213B9E0A">
                <wp:simplePos x="0" y="0"/>
                <wp:positionH relativeFrom="column">
                  <wp:posOffset>4414520</wp:posOffset>
                </wp:positionH>
                <wp:positionV relativeFrom="paragraph">
                  <wp:posOffset>65405</wp:posOffset>
                </wp:positionV>
                <wp:extent cx="1381125" cy="895350"/>
                <wp:effectExtent l="57150" t="38100" r="28575" b="95250"/>
                <wp:wrapNone/>
                <wp:docPr id="1661099631" name="Hexágono 35"/>
                <wp:cNvGraphicFramePr/>
                <a:graphic xmlns:a="http://schemas.openxmlformats.org/drawingml/2006/main">
                  <a:graphicData uri="http://schemas.microsoft.com/office/word/2010/wordprocessingShape">
                    <wps:wsp>
                      <wps:cNvSpPr/>
                      <wps:spPr>
                        <a:xfrm>
                          <a:off x="0" y="0"/>
                          <a:ext cx="1381125" cy="89535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D280F80" w14:textId="29BDCD66" w:rsidR="008B0EF7" w:rsidRPr="00661414" w:rsidRDefault="008B0EF7" w:rsidP="008B0EF7">
                            <w:pPr>
                              <w:jc w:val="center"/>
                              <w:rPr>
                                <w:rFonts w:ascii="Arial Narrow" w:hAnsi="Arial Narrow"/>
                              </w:rPr>
                            </w:pPr>
                            <w:r w:rsidRPr="00661414">
                              <w:rPr>
                                <w:rFonts w:ascii="Arial Narrow" w:hAnsi="Arial Narrow" w:cs="Arial"/>
                                <w:color w:val="000000"/>
                                <w:lang w:val="es-CO"/>
                              </w:rPr>
                              <w:t>Ministerio de Tecnologías de la información y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361C" id="_x0000_s1070" type="#_x0000_t9" style="position:absolute;left:0;text-align:left;margin-left:347.6pt;margin-top:5.15pt;width:108.75pt;height:70.5pt;z-index:-251543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" adj="3501" fillcolor="#adccea [1620]" strokecolor="#4e92d1 [3044]">
                <v:fill color2="#e6eff8 [500]" rotate="t" angle="180" colors="0 #9dcfff;22938f #badcff;1 #e3f1ff" focus="100%" type="gradient"/>
                <v:shadow on="t" color="black" opacity="24903f" origin=",.5" offset="0,.55556mm"/>
                <v:textbox>
                  <w:txbxContent>
                    <w:p w14:paraId="7D280F80" w14:textId="29BDCD66" w:rsidR="008B0EF7" w:rsidRPr="00661414" w:rsidRDefault="008B0EF7" w:rsidP="008B0EF7">
                      <w:pPr>
                        <w:jc w:val="center"/>
                        <w:rPr>
                          <w:rFonts w:ascii="Arial Narrow" w:hAnsi="Arial Narrow"/>
                        </w:rPr>
                      </w:pPr>
                      <w:r w:rsidRPr="00661414">
                        <w:rPr>
                          <w:rFonts w:ascii="Arial Narrow" w:hAnsi="Arial Narrow" w:cs="Arial"/>
                          <w:color w:val="000000"/>
                          <w:lang w:val="es-CO"/>
                        </w:rPr>
                        <w:t>Ministerio de Tecnologías de la información y Comunicaciones</w:t>
                      </w:r>
                    </w:p>
                  </w:txbxContent>
                </v:textbox>
              </v:shape>
            </w:pict>
          </mc:Fallback>
        </mc:AlternateContent>
      </w:r>
    </w:p>
    <w:p w14:paraId="0B815800" w14:textId="240A4DB0" w:rsidR="004659BE" w:rsidRDefault="00661414">
      <w:pPr>
        <w:rPr>
          <w:rFonts w:ascii="Arial" w:hAnsi="Arial" w:cs="Arial"/>
        </w:rPr>
      </w:pPr>
      <w:r>
        <w:rPr>
          <w:rFonts w:ascii="Arial" w:hAnsi="Arial" w:cs="Arial"/>
          <w:noProof/>
        </w:rPr>
        <mc:AlternateContent>
          <mc:Choice Requires="wps">
            <w:drawing>
              <wp:anchor distT="0" distB="0" distL="114300" distR="114300" simplePos="0" relativeHeight="251787299" behindDoc="1" locked="0" layoutInCell="1" allowOverlap="1" wp14:anchorId="778CC386" wp14:editId="3A53316E">
                <wp:simplePos x="0" y="0"/>
                <wp:positionH relativeFrom="column">
                  <wp:posOffset>3471545</wp:posOffset>
                </wp:positionH>
                <wp:positionV relativeFrom="paragraph">
                  <wp:posOffset>43180</wp:posOffset>
                </wp:positionV>
                <wp:extent cx="1213485" cy="704850"/>
                <wp:effectExtent l="57150" t="38100" r="62865" b="95250"/>
                <wp:wrapNone/>
                <wp:docPr id="385801123" name="Hexágono 36"/>
                <wp:cNvGraphicFramePr/>
                <a:graphic xmlns:a="http://schemas.openxmlformats.org/drawingml/2006/main">
                  <a:graphicData uri="http://schemas.microsoft.com/office/word/2010/wordprocessingShape">
                    <wps:wsp>
                      <wps:cNvSpPr/>
                      <wps:spPr>
                        <a:xfrm>
                          <a:off x="0" y="0"/>
                          <a:ext cx="1213485" cy="70485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CF6EE54" w14:textId="4A41897B" w:rsidR="0089767D" w:rsidRPr="00661414" w:rsidRDefault="0089767D" w:rsidP="0089767D">
                            <w:pPr>
                              <w:jc w:val="center"/>
                              <w:rPr>
                                <w:rFonts w:ascii="Arial Narrow" w:hAnsi="Arial Narrow"/>
                                <w:lang w:val="es-CO"/>
                              </w:rPr>
                            </w:pPr>
                            <w:r w:rsidRPr="00661414">
                              <w:rPr>
                                <w:rFonts w:ascii="Arial Narrow" w:hAnsi="Arial Narrow" w:cs="Arial"/>
                                <w:lang w:val="es-CO"/>
                              </w:rPr>
                              <w:t>Departamento Nacional de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C386" id="_x0000_s1071" type="#_x0000_t9" style="position:absolute;margin-left:273.35pt;margin-top:3.4pt;width:95.55pt;height:55.5pt;z-index:-251529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" adj="3137" fillcolor="#adccea [1620]" strokecolor="#4e92d1 [3044]">
                <v:fill color2="#e6eff8 [500]" rotate="t" angle="180" colors="0 #9dcfff;22938f #badcff;1 #e3f1ff" focus="100%" type="gradient"/>
                <v:shadow on="t" color="black" opacity="24903f" origin=",.5" offset="0,.55556mm"/>
                <v:textbox>
                  <w:txbxContent>
                    <w:p w14:paraId="7CF6EE54" w14:textId="4A41897B" w:rsidR="0089767D" w:rsidRPr="00661414" w:rsidRDefault="0089767D" w:rsidP="0089767D">
                      <w:pPr>
                        <w:jc w:val="center"/>
                        <w:rPr>
                          <w:rFonts w:ascii="Arial Narrow" w:hAnsi="Arial Narrow"/>
                          <w:lang w:val="es-CO"/>
                        </w:rPr>
                      </w:pPr>
                      <w:r w:rsidRPr="00661414">
                        <w:rPr>
                          <w:rFonts w:ascii="Arial Narrow" w:hAnsi="Arial Narrow" w:cs="Arial"/>
                          <w:lang w:val="es-CO"/>
                        </w:rPr>
                        <w:t>Departamento Nacional de Planeación</w:t>
                      </w:r>
                    </w:p>
                  </w:txbxContent>
                </v:textbox>
              </v:shape>
            </w:pict>
          </mc:Fallback>
        </mc:AlternateContent>
      </w:r>
      <w:r>
        <w:rPr>
          <w:rFonts w:ascii="Arial" w:hAnsi="Arial" w:cs="Arial"/>
          <w:noProof/>
        </w:rPr>
        <mc:AlternateContent>
          <mc:Choice Requires="wps">
            <w:drawing>
              <wp:anchor distT="0" distB="0" distL="114300" distR="114300" simplePos="0" relativeHeight="251789347" behindDoc="1" locked="0" layoutInCell="1" allowOverlap="1" wp14:anchorId="55A2BB3B" wp14:editId="27E6F357">
                <wp:simplePos x="0" y="0"/>
                <wp:positionH relativeFrom="column">
                  <wp:posOffset>1128395</wp:posOffset>
                </wp:positionH>
                <wp:positionV relativeFrom="paragraph">
                  <wp:posOffset>71120</wp:posOffset>
                </wp:positionV>
                <wp:extent cx="1537970" cy="695325"/>
                <wp:effectExtent l="57150" t="38100" r="62230" b="104775"/>
                <wp:wrapNone/>
                <wp:docPr id="1341943655" name="Hexágono 33"/>
                <wp:cNvGraphicFramePr/>
                <a:graphic xmlns:a="http://schemas.openxmlformats.org/drawingml/2006/main">
                  <a:graphicData uri="http://schemas.microsoft.com/office/word/2010/wordprocessingShape">
                    <wps:wsp>
                      <wps:cNvSpPr/>
                      <wps:spPr>
                        <a:xfrm>
                          <a:off x="0" y="0"/>
                          <a:ext cx="1537970" cy="695325"/>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4E98D517" w14:textId="5081B089" w:rsidR="0089767D" w:rsidRPr="00661414" w:rsidRDefault="0089767D" w:rsidP="0089767D">
                            <w:pPr>
                              <w:jc w:val="center"/>
                              <w:rPr>
                                <w:rFonts w:ascii="Arial Narrow" w:hAnsi="Arial Narrow"/>
                                <w:color w:val="FF0000"/>
                              </w:rPr>
                            </w:pPr>
                            <w:r w:rsidRPr="00661414">
                              <w:rPr>
                                <w:rFonts w:ascii="Arial Narrow" w:hAnsi="Arial Narrow" w:cs="Arial"/>
                              </w:rPr>
                              <w:t>Ministerio de Vivienda, Ciudad y Territorio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BB3B" id="_x0000_s1072" type="#_x0000_t9" style="position:absolute;margin-left:88.85pt;margin-top:5.6pt;width:121.1pt;height:54.75pt;z-index:-251527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" adj="2441" fillcolor="#adccea [1620]" strokecolor="#4e92d1 [3044]">
                <v:fill color2="#e6eff8 [500]" rotate="t" angle="180" colors="0 #9dcfff;22938f #badcff;1 #e3f1ff" focus="100%" type="gradient"/>
                <v:shadow on="t" color="black" opacity="24903f" origin=",.5" offset="0,.55556mm"/>
                <v:textbox>
                  <w:txbxContent>
                    <w:p w14:paraId="4E98D517" w14:textId="5081B089" w:rsidR="0089767D" w:rsidRPr="00661414" w:rsidRDefault="0089767D" w:rsidP="0089767D">
                      <w:pPr>
                        <w:jc w:val="center"/>
                        <w:rPr>
                          <w:rFonts w:ascii="Arial Narrow" w:hAnsi="Arial Narrow"/>
                          <w:color w:val="FF0000"/>
                        </w:rPr>
                      </w:pPr>
                      <w:r w:rsidRPr="00661414">
                        <w:rPr>
                          <w:rFonts w:ascii="Arial Narrow" w:hAnsi="Arial Narrow" w:cs="Arial"/>
                        </w:rPr>
                        <w:t>Ministerio de Vivienda, Ciudad y Territorio</w:t>
                      </w:r>
                    </w:p>
                  </w:txbxContent>
                </v:textbox>
              </v:shape>
            </w:pict>
          </mc:Fallback>
        </mc:AlternateContent>
      </w:r>
      <w:r>
        <w:rPr>
          <w:rFonts w:ascii="Arial" w:hAnsi="Arial" w:cs="Arial"/>
          <w:noProof/>
        </w:rPr>
        <mc:AlternateContent>
          <mc:Choice Requires="wps">
            <w:drawing>
              <wp:anchor distT="0" distB="0" distL="114300" distR="114300" simplePos="0" relativeHeight="251768867" behindDoc="0" locked="0" layoutInCell="1" allowOverlap="1" wp14:anchorId="15A6DA62" wp14:editId="0B37C5EB">
                <wp:simplePos x="0" y="0"/>
                <wp:positionH relativeFrom="column">
                  <wp:posOffset>2409190</wp:posOffset>
                </wp:positionH>
                <wp:positionV relativeFrom="paragraph">
                  <wp:posOffset>62230</wp:posOffset>
                </wp:positionV>
                <wp:extent cx="1362134" cy="685800"/>
                <wp:effectExtent l="57150" t="38100" r="66675" b="95250"/>
                <wp:wrapNone/>
                <wp:docPr id="1224648733" name="Hexágono 36"/>
                <wp:cNvGraphicFramePr/>
                <a:graphic xmlns:a="http://schemas.openxmlformats.org/drawingml/2006/main">
                  <a:graphicData uri="http://schemas.microsoft.com/office/word/2010/wordprocessingShape">
                    <wps:wsp>
                      <wps:cNvSpPr/>
                      <wps:spPr>
                        <a:xfrm>
                          <a:off x="0" y="0"/>
                          <a:ext cx="1362134" cy="6858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72853ED7" w14:textId="615566B5" w:rsidR="00A10080" w:rsidRPr="00661414" w:rsidRDefault="00A10080" w:rsidP="00A10080">
                            <w:pPr>
                              <w:jc w:val="center"/>
                              <w:rPr>
                                <w:rFonts w:ascii="Arial Narrow" w:hAnsi="Arial Narrow"/>
                                <w:lang w:val="es-CO"/>
                              </w:rPr>
                            </w:pPr>
                            <w:r w:rsidRPr="00661414">
                              <w:rPr>
                                <w:rFonts w:ascii="Arial Narrow" w:hAnsi="Arial Narrow" w:cs="Arial"/>
                                <w:lang w:val="es-CO"/>
                              </w:rPr>
                              <w:t>Contaduría General de la 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DA62" id="_x0000_s1073" type="#_x0000_t9" style="position:absolute;margin-left:189.7pt;margin-top:4.9pt;width:107.25pt;height:54pt;z-index:25176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" adj="2719" fillcolor="#adccea [1620]" strokecolor="#4e92d1 [3044]">
                <v:fill color2="#e6eff8 [500]" rotate="t" angle="180" colors="0 #9dcfff;22938f #badcff;1 #e3f1ff" focus="100%" type="gradient"/>
                <v:shadow on="t" color="black" opacity="24903f" origin=",.5" offset="0,.55556mm"/>
                <v:textbox>
                  <w:txbxContent>
                    <w:p w14:paraId="72853ED7" w14:textId="615566B5" w:rsidR="00A10080" w:rsidRPr="00661414" w:rsidRDefault="00A10080" w:rsidP="00A10080">
                      <w:pPr>
                        <w:jc w:val="center"/>
                        <w:rPr>
                          <w:rFonts w:ascii="Arial Narrow" w:hAnsi="Arial Narrow"/>
                          <w:lang w:val="es-CO"/>
                        </w:rPr>
                      </w:pPr>
                      <w:r w:rsidRPr="00661414">
                        <w:rPr>
                          <w:rFonts w:ascii="Arial Narrow" w:hAnsi="Arial Narrow" w:cs="Arial"/>
                          <w:lang w:val="es-CO"/>
                        </w:rPr>
                        <w:t>Contaduría General de la Nación</w:t>
                      </w:r>
                    </w:p>
                  </w:txbxContent>
                </v:textbox>
              </v:shape>
            </w:pict>
          </mc:Fallback>
        </mc:AlternateContent>
      </w:r>
      <w:r>
        <w:rPr>
          <w:rFonts w:ascii="Arial" w:hAnsi="Arial" w:cs="Arial"/>
          <w:noProof/>
        </w:rPr>
        <mc:AlternateContent>
          <mc:Choice Requires="wps">
            <w:drawing>
              <wp:anchor distT="0" distB="0" distL="114300" distR="114300" simplePos="0" relativeHeight="251799587" behindDoc="1" locked="0" layoutInCell="1" allowOverlap="1" wp14:anchorId="757BE9B6" wp14:editId="33800B6E">
                <wp:simplePos x="0" y="0"/>
                <wp:positionH relativeFrom="column">
                  <wp:posOffset>159385</wp:posOffset>
                </wp:positionH>
                <wp:positionV relativeFrom="paragraph">
                  <wp:posOffset>158115</wp:posOffset>
                </wp:positionV>
                <wp:extent cx="1240790" cy="482600"/>
                <wp:effectExtent l="57150" t="38100" r="73660" b="88900"/>
                <wp:wrapNone/>
                <wp:docPr id="348710507" name="Hexágono 33"/>
                <wp:cNvGraphicFramePr/>
                <a:graphic xmlns:a="http://schemas.openxmlformats.org/drawingml/2006/main">
                  <a:graphicData uri="http://schemas.microsoft.com/office/word/2010/wordprocessingShape">
                    <wps:wsp>
                      <wps:cNvSpPr/>
                      <wps:spPr>
                        <a:xfrm>
                          <a:off x="0" y="0"/>
                          <a:ext cx="1240790" cy="482600"/>
                        </a:xfrm>
                        <a:prstGeom prst="hexagon">
                          <a:avLst/>
                        </a:prstGeom>
                      </wps:spPr>
                      <wps:style>
                        <a:lnRef idx="1">
                          <a:schemeClr val="accent1"/>
                        </a:lnRef>
                        <a:fillRef idx="2">
                          <a:schemeClr val="accent1"/>
                        </a:fillRef>
                        <a:effectRef idx="1">
                          <a:schemeClr val="accent1"/>
                        </a:effectRef>
                        <a:fontRef idx="minor">
                          <a:schemeClr val="dk1"/>
                        </a:fontRef>
                      </wps:style>
                      <wps:txbx>
                        <w:txbxContent>
                          <w:p w14:paraId="354E6D35" w14:textId="67F58063" w:rsidR="00E06419" w:rsidRPr="00661414" w:rsidRDefault="00E06419" w:rsidP="00E06419">
                            <w:pPr>
                              <w:jc w:val="center"/>
                              <w:rPr>
                                <w:rFonts w:ascii="Arial Narrow" w:hAnsi="Arial Narrow"/>
                                <w:color w:val="FF0000"/>
                                <w:lang w:val="es-CO"/>
                              </w:rPr>
                            </w:pPr>
                            <w:r w:rsidRPr="00661414">
                              <w:rPr>
                                <w:rFonts w:ascii="Arial Narrow" w:hAnsi="Arial Narrow" w:cs="Arial"/>
                                <w:lang w:val="es-CO"/>
                              </w:rPr>
                              <w:t>Líderes sociales y personerías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E9B6" id="_x0000_s1074" type="#_x0000_t9" style="position:absolute;margin-left:12.55pt;margin-top:12.45pt;width:97.7pt;height:38pt;z-index:-251516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" adj="2100" fillcolor="#adccea [1620]" strokecolor="#4e92d1 [3044]">
                <v:fill color2="#e6eff8 [500]" rotate="t" angle="180" colors="0 #9dcfff;22938f #badcff;1 #e3f1ff" focus="100%" type="gradient"/>
                <v:shadow on="t" color="black" opacity="24903f" origin=",.5" offset="0,.55556mm"/>
                <v:textbox>
                  <w:txbxContent>
                    <w:p w14:paraId="354E6D35" w14:textId="67F58063" w:rsidR="00E06419" w:rsidRPr="00661414" w:rsidRDefault="00E06419" w:rsidP="00E06419">
                      <w:pPr>
                        <w:jc w:val="center"/>
                        <w:rPr>
                          <w:rFonts w:ascii="Arial Narrow" w:hAnsi="Arial Narrow"/>
                          <w:color w:val="FF0000"/>
                          <w:lang w:val="es-CO"/>
                        </w:rPr>
                      </w:pPr>
                      <w:r w:rsidRPr="00661414">
                        <w:rPr>
                          <w:rFonts w:ascii="Arial Narrow" w:hAnsi="Arial Narrow" w:cs="Arial"/>
                          <w:lang w:val="es-CO"/>
                        </w:rPr>
                        <w:t>Líderes sociales y personerías</w:t>
                      </w:r>
                    </w:p>
                  </w:txbxContent>
                </v:textbox>
              </v:shape>
            </w:pict>
          </mc:Fallback>
        </mc:AlternateContent>
      </w:r>
      <w:r w:rsidR="004659BE">
        <w:rPr>
          <w:rFonts w:ascii="Arial" w:hAnsi="Arial" w:cs="Arial"/>
        </w:rPr>
        <w:br w:type="page"/>
      </w:r>
    </w:p>
    <w:p w14:paraId="46C47A8C" w14:textId="77777777" w:rsidR="008B0EF7" w:rsidRDefault="008B0EF7" w:rsidP="00846B38">
      <w:pPr>
        <w:jc w:val="both"/>
        <w:rPr>
          <w:rFonts w:ascii="Arial" w:hAnsi="Arial" w:cs="Arial"/>
        </w:rPr>
      </w:pPr>
    </w:p>
    <w:p w14:paraId="032432D8" w14:textId="409412F8" w:rsidR="008B0EF7" w:rsidRDefault="008B0EF7" w:rsidP="00846B38">
      <w:pPr>
        <w:jc w:val="both"/>
        <w:rPr>
          <w:rFonts w:ascii="Arial" w:hAnsi="Arial" w:cs="Arial"/>
        </w:rPr>
      </w:pPr>
    </w:p>
    <w:p w14:paraId="2B2630AC" w14:textId="2D55ABFD" w:rsidR="008B0EF7" w:rsidRDefault="00AB3B2D" w:rsidP="00846B38">
      <w:pPr>
        <w:jc w:val="both"/>
        <w:rPr>
          <w:rFonts w:ascii="Arial" w:hAnsi="Arial" w:cs="Arial"/>
        </w:rPr>
      </w:pPr>
      <w:r>
        <w:rPr>
          <w:rFonts w:ascii="Arial" w:hAnsi="Arial" w:cs="Arial"/>
          <w:noProof/>
        </w:rPr>
        <mc:AlternateContent>
          <mc:Choice Requires="wps">
            <w:drawing>
              <wp:anchor distT="0" distB="0" distL="114300" distR="114300" simplePos="0" relativeHeight="251715619" behindDoc="0" locked="0" layoutInCell="1" allowOverlap="1" wp14:anchorId="15A18BAE" wp14:editId="1AADD5C7">
                <wp:simplePos x="0" y="0"/>
                <wp:positionH relativeFrom="column">
                  <wp:posOffset>1606245</wp:posOffset>
                </wp:positionH>
                <wp:positionV relativeFrom="paragraph">
                  <wp:posOffset>35560</wp:posOffset>
                </wp:positionV>
                <wp:extent cx="1228725" cy="695325"/>
                <wp:effectExtent l="57150" t="38100" r="66675" b="104775"/>
                <wp:wrapNone/>
                <wp:docPr id="1280223505" name="Hexágono 59"/>
                <wp:cNvGraphicFramePr/>
                <a:graphic xmlns:a="http://schemas.openxmlformats.org/drawingml/2006/main">
                  <a:graphicData uri="http://schemas.microsoft.com/office/word/2010/wordprocessingShape">
                    <wps:wsp>
                      <wps:cNvSpPr/>
                      <wps:spPr>
                        <a:xfrm>
                          <a:off x="0" y="0"/>
                          <a:ext cx="1228725" cy="6953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1222B73A" w14:textId="68C2E3E7" w:rsidR="00B622B4" w:rsidRPr="00AA1BD1" w:rsidRDefault="00AB3B2D" w:rsidP="00B622B4">
                            <w:pPr>
                              <w:jc w:val="center"/>
                              <w:rPr>
                                <w:rFonts w:ascii="Arial Narrow" w:hAnsi="Arial Narrow" w:cs="Arial"/>
                                <w:lang w:val="es-CO"/>
                              </w:rPr>
                            </w:pPr>
                            <w:r w:rsidRPr="00AA1BD1">
                              <w:rPr>
                                <w:rFonts w:ascii="Arial Narrow" w:hAnsi="Arial Narrow" w:cs="Arial"/>
                                <w:lang w:val="es-CO"/>
                              </w:rPr>
                              <w:t>Asociaciones Jóvenes Ambiental</w:t>
                            </w:r>
                            <w:r w:rsidR="001E373B">
                              <w:rPr>
                                <w:rFonts w:ascii="Arial Narrow" w:hAnsi="Arial Narrow" w:cs="Arial"/>
                                <w:lang w:val="es-CO"/>
                              </w:rPr>
                              <w:t>istas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8BAE" id="Hexágono 59" o:spid="_x0000_s1075" type="#_x0000_t9" style="position:absolute;left:0;text-align:left;margin-left:126.5pt;margin-top:2.8pt;width:96.75pt;height:54.75pt;z-index:251715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" adj="3056" fillcolor="#b7d8a0 [1625]" strokecolor="#6aa343 [3049]">
                <v:fill color2="#e9f3e2 [505]" rotate="t" angle="180" colors="0 #bef5a6;22938f #d1f7c1;1 #edfde7" focus="100%" type="gradient"/>
                <v:shadow on="t" color="black" opacity="24903f" origin=",.5" offset="0,.55556mm"/>
                <v:textbox>
                  <w:txbxContent>
                    <w:p w14:paraId="1222B73A" w14:textId="68C2E3E7" w:rsidR="00B622B4" w:rsidRPr="00AA1BD1" w:rsidRDefault="00AB3B2D" w:rsidP="00B622B4">
                      <w:pPr>
                        <w:jc w:val="center"/>
                        <w:rPr>
                          <w:rFonts w:ascii="Arial Narrow" w:hAnsi="Arial Narrow" w:cs="Arial"/>
                          <w:lang w:val="es-CO"/>
                        </w:rPr>
                      </w:pPr>
                      <w:r w:rsidRPr="00AA1BD1">
                        <w:rPr>
                          <w:rFonts w:ascii="Arial Narrow" w:hAnsi="Arial Narrow" w:cs="Arial"/>
                          <w:lang w:val="es-CO"/>
                        </w:rPr>
                        <w:t>Asociaciones Jóvenes Ambiental</w:t>
                      </w:r>
                      <w:r w:rsidR="001E373B">
                        <w:rPr>
                          <w:rFonts w:ascii="Arial Narrow" w:hAnsi="Arial Narrow" w:cs="Arial"/>
                          <w:lang w:val="es-CO"/>
                        </w:rPr>
                        <w:t>istas</w:t>
                      </w:r>
                    </w:p>
                  </w:txbxContent>
                </v:textbox>
              </v:shape>
            </w:pict>
          </mc:Fallback>
        </mc:AlternateContent>
      </w:r>
    </w:p>
    <w:p w14:paraId="49A58B9B" w14:textId="31003EC4" w:rsidR="009F5EBC" w:rsidRDefault="00B35C34" w:rsidP="00846B38">
      <w:pPr>
        <w:jc w:val="both"/>
        <w:rPr>
          <w:rFonts w:ascii="Arial" w:hAnsi="Arial" w:cs="Arial"/>
        </w:rPr>
      </w:pPr>
      <w:r>
        <w:rPr>
          <w:rFonts w:ascii="Arial" w:hAnsi="Arial" w:cs="Arial"/>
          <w:noProof/>
        </w:rPr>
        <mc:AlternateContent>
          <mc:Choice Requires="wps">
            <w:drawing>
              <wp:anchor distT="0" distB="0" distL="114300" distR="114300" simplePos="0" relativeHeight="251729955" behindDoc="0" locked="0" layoutInCell="1" allowOverlap="1" wp14:anchorId="40936241" wp14:editId="7C2898A9">
                <wp:simplePos x="0" y="0"/>
                <wp:positionH relativeFrom="column">
                  <wp:posOffset>2644140</wp:posOffset>
                </wp:positionH>
                <wp:positionV relativeFrom="paragraph">
                  <wp:posOffset>9855</wp:posOffset>
                </wp:positionV>
                <wp:extent cx="1504950" cy="466725"/>
                <wp:effectExtent l="57150" t="38100" r="76200" b="104775"/>
                <wp:wrapNone/>
                <wp:docPr id="533360757" name="Hexágono 59"/>
                <wp:cNvGraphicFramePr/>
                <a:graphic xmlns:a="http://schemas.openxmlformats.org/drawingml/2006/main">
                  <a:graphicData uri="http://schemas.microsoft.com/office/word/2010/wordprocessingShape">
                    <wps:wsp>
                      <wps:cNvSpPr/>
                      <wps:spPr>
                        <a:xfrm>
                          <a:off x="0" y="0"/>
                          <a:ext cx="1504950" cy="4667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580B1279" w14:textId="77777777" w:rsidR="008C0F47" w:rsidRPr="00AA1BD1" w:rsidRDefault="008C0F47" w:rsidP="008C0F47">
                            <w:pPr>
                              <w:jc w:val="center"/>
                              <w:rPr>
                                <w:rFonts w:ascii="Arial Narrow" w:hAnsi="Arial Narrow" w:cs="Arial"/>
                              </w:rPr>
                            </w:pPr>
                            <w:r w:rsidRPr="00AA1BD1">
                              <w:rPr>
                                <w:rFonts w:ascii="Arial Narrow" w:hAnsi="Arial Narrow" w:cs="Arial"/>
                              </w:rPr>
                              <w:t>Sistema Nacional Ambiental SINA</w:t>
                            </w:r>
                          </w:p>
                          <w:p w14:paraId="0C72EE20" w14:textId="0FD2D2B7" w:rsidR="00B622B4" w:rsidRPr="00AA1BD1" w:rsidRDefault="00B622B4" w:rsidP="00B622B4">
                            <w:pPr>
                              <w:jc w:val="center"/>
                              <w:rPr>
                                <w:rFonts w:ascii="Arial Narrow" w:hAnsi="Arial Narrow"/>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6241" id="_x0000_s1076" type="#_x0000_t9" style="position:absolute;left:0;text-align:left;margin-left:208.2pt;margin-top:.8pt;width:118.5pt;height:36.75pt;z-index:251729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" adj="1675" fillcolor="#b7d8a0 [1625]" strokecolor="#6aa343 [3049]">
                <v:fill color2="#e9f3e2 [505]" rotate="t" angle="180" colors="0 #bef5a6;22938f #d1f7c1;1 #edfde7" focus="100%" type="gradient"/>
                <v:shadow on="t" color="black" opacity="24903f" origin=",.5" offset="0,.55556mm"/>
                <v:textbox>
                  <w:txbxContent>
                    <w:p w14:paraId="580B1279" w14:textId="77777777" w:rsidR="008C0F47" w:rsidRPr="00AA1BD1" w:rsidRDefault="008C0F47" w:rsidP="008C0F47">
                      <w:pPr>
                        <w:jc w:val="center"/>
                        <w:rPr>
                          <w:rFonts w:ascii="Arial Narrow" w:hAnsi="Arial Narrow" w:cs="Arial"/>
                        </w:rPr>
                      </w:pPr>
                      <w:r w:rsidRPr="00AA1BD1">
                        <w:rPr>
                          <w:rFonts w:ascii="Arial Narrow" w:hAnsi="Arial Narrow" w:cs="Arial"/>
                        </w:rPr>
                        <w:t>Sistema Nacional Ambiental SINA</w:t>
                      </w:r>
                    </w:p>
                    <w:p w14:paraId="0C72EE20" w14:textId="0FD2D2B7" w:rsidR="00B622B4" w:rsidRPr="00AA1BD1" w:rsidRDefault="00B622B4" w:rsidP="00B622B4">
                      <w:pPr>
                        <w:jc w:val="center"/>
                        <w:rPr>
                          <w:rFonts w:ascii="Arial Narrow" w:hAnsi="Arial Narrow"/>
                          <w:lang w:val="es-CO"/>
                        </w:rPr>
                      </w:pPr>
                    </w:p>
                  </w:txbxContent>
                </v:textbox>
              </v:shape>
            </w:pict>
          </mc:Fallback>
        </mc:AlternateContent>
      </w:r>
      <w:r w:rsidR="001E373B">
        <w:rPr>
          <w:rFonts w:ascii="Arial" w:hAnsi="Arial" w:cs="Arial"/>
          <w:noProof/>
        </w:rPr>
        <mc:AlternateContent>
          <mc:Choice Requires="wps">
            <w:drawing>
              <wp:anchor distT="0" distB="0" distL="114300" distR="114300" simplePos="0" relativeHeight="251803683" behindDoc="0" locked="0" layoutInCell="1" allowOverlap="1" wp14:anchorId="781AE40F" wp14:editId="263FF8E3">
                <wp:simplePos x="0" y="0"/>
                <wp:positionH relativeFrom="column">
                  <wp:posOffset>3373120</wp:posOffset>
                </wp:positionH>
                <wp:positionV relativeFrom="paragraph">
                  <wp:posOffset>1758315</wp:posOffset>
                </wp:positionV>
                <wp:extent cx="1143000" cy="485775"/>
                <wp:effectExtent l="57150" t="38100" r="76200" b="104775"/>
                <wp:wrapNone/>
                <wp:docPr id="2098989504" name="Hexágono 59"/>
                <wp:cNvGraphicFramePr/>
                <a:graphic xmlns:a="http://schemas.openxmlformats.org/drawingml/2006/main">
                  <a:graphicData uri="http://schemas.microsoft.com/office/word/2010/wordprocessingShape">
                    <wps:wsp>
                      <wps:cNvSpPr/>
                      <wps:spPr>
                        <a:xfrm>
                          <a:off x="0" y="0"/>
                          <a:ext cx="1143000" cy="48577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1EC70262" w14:textId="77777777" w:rsidR="00AB3B2D" w:rsidRPr="00AA1BD1" w:rsidRDefault="00AB3B2D" w:rsidP="00AB3B2D">
                            <w:pPr>
                              <w:jc w:val="center"/>
                              <w:rPr>
                                <w:rFonts w:ascii="Arial Narrow" w:hAnsi="Arial Narrow" w:cs="Arial"/>
                                <w:lang w:val="es-CO"/>
                              </w:rPr>
                            </w:pPr>
                            <w:r w:rsidRPr="00AA1BD1">
                              <w:rPr>
                                <w:rFonts w:ascii="Arial Narrow" w:hAnsi="Arial Narrow" w:cs="Arial"/>
                                <w:lang w:val="es-CO"/>
                              </w:rPr>
                              <w:t>Sector Educativo</w:t>
                            </w:r>
                          </w:p>
                          <w:p w14:paraId="37A9B095" w14:textId="7C388158" w:rsidR="00AB3B2D" w:rsidRPr="00AA1BD1" w:rsidRDefault="00AB3B2D" w:rsidP="00AB3B2D">
                            <w:pPr>
                              <w:jc w:val="center"/>
                              <w:rPr>
                                <w:rFonts w:ascii="Arial Narrow" w:hAnsi="Arial Narrow" w:cs="Arial"/>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AE40F" id="_x0000_s1077" type="#_x0000_t9" style="position:absolute;left:0;text-align:left;margin-left:265.6pt;margin-top:138.45pt;width:90pt;height:38.25pt;z-index:251803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" adj="2295" fillcolor="#b7d8a0 [1625]" strokecolor="#6aa343 [3049]">
                <v:fill color2="#e9f3e2 [505]" rotate="t" angle="180" colors="0 #bef5a6;22938f #d1f7c1;1 #edfde7" focus="100%" type="gradient"/>
                <v:shadow on="t" color="black" opacity="24903f" origin=",.5" offset="0,.55556mm"/>
                <v:textbox>
                  <w:txbxContent>
                    <w:p w14:paraId="1EC70262" w14:textId="77777777" w:rsidR="00AB3B2D" w:rsidRPr="00AA1BD1" w:rsidRDefault="00AB3B2D" w:rsidP="00AB3B2D">
                      <w:pPr>
                        <w:jc w:val="center"/>
                        <w:rPr>
                          <w:rFonts w:ascii="Arial Narrow" w:hAnsi="Arial Narrow" w:cs="Arial"/>
                          <w:lang w:val="es-CO"/>
                        </w:rPr>
                      </w:pPr>
                      <w:r w:rsidRPr="00AA1BD1">
                        <w:rPr>
                          <w:rFonts w:ascii="Arial Narrow" w:hAnsi="Arial Narrow" w:cs="Arial"/>
                          <w:lang w:val="es-CO"/>
                        </w:rPr>
                        <w:t>Sector Educativo</w:t>
                      </w:r>
                    </w:p>
                    <w:p w14:paraId="37A9B095" w14:textId="7C388158" w:rsidR="00AB3B2D" w:rsidRPr="00AA1BD1" w:rsidRDefault="00AB3B2D" w:rsidP="00AB3B2D">
                      <w:pPr>
                        <w:jc w:val="center"/>
                        <w:rPr>
                          <w:rFonts w:ascii="Arial Narrow" w:hAnsi="Arial Narrow" w:cs="Arial"/>
                          <w:lang w:val="es-CO"/>
                        </w:rPr>
                      </w:pPr>
                    </w:p>
                  </w:txbxContent>
                </v:textbox>
              </v:shape>
            </w:pict>
          </mc:Fallback>
        </mc:AlternateContent>
      </w:r>
      <w:r w:rsidR="001E373B">
        <w:rPr>
          <w:rFonts w:ascii="Arial" w:hAnsi="Arial" w:cs="Arial"/>
          <w:noProof/>
        </w:rPr>
        <mc:AlternateContent>
          <mc:Choice Requires="wps">
            <w:drawing>
              <wp:anchor distT="0" distB="0" distL="114300" distR="114300" simplePos="0" relativeHeight="251756579" behindDoc="0" locked="0" layoutInCell="1" allowOverlap="1" wp14:anchorId="0D63EFA9" wp14:editId="6B4E9BF6">
                <wp:simplePos x="0" y="0"/>
                <wp:positionH relativeFrom="margin">
                  <wp:posOffset>2370455</wp:posOffset>
                </wp:positionH>
                <wp:positionV relativeFrom="paragraph">
                  <wp:posOffset>1746885</wp:posOffset>
                </wp:positionV>
                <wp:extent cx="1275080" cy="514350"/>
                <wp:effectExtent l="57150" t="38100" r="77470" b="95250"/>
                <wp:wrapNone/>
                <wp:docPr id="1052473498" name="Hexágono 59"/>
                <wp:cNvGraphicFramePr/>
                <a:graphic xmlns:a="http://schemas.openxmlformats.org/drawingml/2006/main">
                  <a:graphicData uri="http://schemas.microsoft.com/office/word/2010/wordprocessingShape">
                    <wps:wsp>
                      <wps:cNvSpPr/>
                      <wps:spPr>
                        <a:xfrm>
                          <a:off x="0" y="0"/>
                          <a:ext cx="1275080" cy="5143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4445EA7F" w14:textId="59DDC303" w:rsidR="0017514A" w:rsidRPr="00AA1BD1" w:rsidRDefault="00B66C7D" w:rsidP="0017514A">
                            <w:pPr>
                              <w:jc w:val="center"/>
                              <w:rPr>
                                <w:rFonts w:ascii="Arial Narrow" w:hAnsi="Arial Narrow" w:cs="Arial"/>
                                <w:lang w:val="es-CO"/>
                              </w:rPr>
                            </w:pPr>
                            <w:r>
                              <w:rPr>
                                <w:rFonts w:ascii="Arial Narrow" w:hAnsi="Arial Narrow" w:cs="Arial"/>
                                <w:color w:val="000000"/>
                                <w:lang w:val="es-CO"/>
                              </w:rPr>
                              <w:t>Ciudadanía en general</w:t>
                            </w:r>
                            <w:r w:rsidR="0017514A" w:rsidRPr="00AA1BD1">
                              <w:rPr>
                                <w:rFonts w:ascii="Arial Narrow" w:hAnsi="Arial Narrow" w:cs="Arial"/>
                                <w:color w:val="000000"/>
                                <w:lang w:val="es-CO"/>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EFA9" id="_x0000_s1078" type="#_x0000_t9" style="position:absolute;left:0;text-align:left;margin-left:186.65pt;margin-top:137.55pt;width:100.4pt;height:40.5pt;z-index:251756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" adj="2178" fillcolor="#b7d8a0 [1625]" strokecolor="#6aa343 [3049]">
                <v:fill color2="#e9f3e2 [505]" rotate="t" angle="180" colors="0 #bef5a6;22938f #d1f7c1;1 #edfde7" focus="100%" type="gradient"/>
                <v:shadow on="t" color="black" opacity="24903f" origin=",.5" offset="0,.55556mm"/>
                <v:textbox>
                  <w:txbxContent>
                    <w:p w14:paraId="4445EA7F" w14:textId="59DDC303" w:rsidR="0017514A" w:rsidRPr="00AA1BD1" w:rsidRDefault="00B66C7D" w:rsidP="0017514A">
                      <w:pPr>
                        <w:jc w:val="center"/>
                        <w:rPr>
                          <w:rFonts w:ascii="Arial Narrow" w:hAnsi="Arial Narrow" w:cs="Arial"/>
                          <w:lang w:val="es-CO"/>
                        </w:rPr>
                      </w:pPr>
                      <w:r>
                        <w:rPr>
                          <w:rFonts w:ascii="Arial Narrow" w:hAnsi="Arial Narrow" w:cs="Arial"/>
                          <w:color w:val="000000"/>
                          <w:lang w:val="es-CO"/>
                        </w:rPr>
                        <w:t>Ciudadanía en general</w:t>
                      </w:r>
                      <w:r w:rsidR="0017514A" w:rsidRPr="00AA1BD1">
                        <w:rPr>
                          <w:rFonts w:ascii="Arial Narrow" w:hAnsi="Arial Narrow" w:cs="Arial"/>
                          <w:color w:val="000000"/>
                          <w:lang w:val="es-CO"/>
                        </w:rPr>
                        <w:t> </w:t>
                      </w:r>
                    </w:p>
                  </w:txbxContent>
                </v:textbox>
                <w10:wrap anchorx="margin"/>
              </v:shape>
            </w:pict>
          </mc:Fallback>
        </mc:AlternateContent>
      </w:r>
      <w:r w:rsidR="001E373B">
        <w:rPr>
          <w:rFonts w:ascii="Arial" w:hAnsi="Arial" w:cs="Arial"/>
          <w:noProof/>
        </w:rPr>
        <mc:AlternateContent>
          <mc:Choice Requires="wps">
            <w:drawing>
              <wp:anchor distT="0" distB="0" distL="114300" distR="114300" simplePos="0" relativeHeight="251804707" behindDoc="1" locked="0" layoutInCell="1" allowOverlap="1" wp14:anchorId="48995F8C" wp14:editId="7A532401">
                <wp:simplePos x="0" y="0"/>
                <wp:positionH relativeFrom="column">
                  <wp:posOffset>2415540</wp:posOffset>
                </wp:positionH>
                <wp:positionV relativeFrom="paragraph">
                  <wp:posOffset>775970</wp:posOffset>
                </wp:positionV>
                <wp:extent cx="1162050" cy="523875"/>
                <wp:effectExtent l="0" t="0" r="19050" b="28575"/>
                <wp:wrapThrough wrapText="bothSides">
                  <wp:wrapPolygon edited="0">
                    <wp:start x="1416" y="0"/>
                    <wp:lineTo x="0" y="8640"/>
                    <wp:lineTo x="0" y="13353"/>
                    <wp:lineTo x="1416" y="21993"/>
                    <wp:lineTo x="20184" y="21993"/>
                    <wp:lineTo x="21600" y="13353"/>
                    <wp:lineTo x="21600" y="8640"/>
                    <wp:lineTo x="20184" y="0"/>
                    <wp:lineTo x="1416" y="0"/>
                  </wp:wrapPolygon>
                </wp:wrapThrough>
                <wp:docPr id="1414059159" name="Hexágono 31"/>
                <wp:cNvGraphicFramePr/>
                <a:graphic xmlns:a="http://schemas.openxmlformats.org/drawingml/2006/main">
                  <a:graphicData uri="http://schemas.microsoft.com/office/word/2010/wordprocessingShape">
                    <wps:wsp>
                      <wps:cNvSpPr/>
                      <wps:spPr>
                        <a:xfrm>
                          <a:off x="0" y="0"/>
                          <a:ext cx="1162050" cy="523875"/>
                        </a:xfrm>
                        <a:prstGeom prst="hexagon">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51739416" w14:textId="27DC813E" w:rsidR="009B2FB9" w:rsidRPr="00AA1BD1" w:rsidRDefault="009B2FB9" w:rsidP="009B2FB9">
                            <w:pPr>
                              <w:jc w:val="center"/>
                              <w:rPr>
                                <w:rFonts w:ascii="Arial Narrow" w:hAnsi="Arial Narrow" w:cs="Arial"/>
                                <w:b/>
                                <w:bCs/>
                                <w:color w:val="000000" w:themeColor="text1"/>
                                <w:lang w:val="es-CO"/>
                              </w:rPr>
                            </w:pPr>
                            <w:r w:rsidRPr="00AA1BD1">
                              <w:rPr>
                                <w:rFonts w:ascii="Arial Narrow" w:hAnsi="Arial Narrow" w:cs="Arial"/>
                                <w:b/>
                                <w:bCs/>
                                <w:color w:val="000000" w:themeColor="text1"/>
                                <w:lang w:val="es-CO"/>
                              </w:rPr>
                              <w:t xml:space="preserve">Grupos de </w:t>
                            </w:r>
                            <w:r w:rsidR="000B165C" w:rsidRPr="00AA1BD1">
                              <w:rPr>
                                <w:rFonts w:ascii="Arial Narrow" w:hAnsi="Arial Narrow" w:cs="Arial"/>
                                <w:b/>
                                <w:bCs/>
                                <w:color w:val="000000" w:themeColor="text1"/>
                                <w:lang w:val="es-CO"/>
                              </w:rPr>
                              <w:t>Valor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95F8C" id="Hexágono 31" o:spid="_x0000_s1079" type="#_x0000_t9" style="position:absolute;left:0;text-align:left;margin-left:190.2pt;margin-top:61.1pt;width:91.5pt;height:41.25pt;z-index:-251511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" adj="2434" fillcolor="#70ad47 [3209]" strokecolor="#10190a [489]" strokeweight="2pt">
                <v:textbox>
                  <w:txbxContent>
                    <w:p w14:paraId="51739416" w14:textId="27DC813E" w:rsidR="009B2FB9" w:rsidRPr="00AA1BD1" w:rsidRDefault="009B2FB9" w:rsidP="009B2FB9">
                      <w:pPr>
                        <w:jc w:val="center"/>
                        <w:rPr>
                          <w:rFonts w:ascii="Arial Narrow" w:hAnsi="Arial Narrow" w:cs="Arial"/>
                          <w:b/>
                          <w:bCs/>
                          <w:color w:val="000000" w:themeColor="text1"/>
                          <w:lang w:val="es-CO"/>
                        </w:rPr>
                      </w:pPr>
                      <w:r w:rsidRPr="00AA1BD1">
                        <w:rPr>
                          <w:rFonts w:ascii="Arial Narrow" w:hAnsi="Arial Narrow" w:cs="Arial"/>
                          <w:b/>
                          <w:bCs/>
                          <w:color w:val="000000" w:themeColor="text1"/>
                          <w:lang w:val="es-CO"/>
                        </w:rPr>
                        <w:t xml:space="preserve">Grupos de </w:t>
                      </w:r>
                      <w:r w:rsidR="000B165C" w:rsidRPr="00AA1BD1">
                        <w:rPr>
                          <w:rFonts w:ascii="Arial Narrow" w:hAnsi="Arial Narrow" w:cs="Arial"/>
                          <w:b/>
                          <w:bCs/>
                          <w:color w:val="000000" w:themeColor="text1"/>
                          <w:lang w:val="es-CO"/>
                        </w:rPr>
                        <w:t>Valor</w:t>
                      </w:r>
                    </w:p>
                  </w:txbxContent>
                </v:textbox>
                <w10:wrap type="through"/>
              </v:shape>
            </w:pict>
          </mc:Fallback>
        </mc:AlternateContent>
      </w:r>
      <w:r w:rsidR="001E373B">
        <w:rPr>
          <w:rFonts w:ascii="Arial" w:hAnsi="Arial" w:cs="Arial"/>
          <w:noProof/>
        </w:rPr>
        <mc:AlternateContent>
          <mc:Choice Requires="wps">
            <w:drawing>
              <wp:anchor distT="0" distB="0" distL="114300" distR="114300" simplePos="0" relativeHeight="251723811" behindDoc="0" locked="0" layoutInCell="1" allowOverlap="1" wp14:anchorId="59E98597" wp14:editId="2C3B905C">
                <wp:simplePos x="0" y="0"/>
                <wp:positionH relativeFrom="column">
                  <wp:posOffset>2425065</wp:posOffset>
                </wp:positionH>
                <wp:positionV relativeFrom="paragraph">
                  <wp:posOffset>484505</wp:posOffset>
                </wp:positionV>
                <wp:extent cx="1130300" cy="276225"/>
                <wp:effectExtent l="57150" t="38100" r="12700" b="104775"/>
                <wp:wrapNone/>
                <wp:docPr id="1927487043" name="Hexágono 59"/>
                <wp:cNvGraphicFramePr/>
                <a:graphic xmlns:a="http://schemas.openxmlformats.org/drawingml/2006/main">
                  <a:graphicData uri="http://schemas.microsoft.com/office/word/2010/wordprocessingShape">
                    <wps:wsp>
                      <wps:cNvSpPr/>
                      <wps:spPr>
                        <a:xfrm>
                          <a:off x="0" y="0"/>
                          <a:ext cx="1130300" cy="2762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59B6B5C" w14:textId="6913FED9" w:rsidR="00B622B4" w:rsidRPr="00AA1BD1" w:rsidRDefault="00B622B4" w:rsidP="00B622B4">
                            <w:pPr>
                              <w:jc w:val="center"/>
                              <w:rPr>
                                <w:rFonts w:ascii="Arial Narrow" w:hAnsi="Arial Narrow" w:cs="Arial"/>
                                <w:lang w:val="es-CO"/>
                              </w:rPr>
                            </w:pPr>
                            <w:r w:rsidRPr="00AA1BD1">
                              <w:rPr>
                                <w:rFonts w:ascii="Arial Narrow" w:hAnsi="Arial Narrow" w:cs="Arial"/>
                                <w:lang w:val="es-CO"/>
                              </w:rPr>
                              <w:t>Funcionarios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8597" id="_x0000_s1080" type="#_x0000_t9" style="position:absolute;left:0;text-align:left;margin-left:190.95pt;margin-top:38.15pt;width:89pt;height:21.75pt;z-index:251723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" adj="1320" fillcolor="#b7d8a0 [1625]" strokecolor="#6aa343 [3049]">
                <v:fill color2="#e9f3e2 [505]" rotate="t" angle="180" colors="0 #bef5a6;22938f #d1f7c1;1 #edfde7" focus="100%" type="gradient"/>
                <v:shadow on="t" color="black" opacity="24903f" origin=",.5" offset="0,.55556mm"/>
                <v:textbox>
                  <w:txbxContent>
                    <w:p w14:paraId="359B6B5C" w14:textId="6913FED9" w:rsidR="00B622B4" w:rsidRPr="00AA1BD1" w:rsidRDefault="00B622B4" w:rsidP="00B622B4">
                      <w:pPr>
                        <w:jc w:val="center"/>
                        <w:rPr>
                          <w:rFonts w:ascii="Arial Narrow" w:hAnsi="Arial Narrow" w:cs="Arial"/>
                          <w:lang w:val="es-CO"/>
                        </w:rPr>
                      </w:pPr>
                      <w:r w:rsidRPr="00AA1BD1">
                        <w:rPr>
                          <w:rFonts w:ascii="Arial Narrow" w:hAnsi="Arial Narrow" w:cs="Arial"/>
                          <w:lang w:val="es-CO"/>
                        </w:rPr>
                        <w:t>Funcionarios</w:t>
                      </w:r>
                    </w:p>
                  </w:txbxContent>
                </v:textbox>
              </v:shape>
            </w:pict>
          </mc:Fallback>
        </mc:AlternateContent>
      </w:r>
      <w:r w:rsidR="001E373B">
        <w:rPr>
          <w:rFonts w:ascii="Arial" w:hAnsi="Arial" w:cs="Arial"/>
          <w:noProof/>
        </w:rPr>
        <mc:AlternateContent>
          <mc:Choice Requires="wps">
            <w:drawing>
              <wp:anchor distT="0" distB="0" distL="114300" distR="114300" simplePos="0" relativeHeight="251820067" behindDoc="0" locked="0" layoutInCell="1" allowOverlap="1" wp14:anchorId="39246963" wp14:editId="0B1EF61B">
                <wp:simplePos x="0" y="0"/>
                <wp:positionH relativeFrom="column">
                  <wp:posOffset>3444240</wp:posOffset>
                </wp:positionH>
                <wp:positionV relativeFrom="paragraph">
                  <wp:posOffset>455930</wp:posOffset>
                </wp:positionV>
                <wp:extent cx="981075" cy="323850"/>
                <wp:effectExtent l="57150" t="38100" r="47625" b="95250"/>
                <wp:wrapNone/>
                <wp:docPr id="1714649116" name="Hexágono 59"/>
                <wp:cNvGraphicFramePr/>
                <a:graphic xmlns:a="http://schemas.openxmlformats.org/drawingml/2006/main">
                  <a:graphicData uri="http://schemas.microsoft.com/office/word/2010/wordprocessingShape">
                    <wps:wsp>
                      <wps:cNvSpPr/>
                      <wps:spPr>
                        <a:xfrm>
                          <a:off x="0" y="0"/>
                          <a:ext cx="981075" cy="3238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5F7E555B" w14:textId="094A7490" w:rsidR="008C0F47" w:rsidRPr="00AA1BD1" w:rsidRDefault="008C0F47" w:rsidP="008C0F47">
                            <w:pPr>
                              <w:jc w:val="center"/>
                              <w:rPr>
                                <w:rFonts w:ascii="Arial Narrow" w:hAnsi="Arial Narrow"/>
                                <w:lang w:val="es-CO"/>
                              </w:rPr>
                            </w:pPr>
                            <w:r w:rsidRPr="00AA1BD1">
                              <w:rPr>
                                <w:rFonts w:ascii="Arial Narrow" w:hAnsi="Arial Narrow" w:cs="Arial"/>
                                <w:lang w:val="es-CO"/>
                              </w:rPr>
                              <w:t>Sindicatos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6963" id="_x0000_s1081" type="#_x0000_t9" style="position:absolute;left:0;text-align:left;margin-left:271.2pt;margin-top:35.9pt;width:77.25pt;height:25.5pt;z-index:251820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" adj="1783" fillcolor="#b7d8a0 [1625]" strokecolor="#6aa343 [3049]">
                <v:fill color2="#e9f3e2 [505]" rotate="t" angle="180" colors="0 #bef5a6;22938f #d1f7c1;1 #edfde7" focus="100%" type="gradient"/>
                <v:shadow on="t" color="black" opacity="24903f" origin=",.5" offset="0,.55556mm"/>
                <v:textbox>
                  <w:txbxContent>
                    <w:p w14:paraId="5F7E555B" w14:textId="094A7490" w:rsidR="008C0F47" w:rsidRPr="00AA1BD1" w:rsidRDefault="008C0F47" w:rsidP="008C0F47">
                      <w:pPr>
                        <w:jc w:val="center"/>
                        <w:rPr>
                          <w:rFonts w:ascii="Arial Narrow" w:hAnsi="Arial Narrow"/>
                          <w:lang w:val="es-CO"/>
                        </w:rPr>
                      </w:pPr>
                      <w:r w:rsidRPr="00AA1BD1">
                        <w:rPr>
                          <w:rFonts w:ascii="Arial Narrow" w:hAnsi="Arial Narrow" w:cs="Arial"/>
                          <w:lang w:val="es-CO"/>
                        </w:rPr>
                        <w:t>Sindicatos</w:t>
                      </w:r>
                    </w:p>
                  </w:txbxContent>
                </v:textbox>
              </v:shape>
            </w:pict>
          </mc:Fallback>
        </mc:AlternateContent>
      </w:r>
      <w:r w:rsidR="001E373B">
        <w:rPr>
          <w:rFonts w:ascii="Arial" w:hAnsi="Arial" w:cs="Arial"/>
          <w:noProof/>
        </w:rPr>
        <mc:AlternateContent>
          <mc:Choice Requires="wps">
            <w:drawing>
              <wp:anchor distT="0" distB="0" distL="114300" distR="114300" simplePos="0" relativeHeight="251725859" behindDoc="0" locked="0" layoutInCell="1" allowOverlap="1" wp14:anchorId="7E66C187" wp14:editId="7174ADA8">
                <wp:simplePos x="0" y="0"/>
                <wp:positionH relativeFrom="column">
                  <wp:posOffset>1510665</wp:posOffset>
                </wp:positionH>
                <wp:positionV relativeFrom="paragraph">
                  <wp:posOffset>551180</wp:posOffset>
                </wp:positionV>
                <wp:extent cx="1028700" cy="457200"/>
                <wp:effectExtent l="57150" t="38100" r="76200" b="95250"/>
                <wp:wrapNone/>
                <wp:docPr id="1965492384" name="Hexágono 59"/>
                <wp:cNvGraphicFramePr/>
                <a:graphic xmlns:a="http://schemas.openxmlformats.org/drawingml/2006/main">
                  <a:graphicData uri="http://schemas.microsoft.com/office/word/2010/wordprocessingShape">
                    <wps:wsp>
                      <wps:cNvSpPr/>
                      <wps:spPr>
                        <a:xfrm>
                          <a:off x="0" y="0"/>
                          <a:ext cx="1028700" cy="45720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272FF416" w14:textId="169446EC" w:rsidR="00B622B4" w:rsidRPr="00AA1BD1" w:rsidRDefault="00AB3B2D" w:rsidP="00B622B4">
                            <w:pPr>
                              <w:jc w:val="center"/>
                              <w:rPr>
                                <w:rFonts w:ascii="Arial Narrow" w:hAnsi="Arial Narrow" w:cs="Arial"/>
                                <w:lang w:val="es-CO"/>
                              </w:rPr>
                            </w:pPr>
                            <w:r w:rsidRPr="00AA1BD1">
                              <w:rPr>
                                <w:rFonts w:ascii="Arial Narrow" w:hAnsi="Arial Narrow" w:cs="Arial"/>
                                <w:lang w:val="es-CO"/>
                              </w:rPr>
                              <w:t>Gremios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C187" id="_x0000_s1082" type="#_x0000_t9" style="position:absolute;left:0;text-align:left;margin-left:118.95pt;margin-top:43.4pt;width:81pt;height:36pt;z-index:251725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" adj="2400" fillcolor="#b7d8a0 [1625]" strokecolor="#6aa343 [3049]">
                <v:fill color2="#e9f3e2 [505]" rotate="t" angle="180" colors="0 #bef5a6;22938f #d1f7c1;1 #edfde7" focus="100%" type="gradient"/>
                <v:shadow on="t" color="black" opacity="24903f" origin=",.5" offset="0,.55556mm"/>
                <v:textbox>
                  <w:txbxContent>
                    <w:p w14:paraId="272FF416" w14:textId="169446EC" w:rsidR="00B622B4" w:rsidRPr="00AA1BD1" w:rsidRDefault="00AB3B2D" w:rsidP="00B622B4">
                      <w:pPr>
                        <w:jc w:val="center"/>
                        <w:rPr>
                          <w:rFonts w:ascii="Arial Narrow" w:hAnsi="Arial Narrow" w:cs="Arial"/>
                          <w:lang w:val="es-CO"/>
                        </w:rPr>
                      </w:pPr>
                      <w:r w:rsidRPr="00AA1BD1">
                        <w:rPr>
                          <w:rFonts w:ascii="Arial Narrow" w:hAnsi="Arial Narrow" w:cs="Arial"/>
                          <w:lang w:val="es-CO"/>
                        </w:rPr>
                        <w:t>Gremios</w:t>
                      </w:r>
                    </w:p>
                  </w:txbxContent>
                </v:textbox>
              </v:shape>
            </w:pict>
          </mc:Fallback>
        </mc:AlternateContent>
      </w:r>
      <w:r w:rsidR="001E373B">
        <w:rPr>
          <w:rFonts w:ascii="Arial" w:hAnsi="Arial" w:cs="Arial"/>
          <w:noProof/>
        </w:rPr>
        <mc:AlternateContent>
          <mc:Choice Requires="wps">
            <w:drawing>
              <wp:anchor distT="0" distB="0" distL="114300" distR="114300" simplePos="0" relativeHeight="251801635" behindDoc="0" locked="0" layoutInCell="1" allowOverlap="1" wp14:anchorId="31D37CA6" wp14:editId="73D378BC">
                <wp:simplePos x="0" y="0"/>
                <wp:positionH relativeFrom="column">
                  <wp:posOffset>4072890</wp:posOffset>
                </wp:positionH>
                <wp:positionV relativeFrom="paragraph">
                  <wp:posOffset>90170</wp:posOffset>
                </wp:positionV>
                <wp:extent cx="1533525" cy="685800"/>
                <wp:effectExtent l="57150" t="38100" r="66675" b="95250"/>
                <wp:wrapNone/>
                <wp:docPr id="992474096" name="Hexágono 59"/>
                <wp:cNvGraphicFramePr/>
                <a:graphic xmlns:a="http://schemas.openxmlformats.org/drawingml/2006/main">
                  <a:graphicData uri="http://schemas.microsoft.com/office/word/2010/wordprocessingShape">
                    <wps:wsp>
                      <wps:cNvSpPr/>
                      <wps:spPr>
                        <a:xfrm>
                          <a:off x="0" y="0"/>
                          <a:ext cx="1533525" cy="68580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57FACD8D" w14:textId="73B9F6BD" w:rsidR="00AB3B2D" w:rsidRPr="00AA1BD1" w:rsidRDefault="00B41852" w:rsidP="00AB3B2D">
                            <w:pPr>
                              <w:jc w:val="center"/>
                              <w:rPr>
                                <w:rFonts w:ascii="Arial Narrow" w:hAnsi="Arial Narrow" w:cs="Arial"/>
                                <w:lang w:val="es-CO"/>
                              </w:rPr>
                            </w:pPr>
                            <w:r>
                              <w:rPr>
                                <w:rFonts w:ascii="Arial Narrow" w:hAnsi="Arial Narrow" w:cs="Arial"/>
                                <w:lang w:val="es-CO"/>
                              </w:rPr>
                              <w:t>Consorcios, Uniones Temporales y empresas mixtas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7CA6" id="_x0000_s1083" type="#_x0000_t9" style="position:absolute;left:0;text-align:left;margin-left:320.7pt;margin-top:7.1pt;width:120.75pt;height:54pt;z-index:251801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" adj="2415" fillcolor="#b7d8a0 [1625]" strokecolor="#6aa343 [3049]">
                <v:fill color2="#e9f3e2 [505]" rotate="t" angle="180" colors="0 #bef5a6;22938f #d1f7c1;1 #edfde7" focus="100%" type="gradient"/>
                <v:shadow on="t" color="black" opacity="24903f" origin=",.5" offset="0,.55556mm"/>
                <v:textbox>
                  <w:txbxContent>
                    <w:p w14:paraId="57FACD8D" w14:textId="73B9F6BD" w:rsidR="00AB3B2D" w:rsidRPr="00AA1BD1" w:rsidRDefault="00B41852" w:rsidP="00AB3B2D">
                      <w:pPr>
                        <w:jc w:val="center"/>
                        <w:rPr>
                          <w:rFonts w:ascii="Arial Narrow" w:hAnsi="Arial Narrow" w:cs="Arial"/>
                          <w:lang w:val="es-CO"/>
                        </w:rPr>
                      </w:pPr>
                      <w:r>
                        <w:rPr>
                          <w:rFonts w:ascii="Arial Narrow" w:hAnsi="Arial Narrow" w:cs="Arial"/>
                          <w:lang w:val="es-CO"/>
                        </w:rPr>
                        <w:t>Consorcios, Uniones Temporales y empresas mixtas</w:t>
                      </w:r>
                    </w:p>
                  </w:txbxContent>
                </v:textbox>
              </v:shape>
            </w:pict>
          </mc:Fallback>
        </mc:AlternateContent>
      </w:r>
      <w:r w:rsidR="001E373B">
        <w:rPr>
          <w:rFonts w:ascii="Arial" w:hAnsi="Arial" w:cs="Arial"/>
          <w:noProof/>
        </w:rPr>
        <mc:AlternateContent>
          <mc:Choice Requires="wps">
            <w:drawing>
              <wp:anchor distT="0" distB="0" distL="114300" distR="114300" simplePos="0" relativeHeight="251812899" behindDoc="0" locked="0" layoutInCell="1" allowOverlap="1" wp14:anchorId="17C507F8" wp14:editId="0988B70F">
                <wp:simplePos x="0" y="0"/>
                <wp:positionH relativeFrom="column">
                  <wp:posOffset>725500</wp:posOffset>
                </wp:positionH>
                <wp:positionV relativeFrom="paragraph">
                  <wp:posOffset>94615</wp:posOffset>
                </wp:positionV>
                <wp:extent cx="1028700" cy="457200"/>
                <wp:effectExtent l="57150" t="38100" r="85725" b="95250"/>
                <wp:wrapNone/>
                <wp:docPr id="436280989" name="Hexágono 59"/>
                <wp:cNvGraphicFramePr/>
                <a:graphic xmlns:a="http://schemas.openxmlformats.org/drawingml/2006/main">
                  <a:graphicData uri="http://schemas.microsoft.com/office/word/2010/wordprocessingShape">
                    <wps:wsp>
                      <wps:cNvSpPr/>
                      <wps:spPr>
                        <a:xfrm>
                          <a:off x="0" y="0"/>
                          <a:ext cx="1028700" cy="45720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64F8494C" w14:textId="063AC2E4" w:rsidR="00B66C7D" w:rsidRPr="00AA1BD1" w:rsidRDefault="00B66C7D" w:rsidP="00B66C7D">
                            <w:pPr>
                              <w:jc w:val="center"/>
                              <w:rPr>
                                <w:rFonts w:ascii="Arial Narrow" w:hAnsi="Arial Narrow" w:cs="Arial"/>
                                <w:lang w:val="es-CO"/>
                              </w:rPr>
                            </w:pPr>
                            <w:r>
                              <w:rPr>
                                <w:rFonts w:ascii="Arial Narrow" w:hAnsi="Arial Narrow" w:cs="Arial"/>
                                <w:lang w:val="es-CO"/>
                              </w:rPr>
                              <w:t>Ong´s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07F8" id="_x0000_s1084" type="#_x0000_t9" style="position:absolute;left:0;text-align:left;margin-left:57.15pt;margin-top:7.45pt;width:81pt;height:36pt;z-index:251812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" adj="2400" fillcolor="#b7d8a0 [1625]" strokecolor="#6aa343 [3049]">
                <v:fill color2="#e9f3e2 [505]" rotate="t" angle="180" colors="0 #bef5a6;22938f #d1f7c1;1 #edfde7" focus="100%" type="gradient"/>
                <v:shadow on="t" color="black" opacity="24903f" origin=",.5" offset="0,.55556mm"/>
                <v:textbox>
                  <w:txbxContent>
                    <w:p w14:paraId="64F8494C" w14:textId="063AC2E4" w:rsidR="00B66C7D" w:rsidRPr="00AA1BD1" w:rsidRDefault="00B66C7D" w:rsidP="00B66C7D">
                      <w:pPr>
                        <w:jc w:val="center"/>
                        <w:rPr>
                          <w:rFonts w:ascii="Arial Narrow" w:hAnsi="Arial Narrow" w:cs="Arial"/>
                          <w:lang w:val="es-CO"/>
                        </w:rPr>
                      </w:pPr>
                      <w:r>
                        <w:rPr>
                          <w:rFonts w:ascii="Arial Narrow" w:hAnsi="Arial Narrow" w:cs="Arial"/>
                          <w:lang w:val="es-CO"/>
                        </w:rPr>
                        <w:t>Ong´s</w:t>
                      </w:r>
                    </w:p>
                  </w:txbxContent>
                </v:textbox>
              </v:shape>
            </w:pict>
          </mc:Fallback>
        </mc:AlternateContent>
      </w:r>
    </w:p>
    <w:p w14:paraId="12E9DD08" w14:textId="726C5D0B" w:rsidR="009F5EBC" w:rsidRDefault="009F5EBC" w:rsidP="00846B38">
      <w:pPr>
        <w:jc w:val="both"/>
        <w:rPr>
          <w:rFonts w:ascii="Arial" w:hAnsi="Arial" w:cs="Arial"/>
        </w:rPr>
      </w:pPr>
    </w:p>
    <w:p w14:paraId="616F9FAB" w14:textId="36EA117B" w:rsidR="0046225B" w:rsidRDefault="0046225B" w:rsidP="00846B38">
      <w:pPr>
        <w:jc w:val="both"/>
        <w:rPr>
          <w:rFonts w:ascii="Arial" w:hAnsi="Arial" w:cs="Arial"/>
        </w:rPr>
      </w:pPr>
    </w:p>
    <w:p w14:paraId="3BC051A8" w14:textId="0029718D" w:rsidR="0046225B" w:rsidRDefault="00C02618" w:rsidP="00846B38">
      <w:pPr>
        <w:jc w:val="both"/>
        <w:rPr>
          <w:rFonts w:ascii="Arial" w:hAnsi="Arial" w:cs="Arial"/>
        </w:rPr>
      </w:pPr>
      <w:r>
        <w:rPr>
          <w:rFonts w:ascii="Arial" w:hAnsi="Arial" w:cs="Arial"/>
          <w:noProof/>
        </w:rPr>
        <mc:AlternateContent>
          <mc:Choice Requires="wps">
            <w:drawing>
              <wp:anchor distT="0" distB="0" distL="114300" distR="114300" simplePos="0" relativeHeight="251727907" behindDoc="0" locked="0" layoutInCell="1" allowOverlap="1" wp14:anchorId="7285D0AF" wp14:editId="709FA21A">
                <wp:simplePos x="0" y="0"/>
                <wp:positionH relativeFrom="column">
                  <wp:posOffset>510870</wp:posOffset>
                </wp:positionH>
                <wp:positionV relativeFrom="paragraph">
                  <wp:posOffset>108585</wp:posOffset>
                </wp:positionV>
                <wp:extent cx="1171575" cy="523875"/>
                <wp:effectExtent l="57150" t="38100" r="85725" b="104775"/>
                <wp:wrapNone/>
                <wp:docPr id="897224160" name="Hexágono 59"/>
                <wp:cNvGraphicFramePr/>
                <a:graphic xmlns:a="http://schemas.openxmlformats.org/drawingml/2006/main">
                  <a:graphicData uri="http://schemas.microsoft.com/office/word/2010/wordprocessingShape">
                    <wps:wsp>
                      <wps:cNvSpPr/>
                      <wps:spPr>
                        <a:xfrm>
                          <a:off x="0" y="0"/>
                          <a:ext cx="1171575" cy="52387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15A946AD" w14:textId="42CDF48E" w:rsidR="00B622B4" w:rsidRPr="00AA1BD1" w:rsidRDefault="00AB3B2D" w:rsidP="00AB3B2D">
                            <w:pPr>
                              <w:jc w:val="center"/>
                              <w:rPr>
                                <w:rFonts w:ascii="Arial Narrow" w:hAnsi="Arial Narrow"/>
                                <w:lang w:val="es-CO"/>
                              </w:rPr>
                            </w:pPr>
                            <w:r w:rsidRPr="00AA1BD1">
                              <w:rPr>
                                <w:rFonts w:ascii="Arial Narrow" w:hAnsi="Arial Narrow" w:cs="Arial"/>
                                <w:lang w:val="es-CO"/>
                              </w:rPr>
                              <w:t>Consejos de Cuenca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D0AF" id="_x0000_s1085" type="#_x0000_t9" style="position:absolute;left:0;text-align:left;margin-left:40.25pt;margin-top:8.55pt;width:92.25pt;height:41.25pt;z-index:251727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" adj="2415" fillcolor="#b7d8a0 [1625]" strokecolor="#6aa343 [3049]">
                <v:fill color2="#e9f3e2 [505]" rotate="t" angle="180" colors="0 #bef5a6;22938f #d1f7c1;1 #edfde7" focus="100%" type="gradient"/>
                <v:shadow on="t" color="black" opacity="24903f" origin=",.5" offset="0,.55556mm"/>
                <v:textbox>
                  <w:txbxContent>
                    <w:p w14:paraId="15A946AD" w14:textId="42CDF48E" w:rsidR="00B622B4" w:rsidRPr="00AA1BD1" w:rsidRDefault="00AB3B2D" w:rsidP="00AB3B2D">
                      <w:pPr>
                        <w:jc w:val="center"/>
                        <w:rPr>
                          <w:rFonts w:ascii="Arial Narrow" w:hAnsi="Arial Narrow"/>
                          <w:lang w:val="es-CO"/>
                        </w:rPr>
                      </w:pPr>
                      <w:r w:rsidRPr="00AA1BD1">
                        <w:rPr>
                          <w:rFonts w:ascii="Arial Narrow" w:hAnsi="Arial Narrow" w:cs="Arial"/>
                          <w:lang w:val="es-CO"/>
                        </w:rPr>
                        <w:t>Consejos de Cuenca</w:t>
                      </w:r>
                    </w:p>
                  </w:txbxContent>
                </v:textbox>
              </v:shape>
            </w:pict>
          </mc:Fallback>
        </mc:AlternateContent>
      </w:r>
    </w:p>
    <w:p w14:paraId="6F75DD4A" w14:textId="31EEB21B" w:rsidR="0046225B" w:rsidRDefault="00AA1BD1" w:rsidP="00846B38">
      <w:pPr>
        <w:jc w:val="both"/>
        <w:rPr>
          <w:rFonts w:ascii="Arial" w:hAnsi="Arial" w:cs="Arial"/>
        </w:rPr>
      </w:pPr>
      <w:r>
        <w:rPr>
          <w:rFonts w:ascii="Arial" w:hAnsi="Arial" w:cs="Arial"/>
          <w:noProof/>
        </w:rPr>
        <mc:AlternateContent>
          <mc:Choice Requires="wps">
            <w:drawing>
              <wp:anchor distT="0" distB="0" distL="114300" distR="114300" simplePos="0" relativeHeight="251656190" behindDoc="0" locked="0" layoutInCell="1" allowOverlap="1" wp14:anchorId="4C317877" wp14:editId="3B138CFF">
                <wp:simplePos x="0" y="0"/>
                <wp:positionH relativeFrom="column">
                  <wp:posOffset>3282315</wp:posOffset>
                </wp:positionH>
                <wp:positionV relativeFrom="paragraph">
                  <wp:posOffset>126695</wp:posOffset>
                </wp:positionV>
                <wp:extent cx="1219200" cy="733425"/>
                <wp:effectExtent l="57150" t="38100" r="57150" b="104775"/>
                <wp:wrapNone/>
                <wp:docPr id="327581027" name="Hexágono 59"/>
                <wp:cNvGraphicFramePr/>
                <a:graphic xmlns:a="http://schemas.openxmlformats.org/drawingml/2006/main">
                  <a:graphicData uri="http://schemas.microsoft.com/office/word/2010/wordprocessingShape">
                    <wps:wsp>
                      <wps:cNvSpPr/>
                      <wps:spPr>
                        <a:xfrm>
                          <a:off x="0" y="0"/>
                          <a:ext cx="1219200" cy="7334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58F6292" w14:textId="265F010F" w:rsidR="00226686" w:rsidRPr="00AA1BD1" w:rsidRDefault="00AB3B2D" w:rsidP="00226686">
                            <w:pPr>
                              <w:jc w:val="center"/>
                              <w:rPr>
                                <w:rFonts w:ascii="Arial Narrow" w:hAnsi="Arial Narrow"/>
                                <w:lang w:val="es-CO"/>
                              </w:rPr>
                            </w:pPr>
                            <w:r w:rsidRPr="00AA1BD1">
                              <w:rPr>
                                <w:rFonts w:ascii="Arial Narrow" w:hAnsi="Arial Narrow" w:cs="Arial"/>
                                <w:lang w:val="es-CO"/>
                              </w:rPr>
                              <w:t>Usuarios internos y externos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7877" id="_x0000_s1086" type="#_x0000_t9" style="position:absolute;left:0;text-align:left;margin-left:258.45pt;margin-top:10pt;width:96pt;height:57.7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" adj="3248" fillcolor="#b7d8a0 [1625]" strokecolor="#6aa343 [3049]">
                <v:fill color2="#e9f3e2 [505]" rotate="t" angle="180" colors="0 #bef5a6;22938f #d1f7c1;1 #edfde7" focus="100%" type="gradient"/>
                <v:shadow on="t" color="black" opacity="24903f" origin=",.5" offset="0,.55556mm"/>
                <v:textbox>
                  <w:txbxContent>
                    <w:p w14:paraId="358F6292" w14:textId="265F010F" w:rsidR="00226686" w:rsidRPr="00AA1BD1" w:rsidRDefault="00AB3B2D" w:rsidP="00226686">
                      <w:pPr>
                        <w:jc w:val="center"/>
                        <w:rPr>
                          <w:rFonts w:ascii="Arial Narrow" w:hAnsi="Arial Narrow"/>
                          <w:lang w:val="es-CO"/>
                        </w:rPr>
                      </w:pPr>
                      <w:r w:rsidRPr="00AA1BD1">
                        <w:rPr>
                          <w:rFonts w:ascii="Arial Narrow" w:hAnsi="Arial Narrow" w:cs="Arial"/>
                          <w:lang w:val="es-CO"/>
                        </w:rPr>
                        <w:t>Usuarios internos y externos</w:t>
                      </w:r>
                    </w:p>
                  </w:txbxContent>
                </v:textbox>
              </v:shape>
            </w:pict>
          </mc:Fallback>
        </mc:AlternateContent>
      </w:r>
    </w:p>
    <w:p w14:paraId="6CA9AEE1" w14:textId="21020456" w:rsidR="0046225B" w:rsidRDefault="00B41852" w:rsidP="00846B38">
      <w:pPr>
        <w:jc w:val="both"/>
        <w:rPr>
          <w:rFonts w:ascii="Arial" w:hAnsi="Arial" w:cs="Arial"/>
        </w:rPr>
      </w:pPr>
      <w:r>
        <w:rPr>
          <w:rFonts w:ascii="Arial" w:hAnsi="Arial" w:cs="Arial"/>
          <w:noProof/>
        </w:rPr>
        <mc:AlternateContent>
          <mc:Choice Requires="wps">
            <w:drawing>
              <wp:anchor distT="0" distB="0" distL="114300" distR="114300" simplePos="0" relativeHeight="251806755" behindDoc="0" locked="0" layoutInCell="1" allowOverlap="1" wp14:anchorId="62F8DD84" wp14:editId="62FEE440">
                <wp:simplePos x="0" y="0"/>
                <wp:positionH relativeFrom="margin">
                  <wp:posOffset>4301490</wp:posOffset>
                </wp:positionH>
                <wp:positionV relativeFrom="paragraph">
                  <wp:posOffset>60020</wp:posOffset>
                </wp:positionV>
                <wp:extent cx="1047750" cy="314325"/>
                <wp:effectExtent l="57150" t="38100" r="38100" b="104775"/>
                <wp:wrapNone/>
                <wp:docPr id="1036130735" name="Hexágono 59"/>
                <wp:cNvGraphicFramePr/>
                <a:graphic xmlns:a="http://schemas.openxmlformats.org/drawingml/2006/main">
                  <a:graphicData uri="http://schemas.microsoft.com/office/word/2010/wordprocessingShape">
                    <wps:wsp>
                      <wps:cNvSpPr/>
                      <wps:spPr>
                        <a:xfrm>
                          <a:off x="0" y="0"/>
                          <a:ext cx="1047750" cy="3143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C52920D" w14:textId="62FBD297" w:rsidR="00B41852" w:rsidRPr="00AA1BD1" w:rsidRDefault="00B41852" w:rsidP="00B41852">
                            <w:pPr>
                              <w:jc w:val="center"/>
                              <w:rPr>
                                <w:rFonts w:ascii="Arial Narrow" w:hAnsi="Arial Narrow" w:cs="Arial"/>
                                <w:lang w:val="es-CO"/>
                              </w:rPr>
                            </w:pPr>
                            <w:r>
                              <w:rPr>
                                <w:rFonts w:ascii="Arial Narrow" w:hAnsi="Arial Narrow" w:cs="Arial"/>
                                <w:lang w:val="es-CO"/>
                              </w:rPr>
                              <w:t>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DD84" id="_x0000_s1087" type="#_x0000_t9" style="position:absolute;left:0;text-align:left;margin-left:338.7pt;margin-top:4.75pt;width:82.5pt;height:24.75pt;z-index:251806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" adj="1620" fillcolor="#b7d8a0 [1625]" strokecolor="#6aa343 [3049]">
                <v:fill color2="#e9f3e2 [505]" rotate="t" angle="180" colors="0 #bef5a6;22938f #d1f7c1;1 #edfde7" focus="100%" type="gradient"/>
                <v:shadow on="t" color="black" opacity="24903f" origin=",.5" offset="0,.55556mm"/>
                <v:textbox>
                  <w:txbxContent>
                    <w:p w14:paraId="3C52920D" w14:textId="62FBD297" w:rsidR="00B41852" w:rsidRPr="00AA1BD1" w:rsidRDefault="00B41852" w:rsidP="00B41852">
                      <w:pPr>
                        <w:jc w:val="center"/>
                        <w:rPr>
                          <w:rFonts w:ascii="Arial Narrow" w:hAnsi="Arial Narrow" w:cs="Arial"/>
                          <w:lang w:val="es-CO"/>
                        </w:rPr>
                      </w:pPr>
                      <w:r>
                        <w:rPr>
                          <w:rFonts w:ascii="Arial Narrow" w:hAnsi="Arial Narrow" w:cs="Arial"/>
                          <w:lang w:val="es-CO"/>
                        </w:rPr>
                        <w:t>Proveedores</w:t>
                      </w:r>
                    </w:p>
                  </w:txbxContent>
                </v:textbox>
                <w10:wrap anchorx="margin"/>
              </v:shape>
            </w:pict>
          </mc:Fallback>
        </mc:AlternateContent>
      </w:r>
    </w:p>
    <w:p w14:paraId="52F4A905" w14:textId="381E2477" w:rsidR="0046225B" w:rsidRDefault="00AA1BD1" w:rsidP="00846B38">
      <w:pPr>
        <w:jc w:val="both"/>
        <w:rPr>
          <w:rFonts w:ascii="Arial" w:hAnsi="Arial" w:cs="Arial"/>
        </w:rPr>
      </w:pPr>
      <w:r>
        <w:rPr>
          <w:rFonts w:ascii="Arial" w:hAnsi="Arial" w:cs="Arial"/>
          <w:noProof/>
        </w:rPr>
        <mc:AlternateContent>
          <mc:Choice Requires="wps">
            <w:drawing>
              <wp:anchor distT="0" distB="0" distL="114300" distR="114300" simplePos="0" relativeHeight="251713571" behindDoc="0" locked="0" layoutInCell="1" allowOverlap="1" wp14:anchorId="3DFD0E97" wp14:editId="1BE542A3">
                <wp:simplePos x="0" y="0"/>
                <wp:positionH relativeFrom="column">
                  <wp:posOffset>1453540</wp:posOffset>
                </wp:positionH>
                <wp:positionV relativeFrom="paragraph">
                  <wp:posOffset>90170</wp:posOffset>
                </wp:positionV>
                <wp:extent cx="1143000" cy="552450"/>
                <wp:effectExtent l="57150" t="38100" r="76200" b="95250"/>
                <wp:wrapNone/>
                <wp:docPr id="1094421518" name="Hexágono 59"/>
                <wp:cNvGraphicFramePr/>
                <a:graphic xmlns:a="http://schemas.openxmlformats.org/drawingml/2006/main">
                  <a:graphicData uri="http://schemas.microsoft.com/office/word/2010/wordprocessingShape">
                    <wps:wsp>
                      <wps:cNvSpPr/>
                      <wps:spPr>
                        <a:xfrm>
                          <a:off x="0" y="0"/>
                          <a:ext cx="1143000" cy="5524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B25EA32" w14:textId="27687E1D" w:rsidR="00B622B4" w:rsidRPr="00AA1BD1" w:rsidRDefault="00B622B4" w:rsidP="00B622B4">
                            <w:pPr>
                              <w:jc w:val="center"/>
                              <w:rPr>
                                <w:rFonts w:ascii="Arial Narrow" w:hAnsi="Arial Narrow" w:cs="Arial"/>
                                <w:lang w:val="es-CO"/>
                              </w:rPr>
                            </w:pPr>
                            <w:r w:rsidRPr="00AA1BD1">
                              <w:rPr>
                                <w:rFonts w:ascii="Arial Narrow" w:hAnsi="Arial Narrow" w:cs="Arial"/>
                                <w:lang w:val="es-CO"/>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0E97" id="_x0000_s1088" type="#_x0000_t9" style="position:absolute;left:0;text-align:left;margin-left:114.45pt;margin-top:7.1pt;width:90pt;height:43.5pt;z-index:251713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" adj="2610" fillcolor="#b7d8a0 [1625]" strokecolor="#6aa343 [3049]">
                <v:fill color2="#e9f3e2 [505]" rotate="t" angle="180" colors="0 #bef5a6;22938f #d1f7c1;1 #edfde7" focus="100%" type="gradient"/>
                <v:shadow on="t" color="black" opacity="24903f" origin=",.5" offset="0,.55556mm"/>
                <v:textbox>
                  <w:txbxContent>
                    <w:p w14:paraId="3B25EA32" w14:textId="27687E1D" w:rsidR="00B622B4" w:rsidRPr="00AA1BD1" w:rsidRDefault="00B622B4" w:rsidP="00B622B4">
                      <w:pPr>
                        <w:jc w:val="center"/>
                        <w:rPr>
                          <w:rFonts w:ascii="Arial Narrow" w:hAnsi="Arial Narrow" w:cs="Arial"/>
                          <w:lang w:val="es-CO"/>
                        </w:rPr>
                      </w:pPr>
                      <w:r w:rsidRPr="00AA1BD1">
                        <w:rPr>
                          <w:rFonts w:ascii="Arial Narrow" w:hAnsi="Arial Narrow" w:cs="Arial"/>
                          <w:lang w:val="es-CO"/>
                        </w:rPr>
                        <w:t>Consejo Directivo</w:t>
                      </w:r>
                    </w:p>
                  </w:txbxContent>
                </v:textbox>
              </v:shape>
            </w:pict>
          </mc:Fallback>
        </mc:AlternateContent>
      </w:r>
    </w:p>
    <w:p w14:paraId="4D066C13" w14:textId="2CFB2D23" w:rsidR="0046225B" w:rsidRDefault="00B35C34" w:rsidP="00846B38">
      <w:pPr>
        <w:jc w:val="both"/>
        <w:rPr>
          <w:rFonts w:ascii="Arial" w:hAnsi="Arial" w:cs="Arial"/>
        </w:rPr>
      </w:pPr>
      <w:r>
        <w:rPr>
          <w:rFonts w:ascii="Arial" w:hAnsi="Arial" w:cs="Arial"/>
          <w:noProof/>
        </w:rPr>
        <mc:AlternateContent>
          <mc:Choice Requires="wps">
            <w:drawing>
              <wp:anchor distT="0" distB="0" distL="114300" distR="114300" simplePos="0" relativeHeight="251750435" behindDoc="0" locked="0" layoutInCell="1" allowOverlap="1" wp14:anchorId="5B335CCF" wp14:editId="4C734779">
                <wp:simplePos x="0" y="0"/>
                <wp:positionH relativeFrom="margin">
                  <wp:posOffset>462915</wp:posOffset>
                </wp:positionH>
                <wp:positionV relativeFrom="paragraph">
                  <wp:posOffset>48565</wp:posOffset>
                </wp:positionV>
                <wp:extent cx="1219200" cy="600075"/>
                <wp:effectExtent l="57150" t="38100" r="76200" b="104775"/>
                <wp:wrapNone/>
                <wp:docPr id="1971207397" name="Hexágono 59"/>
                <wp:cNvGraphicFramePr/>
                <a:graphic xmlns:a="http://schemas.openxmlformats.org/drawingml/2006/main">
                  <a:graphicData uri="http://schemas.microsoft.com/office/word/2010/wordprocessingShape">
                    <wps:wsp>
                      <wps:cNvSpPr/>
                      <wps:spPr>
                        <a:xfrm>
                          <a:off x="0" y="0"/>
                          <a:ext cx="1219200" cy="60007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2CAA51B4" w14:textId="3C90BCED" w:rsidR="00DC28DF" w:rsidRPr="00AA1BD1" w:rsidRDefault="00DC28DF" w:rsidP="00DC28DF">
                            <w:pPr>
                              <w:jc w:val="center"/>
                              <w:rPr>
                                <w:rFonts w:ascii="Arial Narrow" w:hAnsi="Arial Narrow"/>
                                <w:lang w:val="es-CO"/>
                              </w:rPr>
                            </w:pPr>
                            <w:r w:rsidRPr="00AA1BD1">
                              <w:rPr>
                                <w:rFonts w:ascii="Arial Narrow" w:hAnsi="Arial Narrow" w:cs="Arial"/>
                                <w:lang w:val="es-CO"/>
                              </w:rPr>
                              <w:t>Entes Territoriales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5CCF" id="_x0000_s1089" type="#_x0000_t9" style="position:absolute;left:0;text-align:left;margin-left:36.45pt;margin-top:3.8pt;width:96pt;height:47.25pt;z-index:251750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" adj="2658" fillcolor="#b7d8a0 [1625]" strokecolor="#6aa343 [3049]">
                <v:fill color2="#e9f3e2 [505]" rotate="t" angle="180" colors="0 #bef5a6;22938f #d1f7c1;1 #edfde7" focus="100%" type="gradient"/>
                <v:shadow on="t" color="black" opacity="24903f" origin=",.5" offset="0,.55556mm"/>
                <v:textbox>
                  <w:txbxContent>
                    <w:p w14:paraId="2CAA51B4" w14:textId="3C90BCED" w:rsidR="00DC28DF" w:rsidRPr="00AA1BD1" w:rsidRDefault="00DC28DF" w:rsidP="00DC28DF">
                      <w:pPr>
                        <w:jc w:val="center"/>
                        <w:rPr>
                          <w:rFonts w:ascii="Arial Narrow" w:hAnsi="Arial Narrow"/>
                          <w:lang w:val="es-CO"/>
                        </w:rPr>
                      </w:pPr>
                      <w:r w:rsidRPr="00AA1BD1">
                        <w:rPr>
                          <w:rFonts w:ascii="Arial Narrow" w:hAnsi="Arial Narrow" w:cs="Arial"/>
                          <w:lang w:val="es-CO"/>
                        </w:rPr>
                        <w:t>Entes Territoriales</w:t>
                      </w:r>
                    </w:p>
                  </w:txbxContent>
                </v:textbox>
                <w10:wrap anchorx="margin"/>
              </v:shape>
            </w:pict>
          </mc:Fallback>
        </mc:AlternateContent>
      </w:r>
      <w:r w:rsidR="00B41852">
        <w:rPr>
          <w:rFonts w:ascii="Arial" w:hAnsi="Arial" w:cs="Arial"/>
          <w:noProof/>
        </w:rPr>
        <mc:AlternateContent>
          <mc:Choice Requires="wps">
            <w:drawing>
              <wp:anchor distT="0" distB="0" distL="114300" distR="114300" simplePos="0" relativeHeight="251808803" behindDoc="0" locked="0" layoutInCell="1" allowOverlap="1" wp14:anchorId="70DB035E" wp14:editId="70AEF001">
                <wp:simplePos x="0" y="0"/>
                <wp:positionH relativeFrom="margin">
                  <wp:posOffset>4301820</wp:posOffset>
                </wp:positionH>
                <wp:positionV relativeFrom="paragraph">
                  <wp:posOffset>86995</wp:posOffset>
                </wp:positionV>
                <wp:extent cx="1047750" cy="504825"/>
                <wp:effectExtent l="57150" t="38100" r="76200" b="104775"/>
                <wp:wrapNone/>
                <wp:docPr id="2019200974" name="Hexágono 59"/>
                <wp:cNvGraphicFramePr/>
                <a:graphic xmlns:a="http://schemas.openxmlformats.org/drawingml/2006/main">
                  <a:graphicData uri="http://schemas.microsoft.com/office/word/2010/wordprocessingShape">
                    <wps:wsp>
                      <wps:cNvSpPr/>
                      <wps:spPr>
                        <a:xfrm>
                          <a:off x="0" y="0"/>
                          <a:ext cx="1047750" cy="5048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77794F0C" w14:textId="236A7174" w:rsidR="00B41852" w:rsidRPr="00AA1BD1" w:rsidRDefault="00B41852" w:rsidP="00B41852">
                            <w:pPr>
                              <w:jc w:val="center"/>
                              <w:rPr>
                                <w:rFonts w:ascii="Arial Narrow" w:hAnsi="Arial Narrow" w:cs="Arial"/>
                                <w:lang w:val="es-CO"/>
                              </w:rPr>
                            </w:pPr>
                            <w:r>
                              <w:rPr>
                                <w:rFonts w:ascii="Arial Narrow" w:hAnsi="Arial Narrow" w:cs="Arial"/>
                                <w:lang w:val="es-CO"/>
                              </w:rPr>
                              <w:t>Empresas públicas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035E" id="_x0000_s1090" type="#_x0000_t9" style="position:absolute;left:0;text-align:left;margin-left:338.75pt;margin-top:6.85pt;width:82.5pt;height:39.75pt;z-index:2518088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" adj="2602" fillcolor="#b7d8a0 [1625]" strokecolor="#6aa343 [3049]">
                <v:fill color2="#e9f3e2 [505]" rotate="t" angle="180" colors="0 #bef5a6;22938f #d1f7c1;1 #edfde7" focus="100%" type="gradient"/>
                <v:shadow on="t" color="black" opacity="24903f" origin=",.5" offset="0,.55556mm"/>
                <v:textbox>
                  <w:txbxContent>
                    <w:p w14:paraId="77794F0C" w14:textId="236A7174" w:rsidR="00B41852" w:rsidRPr="00AA1BD1" w:rsidRDefault="00B41852" w:rsidP="00B41852">
                      <w:pPr>
                        <w:jc w:val="center"/>
                        <w:rPr>
                          <w:rFonts w:ascii="Arial Narrow" w:hAnsi="Arial Narrow" w:cs="Arial"/>
                          <w:lang w:val="es-CO"/>
                        </w:rPr>
                      </w:pPr>
                      <w:r>
                        <w:rPr>
                          <w:rFonts w:ascii="Arial Narrow" w:hAnsi="Arial Narrow" w:cs="Arial"/>
                          <w:lang w:val="es-CO"/>
                        </w:rPr>
                        <w:t>Empresas públicas</w:t>
                      </w:r>
                    </w:p>
                  </w:txbxContent>
                </v:textbox>
                <w10:wrap anchorx="margin"/>
              </v:shape>
            </w:pict>
          </mc:Fallback>
        </mc:AlternateContent>
      </w:r>
    </w:p>
    <w:p w14:paraId="10B39954" w14:textId="0E0D5C9C" w:rsidR="0046225B" w:rsidRDefault="004B4607" w:rsidP="00846B38">
      <w:pPr>
        <w:jc w:val="both"/>
        <w:rPr>
          <w:rFonts w:ascii="Arial" w:hAnsi="Arial" w:cs="Arial"/>
        </w:rPr>
      </w:pPr>
      <w:r>
        <w:rPr>
          <w:rFonts w:ascii="Arial" w:hAnsi="Arial" w:cs="Arial"/>
          <w:noProof/>
        </w:rPr>
        <mc:AlternateContent>
          <mc:Choice Requires="wps">
            <w:drawing>
              <wp:anchor distT="0" distB="0" distL="114300" distR="114300" simplePos="0" relativeHeight="251719715" behindDoc="0" locked="0" layoutInCell="1" allowOverlap="1" wp14:anchorId="67907765" wp14:editId="424EBDF0">
                <wp:simplePos x="0" y="0"/>
                <wp:positionH relativeFrom="column">
                  <wp:posOffset>2393645</wp:posOffset>
                </wp:positionH>
                <wp:positionV relativeFrom="paragraph">
                  <wp:posOffset>93345</wp:posOffset>
                </wp:positionV>
                <wp:extent cx="1143000" cy="485775"/>
                <wp:effectExtent l="57150" t="38100" r="76200" b="104775"/>
                <wp:wrapNone/>
                <wp:docPr id="1218518857" name="Hexágono 59"/>
                <wp:cNvGraphicFramePr/>
                <a:graphic xmlns:a="http://schemas.openxmlformats.org/drawingml/2006/main">
                  <a:graphicData uri="http://schemas.microsoft.com/office/word/2010/wordprocessingShape">
                    <wps:wsp>
                      <wps:cNvSpPr/>
                      <wps:spPr>
                        <a:xfrm>
                          <a:off x="0" y="0"/>
                          <a:ext cx="1143000" cy="48577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1A4BD68" w14:textId="59C6C684" w:rsidR="00B622B4" w:rsidRPr="00AA1BD1" w:rsidRDefault="00B622B4" w:rsidP="00B622B4">
                            <w:pPr>
                              <w:jc w:val="center"/>
                              <w:rPr>
                                <w:rFonts w:ascii="Arial Narrow" w:hAnsi="Arial Narrow" w:cs="Arial"/>
                                <w:lang w:val="es-CO"/>
                              </w:rPr>
                            </w:pPr>
                            <w:r w:rsidRPr="00AA1BD1">
                              <w:rPr>
                                <w:rFonts w:ascii="Arial Narrow" w:hAnsi="Arial Narrow" w:cs="Arial"/>
                                <w:lang w:val="es-CO"/>
                              </w:rPr>
                              <w:t>Asamblea Corporativa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7765" id="_x0000_s1091" type="#_x0000_t9" style="position:absolute;left:0;text-align:left;margin-left:188.5pt;margin-top:7.35pt;width:90pt;height:38.25pt;z-index:251719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" adj="2295" fillcolor="#b7d8a0 [1625]" strokecolor="#6aa343 [3049]">
                <v:fill color2="#e9f3e2 [505]" rotate="t" angle="180" colors="0 #bef5a6;22938f #d1f7c1;1 #edfde7" focus="100%" type="gradient"/>
                <v:shadow on="t" color="black" opacity="24903f" origin=",.5" offset="0,.55556mm"/>
                <v:textbox>
                  <w:txbxContent>
                    <w:p w14:paraId="31A4BD68" w14:textId="59C6C684" w:rsidR="00B622B4" w:rsidRPr="00AA1BD1" w:rsidRDefault="00B622B4" w:rsidP="00B622B4">
                      <w:pPr>
                        <w:jc w:val="center"/>
                        <w:rPr>
                          <w:rFonts w:ascii="Arial Narrow" w:hAnsi="Arial Narrow" w:cs="Arial"/>
                          <w:lang w:val="es-CO"/>
                        </w:rPr>
                      </w:pPr>
                      <w:r w:rsidRPr="00AA1BD1">
                        <w:rPr>
                          <w:rFonts w:ascii="Arial Narrow" w:hAnsi="Arial Narrow" w:cs="Arial"/>
                          <w:lang w:val="es-CO"/>
                        </w:rPr>
                        <w:t>Asamblea Corporativa</w:t>
                      </w:r>
                    </w:p>
                  </w:txbxContent>
                </v:textbox>
              </v:shape>
            </w:pict>
          </mc:Fallback>
        </mc:AlternateContent>
      </w:r>
    </w:p>
    <w:p w14:paraId="0F6A30DF" w14:textId="0917FD2D" w:rsidR="0046225B" w:rsidRDefault="00C02618" w:rsidP="00846B38">
      <w:pPr>
        <w:jc w:val="both"/>
        <w:rPr>
          <w:rFonts w:ascii="Arial" w:hAnsi="Arial" w:cs="Arial"/>
        </w:rPr>
      </w:pPr>
      <w:r>
        <w:rPr>
          <w:rFonts w:ascii="Arial" w:hAnsi="Arial" w:cs="Arial"/>
          <w:noProof/>
        </w:rPr>
        <mc:AlternateContent>
          <mc:Choice Requires="wps">
            <w:drawing>
              <wp:anchor distT="0" distB="0" distL="114300" distR="114300" simplePos="0" relativeHeight="251721763" behindDoc="0" locked="0" layoutInCell="1" allowOverlap="1" wp14:anchorId="01076FEE" wp14:editId="0350BC1E">
                <wp:simplePos x="0" y="0"/>
                <wp:positionH relativeFrom="margin">
                  <wp:posOffset>3377260</wp:posOffset>
                </wp:positionH>
                <wp:positionV relativeFrom="paragraph">
                  <wp:posOffset>122555</wp:posOffset>
                </wp:positionV>
                <wp:extent cx="1047750" cy="314325"/>
                <wp:effectExtent l="57150" t="38100" r="38100" b="104775"/>
                <wp:wrapNone/>
                <wp:docPr id="1188595699" name="Hexágono 59"/>
                <wp:cNvGraphicFramePr/>
                <a:graphic xmlns:a="http://schemas.openxmlformats.org/drawingml/2006/main">
                  <a:graphicData uri="http://schemas.microsoft.com/office/word/2010/wordprocessingShape">
                    <wps:wsp>
                      <wps:cNvSpPr/>
                      <wps:spPr>
                        <a:xfrm>
                          <a:off x="0" y="0"/>
                          <a:ext cx="1047750" cy="3143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4F6AF8E3" w14:textId="6B684CC7" w:rsidR="00B622B4" w:rsidRPr="00AA1BD1" w:rsidRDefault="00B622B4" w:rsidP="00B622B4">
                            <w:pPr>
                              <w:jc w:val="center"/>
                              <w:rPr>
                                <w:rFonts w:ascii="Arial Narrow" w:hAnsi="Arial Narrow" w:cs="Arial"/>
                                <w:lang w:val="es-CO"/>
                              </w:rPr>
                            </w:pPr>
                            <w:r w:rsidRPr="00AA1BD1">
                              <w:rPr>
                                <w:rFonts w:ascii="Arial Narrow" w:hAnsi="Arial Narrow" w:cs="Arial"/>
                                <w:lang w:val="es-CO"/>
                              </w:rPr>
                              <w:t>Contratistas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6FEE" id="_x0000_s1092" type="#_x0000_t9" style="position:absolute;left:0;text-align:left;margin-left:265.95pt;margin-top:9.65pt;width:82.5pt;height:24.75pt;z-index:2517217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" adj="1620" fillcolor="#b7d8a0 [1625]" strokecolor="#6aa343 [3049]">
                <v:fill color2="#e9f3e2 [505]" rotate="t" angle="180" colors="0 #bef5a6;22938f #d1f7c1;1 #edfde7" focus="100%" type="gradient"/>
                <v:shadow on="t" color="black" opacity="24903f" origin=",.5" offset="0,.55556mm"/>
                <v:textbox>
                  <w:txbxContent>
                    <w:p w14:paraId="4F6AF8E3" w14:textId="6B684CC7" w:rsidR="00B622B4" w:rsidRPr="00AA1BD1" w:rsidRDefault="00B622B4" w:rsidP="00B622B4">
                      <w:pPr>
                        <w:jc w:val="center"/>
                        <w:rPr>
                          <w:rFonts w:ascii="Arial Narrow" w:hAnsi="Arial Narrow" w:cs="Arial"/>
                          <w:lang w:val="es-CO"/>
                        </w:rPr>
                      </w:pPr>
                      <w:r w:rsidRPr="00AA1BD1">
                        <w:rPr>
                          <w:rFonts w:ascii="Arial Narrow" w:hAnsi="Arial Narrow" w:cs="Arial"/>
                          <w:lang w:val="es-CO"/>
                        </w:rPr>
                        <w:t>Contratistas</w:t>
                      </w:r>
                    </w:p>
                  </w:txbxContent>
                </v:textbox>
                <w10:wrap anchorx="margin"/>
              </v:shape>
            </w:pict>
          </mc:Fallback>
        </mc:AlternateContent>
      </w:r>
    </w:p>
    <w:p w14:paraId="25716892" w14:textId="0F8B167E" w:rsidR="0046225B" w:rsidRDefault="00C02618" w:rsidP="00846B38">
      <w:pPr>
        <w:jc w:val="both"/>
        <w:rPr>
          <w:rFonts w:ascii="Arial" w:hAnsi="Arial" w:cs="Arial"/>
        </w:rPr>
      </w:pPr>
      <w:r>
        <w:rPr>
          <w:rFonts w:ascii="Arial" w:hAnsi="Arial" w:cs="Arial"/>
          <w:noProof/>
        </w:rPr>
        <mc:AlternateContent>
          <mc:Choice Requires="wps">
            <w:drawing>
              <wp:anchor distT="0" distB="0" distL="114300" distR="114300" simplePos="0" relativeHeight="251748387" behindDoc="0" locked="0" layoutInCell="1" allowOverlap="1" wp14:anchorId="057F0C86" wp14:editId="775A9605">
                <wp:simplePos x="0" y="0"/>
                <wp:positionH relativeFrom="column">
                  <wp:posOffset>1177620</wp:posOffset>
                </wp:positionH>
                <wp:positionV relativeFrom="paragraph">
                  <wp:posOffset>77470</wp:posOffset>
                </wp:positionV>
                <wp:extent cx="1552575" cy="704850"/>
                <wp:effectExtent l="57150" t="38100" r="66675" b="95250"/>
                <wp:wrapNone/>
                <wp:docPr id="1255462561" name="Hexágono 59"/>
                <wp:cNvGraphicFramePr/>
                <a:graphic xmlns:a="http://schemas.openxmlformats.org/drawingml/2006/main">
                  <a:graphicData uri="http://schemas.microsoft.com/office/word/2010/wordprocessingShape">
                    <wps:wsp>
                      <wps:cNvSpPr/>
                      <wps:spPr>
                        <a:xfrm>
                          <a:off x="0" y="0"/>
                          <a:ext cx="1552575" cy="7048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2153687" w14:textId="1732F3F3" w:rsidR="00244558" w:rsidRPr="00AA1BD1" w:rsidRDefault="00244558" w:rsidP="00244558">
                            <w:pPr>
                              <w:jc w:val="center"/>
                              <w:rPr>
                                <w:rFonts w:ascii="Arial Narrow" w:hAnsi="Arial Narrow" w:cs="Arial"/>
                              </w:rPr>
                            </w:pPr>
                            <w:r w:rsidRPr="00AA1BD1">
                              <w:rPr>
                                <w:rFonts w:ascii="Arial Narrow" w:hAnsi="Arial Narrow" w:cs="Arial"/>
                              </w:rPr>
                              <w:t>Comité Institucional de Gestión y Desempeño</w:t>
                            </w:r>
                          </w:p>
                          <w:p w14:paraId="765F5A2B" w14:textId="77777777" w:rsidR="00DD68BF" w:rsidRPr="00AA1BD1" w:rsidRDefault="00DD68BF" w:rsidP="00244558">
                            <w:pPr>
                              <w:jc w:val="center"/>
                              <w:rPr>
                                <w:rFonts w:ascii="Arial Narrow" w:hAnsi="Arial Narrow"/>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0C86" id="_x0000_s1093" type="#_x0000_t9" style="position:absolute;left:0;text-align:left;margin-left:92.75pt;margin-top:6.1pt;width:122.25pt;height:55.5pt;z-index:25174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" adj="2452" fillcolor="#b7d8a0 [1625]" strokecolor="#6aa343 [3049]">
                <v:fill color2="#e9f3e2 [505]" rotate="t" angle="180" colors="0 #bef5a6;22938f #d1f7c1;1 #edfde7" focus="100%" type="gradient"/>
                <v:shadow on="t" color="black" opacity="24903f" origin=",.5" offset="0,.55556mm"/>
                <v:textbox>
                  <w:txbxContent>
                    <w:p w14:paraId="32153687" w14:textId="1732F3F3" w:rsidR="00244558" w:rsidRPr="00AA1BD1" w:rsidRDefault="00244558" w:rsidP="00244558">
                      <w:pPr>
                        <w:jc w:val="center"/>
                        <w:rPr>
                          <w:rFonts w:ascii="Arial Narrow" w:hAnsi="Arial Narrow" w:cs="Arial"/>
                        </w:rPr>
                      </w:pPr>
                      <w:r w:rsidRPr="00AA1BD1">
                        <w:rPr>
                          <w:rFonts w:ascii="Arial Narrow" w:hAnsi="Arial Narrow" w:cs="Arial"/>
                        </w:rPr>
                        <w:t>Comité Institucional de Gestión y Desempeño</w:t>
                      </w:r>
                    </w:p>
                    <w:p w14:paraId="765F5A2B" w14:textId="77777777" w:rsidR="00DD68BF" w:rsidRPr="00AA1BD1" w:rsidRDefault="00DD68BF" w:rsidP="00244558">
                      <w:pPr>
                        <w:jc w:val="center"/>
                        <w:rPr>
                          <w:rFonts w:ascii="Arial Narrow" w:hAnsi="Arial Narrow"/>
                          <w:lang w:val="es-CO"/>
                        </w:rPr>
                      </w:pPr>
                    </w:p>
                  </w:txbxContent>
                </v:textbox>
              </v:shape>
            </w:pict>
          </mc:Fallback>
        </mc:AlternateContent>
      </w:r>
    </w:p>
    <w:p w14:paraId="560CC57A" w14:textId="436AFC05" w:rsidR="0046225B" w:rsidRDefault="00B35C34" w:rsidP="00846B38">
      <w:pPr>
        <w:jc w:val="both"/>
        <w:rPr>
          <w:rFonts w:ascii="Arial" w:hAnsi="Arial" w:cs="Arial"/>
        </w:rPr>
      </w:pPr>
      <w:r>
        <w:rPr>
          <w:rFonts w:ascii="Arial" w:hAnsi="Arial" w:cs="Arial"/>
          <w:noProof/>
        </w:rPr>
        <mc:AlternateContent>
          <mc:Choice Requires="wps">
            <w:drawing>
              <wp:anchor distT="0" distB="0" distL="114300" distR="114300" simplePos="0" relativeHeight="251814947" behindDoc="0" locked="0" layoutInCell="1" allowOverlap="1" wp14:anchorId="10DE62DD" wp14:editId="33637198">
                <wp:simplePos x="0" y="0"/>
                <wp:positionH relativeFrom="column">
                  <wp:posOffset>465785</wp:posOffset>
                </wp:positionH>
                <wp:positionV relativeFrom="paragraph">
                  <wp:posOffset>77470</wp:posOffset>
                </wp:positionV>
                <wp:extent cx="1028700" cy="457200"/>
                <wp:effectExtent l="57150" t="38100" r="76200" b="95250"/>
                <wp:wrapNone/>
                <wp:docPr id="75461551" name="Hexágono 59"/>
                <wp:cNvGraphicFramePr/>
                <a:graphic xmlns:a="http://schemas.openxmlformats.org/drawingml/2006/main">
                  <a:graphicData uri="http://schemas.microsoft.com/office/word/2010/wordprocessingShape">
                    <wps:wsp>
                      <wps:cNvSpPr/>
                      <wps:spPr>
                        <a:xfrm>
                          <a:off x="0" y="0"/>
                          <a:ext cx="1028700" cy="45720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1BD68A18" w14:textId="04656C1D" w:rsidR="00B66C7D" w:rsidRPr="00AA1BD1" w:rsidRDefault="00B66C7D" w:rsidP="00B66C7D">
                            <w:pPr>
                              <w:jc w:val="center"/>
                              <w:rPr>
                                <w:rFonts w:ascii="Arial Narrow" w:hAnsi="Arial Narrow" w:cs="Arial"/>
                                <w:lang w:val="es-CO"/>
                              </w:rPr>
                            </w:pPr>
                            <w:r>
                              <w:rPr>
                                <w:rFonts w:ascii="Arial Narrow" w:hAnsi="Arial Narrow" w:cs="Arial"/>
                                <w:lang w:val="es-CO"/>
                              </w:rPr>
                              <w:t>JAC - JAL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E62DD" id="_x0000_s1094" type="#_x0000_t9" style="position:absolute;left:0;text-align:left;margin-left:36.7pt;margin-top:6.1pt;width:81pt;height:36pt;z-index:251814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" adj="2400" fillcolor="#b7d8a0 [1625]" strokecolor="#6aa343 [3049]">
                <v:fill color2="#e9f3e2 [505]" rotate="t" angle="180" colors="0 #bef5a6;22938f #d1f7c1;1 #edfde7" focus="100%" type="gradient"/>
                <v:shadow on="t" color="black" opacity="24903f" origin=",.5" offset="0,.55556mm"/>
                <v:textbox>
                  <w:txbxContent>
                    <w:p w14:paraId="1BD68A18" w14:textId="04656C1D" w:rsidR="00B66C7D" w:rsidRPr="00AA1BD1" w:rsidRDefault="00B66C7D" w:rsidP="00B66C7D">
                      <w:pPr>
                        <w:jc w:val="center"/>
                        <w:rPr>
                          <w:rFonts w:ascii="Arial Narrow" w:hAnsi="Arial Narrow" w:cs="Arial"/>
                          <w:lang w:val="es-CO"/>
                        </w:rPr>
                      </w:pPr>
                      <w:r>
                        <w:rPr>
                          <w:rFonts w:ascii="Arial Narrow" w:hAnsi="Arial Narrow" w:cs="Arial"/>
                          <w:lang w:val="es-CO"/>
                        </w:rPr>
                        <w:t>JAC - JAL</w:t>
                      </w:r>
                    </w:p>
                  </w:txbxContent>
                </v:textbox>
              </v:shape>
            </w:pict>
          </mc:Fallback>
        </mc:AlternateContent>
      </w:r>
      <w:r w:rsidR="00B66C7D">
        <w:rPr>
          <w:rFonts w:ascii="Arial" w:hAnsi="Arial" w:cs="Arial"/>
          <w:noProof/>
        </w:rPr>
        <mc:AlternateContent>
          <mc:Choice Requires="wps">
            <w:drawing>
              <wp:anchor distT="0" distB="0" distL="114300" distR="114300" simplePos="0" relativeHeight="251810851" behindDoc="0" locked="0" layoutInCell="1" allowOverlap="1" wp14:anchorId="1DBE000E" wp14:editId="796D22F1">
                <wp:simplePos x="0" y="0"/>
                <wp:positionH relativeFrom="margin">
                  <wp:posOffset>4244670</wp:posOffset>
                </wp:positionH>
                <wp:positionV relativeFrom="paragraph">
                  <wp:posOffset>17145</wp:posOffset>
                </wp:positionV>
                <wp:extent cx="1190625" cy="590550"/>
                <wp:effectExtent l="57150" t="38100" r="85725" b="95250"/>
                <wp:wrapNone/>
                <wp:docPr id="1154696053" name="Hexágono 59"/>
                <wp:cNvGraphicFramePr/>
                <a:graphic xmlns:a="http://schemas.openxmlformats.org/drawingml/2006/main">
                  <a:graphicData uri="http://schemas.microsoft.com/office/word/2010/wordprocessingShape">
                    <wps:wsp>
                      <wps:cNvSpPr/>
                      <wps:spPr>
                        <a:xfrm>
                          <a:off x="0" y="0"/>
                          <a:ext cx="1190625" cy="5905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21CE66A8" w14:textId="31EEBDDD" w:rsidR="00B41852" w:rsidRPr="00AA1BD1" w:rsidRDefault="00B41852" w:rsidP="00B41852">
                            <w:pPr>
                              <w:jc w:val="center"/>
                              <w:rPr>
                                <w:rFonts w:ascii="Arial Narrow" w:hAnsi="Arial Narrow" w:cs="Arial"/>
                                <w:lang w:val="es-CO"/>
                              </w:rPr>
                            </w:pPr>
                            <w:r>
                              <w:rPr>
                                <w:rFonts w:ascii="Arial Narrow" w:hAnsi="Arial Narrow" w:cs="Arial"/>
                                <w:lang w:val="es-CO"/>
                              </w:rPr>
                              <w:t>Comunidades indígenas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000E" id="_x0000_s1095" type="#_x0000_t9" style="position:absolute;left:0;text-align:left;margin-left:334.25pt;margin-top:1.35pt;width:93.75pt;height:46.5pt;z-index:2518108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" adj="2678" fillcolor="#b7d8a0 [1625]" strokecolor="#6aa343 [3049]">
                <v:fill color2="#e9f3e2 [505]" rotate="t" angle="180" colors="0 #bef5a6;22938f #d1f7c1;1 #edfde7" focus="100%" type="gradient"/>
                <v:shadow on="t" color="black" opacity="24903f" origin=",.5" offset="0,.55556mm"/>
                <v:textbox>
                  <w:txbxContent>
                    <w:p w14:paraId="21CE66A8" w14:textId="31EEBDDD" w:rsidR="00B41852" w:rsidRPr="00AA1BD1" w:rsidRDefault="00B41852" w:rsidP="00B41852">
                      <w:pPr>
                        <w:jc w:val="center"/>
                        <w:rPr>
                          <w:rFonts w:ascii="Arial Narrow" w:hAnsi="Arial Narrow" w:cs="Arial"/>
                          <w:lang w:val="es-CO"/>
                        </w:rPr>
                      </w:pPr>
                      <w:r>
                        <w:rPr>
                          <w:rFonts w:ascii="Arial Narrow" w:hAnsi="Arial Narrow" w:cs="Arial"/>
                          <w:lang w:val="es-CO"/>
                        </w:rPr>
                        <w:t>Comunidades indígenas</w:t>
                      </w:r>
                    </w:p>
                  </w:txbxContent>
                </v:textbox>
                <w10:wrap anchorx="margin"/>
              </v:shape>
            </w:pict>
          </mc:Fallback>
        </mc:AlternateContent>
      </w:r>
    </w:p>
    <w:p w14:paraId="10F68EC1" w14:textId="595C7297" w:rsidR="0046225B" w:rsidRDefault="0046225B" w:rsidP="00846B38">
      <w:pPr>
        <w:jc w:val="both"/>
        <w:rPr>
          <w:rFonts w:ascii="Arial" w:hAnsi="Arial" w:cs="Arial"/>
        </w:rPr>
      </w:pPr>
    </w:p>
    <w:p w14:paraId="71DD2CCD" w14:textId="03D08149" w:rsidR="0046225B" w:rsidRDefault="0046225B" w:rsidP="00846B38">
      <w:pPr>
        <w:jc w:val="both"/>
        <w:rPr>
          <w:rFonts w:ascii="Arial" w:hAnsi="Arial" w:cs="Arial"/>
        </w:rPr>
      </w:pPr>
    </w:p>
    <w:p w14:paraId="780C8A2A" w14:textId="3CE647EF" w:rsidR="0046225B" w:rsidRDefault="001E373B" w:rsidP="00846B38">
      <w:pPr>
        <w:jc w:val="both"/>
        <w:rPr>
          <w:rFonts w:ascii="Arial" w:hAnsi="Arial" w:cs="Arial"/>
        </w:rPr>
      </w:pPr>
      <w:r>
        <w:rPr>
          <w:rFonts w:ascii="Arial" w:hAnsi="Arial" w:cs="Arial"/>
          <w:noProof/>
        </w:rPr>
        <mc:AlternateContent>
          <mc:Choice Requires="wps">
            <w:drawing>
              <wp:anchor distT="0" distB="0" distL="114300" distR="114300" simplePos="0" relativeHeight="251819043" behindDoc="0" locked="0" layoutInCell="1" allowOverlap="1" wp14:anchorId="21565261" wp14:editId="67A3667E">
                <wp:simplePos x="0" y="0"/>
                <wp:positionH relativeFrom="column">
                  <wp:posOffset>1015695</wp:posOffset>
                </wp:positionH>
                <wp:positionV relativeFrom="paragraph">
                  <wp:posOffset>112395</wp:posOffset>
                </wp:positionV>
                <wp:extent cx="1276350" cy="704850"/>
                <wp:effectExtent l="57150" t="38100" r="57150" b="95250"/>
                <wp:wrapNone/>
                <wp:docPr id="752212098" name="Hexágono 59"/>
                <wp:cNvGraphicFramePr/>
                <a:graphic xmlns:a="http://schemas.openxmlformats.org/drawingml/2006/main">
                  <a:graphicData uri="http://schemas.microsoft.com/office/word/2010/wordprocessingShape">
                    <wps:wsp>
                      <wps:cNvSpPr/>
                      <wps:spPr>
                        <a:xfrm>
                          <a:off x="0" y="0"/>
                          <a:ext cx="1276350" cy="7048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6A7576C5" w14:textId="53452ED9" w:rsidR="001E373B" w:rsidRPr="00AA1BD1" w:rsidRDefault="001E373B" w:rsidP="001E373B">
                            <w:pPr>
                              <w:jc w:val="center"/>
                              <w:rPr>
                                <w:rFonts w:ascii="Arial Narrow" w:hAnsi="Arial Narrow" w:cs="Arial"/>
                                <w:lang w:val="es-CO"/>
                              </w:rPr>
                            </w:pPr>
                            <w:r>
                              <w:rPr>
                                <w:rFonts w:ascii="Arial Narrow" w:hAnsi="Arial Narrow" w:cs="Arial"/>
                                <w:lang w:val="es-CO"/>
                              </w:rPr>
                              <w:t>Fuerza pública y organismos de socorro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5261" id="_x0000_s1096" type="#_x0000_t9" style="position:absolute;left:0;text-align:left;margin-left:80pt;margin-top:8.85pt;width:100.5pt;height:55.5pt;z-index:25181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" adj="2982" fillcolor="#b7d8a0 [1625]" strokecolor="#6aa343 [3049]">
                <v:fill color2="#e9f3e2 [505]" rotate="t" angle="180" colors="0 #bef5a6;22938f #d1f7c1;1 #edfde7" focus="100%" type="gradient"/>
                <v:shadow on="t" color="black" opacity="24903f" origin=",.5" offset="0,.55556mm"/>
                <v:textbox>
                  <w:txbxContent>
                    <w:p w14:paraId="6A7576C5" w14:textId="53452ED9" w:rsidR="001E373B" w:rsidRPr="00AA1BD1" w:rsidRDefault="001E373B" w:rsidP="001E373B">
                      <w:pPr>
                        <w:jc w:val="center"/>
                        <w:rPr>
                          <w:rFonts w:ascii="Arial Narrow" w:hAnsi="Arial Narrow" w:cs="Arial"/>
                          <w:lang w:val="es-CO"/>
                        </w:rPr>
                      </w:pPr>
                      <w:r>
                        <w:rPr>
                          <w:rFonts w:ascii="Arial Narrow" w:hAnsi="Arial Narrow" w:cs="Arial"/>
                          <w:lang w:val="es-CO"/>
                        </w:rPr>
                        <w:t>Fuerza pública y organismos de socorro</w:t>
                      </w:r>
                    </w:p>
                  </w:txbxContent>
                </v:textbox>
              </v:shape>
            </w:pict>
          </mc:Fallback>
        </mc:AlternateContent>
      </w:r>
    </w:p>
    <w:p w14:paraId="483976D3" w14:textId="0FF43272" w:rsidR="0046225B" w:rsidRDefault="00B35C34" w:rsidP="00846B38">
      <w:pPr>
        <w:jc w:val="both"/>
        <w:rPr>
          <w:rFonts w:ascii="Arial" w:hAnsi="Arial" w:cs="Arial"/>
        </w:rPr>
      </w:pPr>
      <w:r>
        <w:rPr>
          <w:rFonts w:ascii="Arial" w:hAnsi="Arial" w:cs="Arial"/>
          <w:noProof/>
        </w:rPr>
        <mc:AlternateContent>
          <mc:Choice Requires="wps">
            <w:drawing>
              <wp:anchor distT="0" distB="0" distL="114300" distR="114300" simplePos="0" relativeHeight="251754531" behindDoc="0" locked="0" layoutInCell="1" allowOverlap="1" wp14:anchorId="4A387FDB" wp14:editId="1E293D5D">
                <wp:simplePos x="0" y="0"/>
                <wp:positionH relativeFrom="margin">
                  <wp:posOffset>2034870</wp:posOffset>
                </wp:positionH>
                <wp:positionV relativeFrom="paragraph">
                  <wp:posOffset>23495</wp:posOffset>
                </wp:positionV>
                <wp:extent cx="2103120" cy="742950"/>
                <wp:effectExtent l="57150" t="38100" r="49530" b="95250"/>
                <wp:wrapNone/>
                <wp:docPr id="1944407128" name="Hexágono 59"/>
                <wp:cNvGraphicFramePr/>
                <a:graphic xmlns:a="http://schemas.openxmlformats.org/drawingml/2006/main">
                  <a:graphicData uri="http://schemas.microsoft.com/office/word/2010/wordprocessingShape">
                    <wps:wsp>
                      <wps:cNvSpPr/>
                      <wps:spPr>
                        <a:xfrm>
                          <a:off x="0" y="0"/>
                          <a:ext cx="2103120" cy="7429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207A2F44" w14:textId="69AFDD90" w:rsidR="00DC28DF" w:rsidRPr="00AA1BD1" w:rsidRDefault="00DC28DF" w:rsidP="00DC28DF">
                            <w:pPr>
                              <w:jc w:val="center"/>
                              <w:rPr>
                                <w:rFonts w:ascii="Arial Narrow" w:hAnsi="Arial Narrow"/>
                                <w:lang w:val="es-CO"/>
                              </w:rPr>
                            </w:pPr>
                            <w:r w:rsidRPr="00AA1BD1">
                              <w:rPr>
                                <w:rFonts w:ascii="Arial Narrow" w:hAnsi="Arial Narrow" w:cs="Arial"/>
                              </w:rPr>
                              <w:t>Asociación de Corporaciones Autónomas Regionales y Desarrollo Sostenible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7FDB" id="_x0000_s1097" type="#_x0000_t9" style="position:absolute;left:0;text-align:left;margin-left:160.25pt;margin-top:1.85pt;width:165.6pt;height:58.5pt;z-index:2517545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" adj="1908" fillcolor="#b7d8a0 [1625]" strokecolor="#6aa343 [3049]">
                <v:fill color2="#e9f3e2 [505]" rotate="t" angle="180" colors="0 #bef5a6;22938f #d1f7c1;1 #edfde7" focus="100%" type="gradient"/>
                <v:shadow on="t" color="black" opacity="24903f" origin=",.5" offset="0,.55556mm"/>
                <v:textbox>
                  <w:txbxContent>
                    <w:p w14:paraId="207A2F44" w14:textId="69AFDD90" w:rsidR="00DC28DF" w:rsidRPr="00AA1BD1" w:rsidRDefault="00DC28DF" w:rsidP="00DC28DF">
                      <w:pPr>
                        <w:jc w:val="center"/>
                        <w:rPr>
                          <w:rFonts w:ascii="Arial Narrow" w:hAnsi="Arial Narrow"/>
                          <w:lang w:val="es-CO"/>
                        </w:rPr>
                      </w:pPr>
                      <w:r w:rsidRPr="00AA1BD1">
                        <w:rPr>
                          <w:rFonts w:ascii="Arial Narrow" w:hAnsi="Arial Narrow" w:cs="Arial"/>
                        </w:rPr>
                        <w:t>Asociación de Corporaciones Autónomas Regionales y Desarrollo Sostenible</w:t>
                      </w:r>
                    </w:p>
                  </w:txbxContent>
                </v:textbox>
                <w10:wrap anchorx="margin"/>
              </v:shape>
            </w:pict>
          </mc:Fallback>
        </mc:AlternateContent>
      </w:r>
      <w:r w:rsidR="00B66C7D">
        <w:rPr>
          <w:rFonts w:ascii="Arial" w:hAnsi="Arial" w:cs="Arial"/>
          <w:noProof/>
        </w:rPr>
        <mc:AlternateContent>
          <mc:Choice Requires="wps">
            <w:drawing>
              <wp:anchor distT="0" distB="0" distL="114300" distR="114300" simplePos="0" relativeHeight="251816995" behindDoc="0" locked="0" layoutInCell="1" allowOverlap="1" wp14:anchorId="3F6EA966" wp14:editId="49DABD1E">
                <wp:simplePos x="0" y="0"/>
                <wp:positionH relativeFrom="column">
                  <wp:posOffset>3882720</wp:posOffset>
                </wp:positionH>
                <wp:positionV relativeFrom="paragraph">
                  <wp:posOffset>23495</wp:posOffset>
                </wp:positionV>
                <wp:extent cx="1143000" cy="581025"/>
                <wp:effectExtent l="57150" t="38100" r="76200" b="104775"/>
                <wp:wrapNone/>
                <wp:docPr id="494240281" name="Hexágono 59"/>
                <wp:cNvGraphicFramePr/>
                <a:graphic xmlns:a="http://schemas.openxmlformats.org/drawingml/2006/main">
                  <a:graphicData uri="http://schemas.microsoft.com/office/word/2010/wordprocessingShape">
                    <wps:wsp>
                      <wps:cNvSpPr/>
                      <wps:spPr>
                        <a:xfrm>
                          <a:off x="0" y="0"/>
                          <a:ext cx="1143000" cy="5810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73DB45F8" w14:textId="6B6DB935" w:rsidR="00B66C7D" w:rsidRPr="00AA1BD1" w:rsidRDefault="00B66C7D" w:rsidP="00B66C7D">
                            <w:pPr>
                              <w:jc w:val="center"/>
                              <w:rPr>
                                <w:rFonts w:ascii="Arial Narrow" w:hAnsi="Arial Narrow" w:cs="Arial"/>
                                <w:lang w:val="es-CO"/>
                              </w:rPr>
                            </w:pPr>
                            <w:r>
                              <w:rPr>
                                <w:rFonts w:ascii="Arial Narrow" w:hAnsi="Arial Narrow" w:cs="Arial"/>
                                <w:lang w:val="es-CO"/>
                              </w:rPr>
                              <w:t>Asociaciones campesinas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A966" id="_x0000_s1098" type="#_x0000_t9" style="position:absolute;left:0;text-align:left;margin-left:305.75pt;margin-top:1.85pt;width:90pt;height:45.75pt;z-index:251816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" adj="2745" fillcolor="#b7d8a0 [1625]" strokecolor="#6aa343 [3049]">
                <v:fill color2="#e9f3e2 [505]" rotate="t" angle="180" colors="0 #bef5a6;22938f #d1f7c1;1 #edfde7" focus="100%" type="gradient"/>
                <v:shadow on="t" color="black" opacity="24903f" origin=",.5" offset="0,.55556mm"/>
                <v:textbox>
                  <w:txbxContent>
                    <w:p w14:paraId="73DB45F8" w14:textId="6B6DB935" w:rsidR="00B66C7D" w:rsidRPr="00AA1BD1" w:rsidRDefault="00B66C7D" w:rsidP="00B66C7D">
                      <w:pPr>
                        <w:jc w:val="center"/>
                        <w:rPr>
                          <w:rFonts w:ascii="Arial Narrow" w:hAnsi="Arial Narrow" w:cs="Arial"/>
                          <w:lang w:val="es-CO"/>
                        </w:rPr>
                      </w:pPr>
                      <w:r>
                        <w:rPr>
                          <w:rFonts w:ascii="Arial Narrow" w:hAnsi="Arial Narrow" w:cs="Arial"/>
                          <w:lang w:val="es-CO"/>
                        </w:rPr>
                        <w:t>Asociaciones campesinas</w:t>
                      </w:r>
                    </w:p>
                  </w:txbxContent>
                </v:textbox>
              </v:shape>
            </w:pict>
          </mc:Fallback>
        </mc:AlternateContent>
      </w:r>
    </w:p>
    <w:p w14:paraId="3DC9232A" w14:textId="76AD9A12" w:rsidR="0046225B" w:rsidRDefault="0046225B" w:rsidP="00846B38">
      <w:pPr>
        <w:jc w:val="both"/>
        <w:rPr>
          <w:rFonts w:ascii="Arial" w:hAnsi="Arial" w:cs="Arial"/>
        </w:rPr>
      </w:pPr>
    </w:p>
    <w:p w14:paraId="65947048" w14:textId="725190BA" w:rsidR="0046225B" w:rsidRDefault="0046225B" w:rsidP="00846B38">
      <w:pPr>
        <w:jc w:val="both"/>
        <w:rPr>
          <w:rFonts w:ascii="Arial" w:hAnsi="Arial" w:cs="Arial"/>
        </w:rPr>
      </w:pPr>
    </w:p>
    <w:p w14:paraId="5E6AC178" w14:textId="0C8112E9" w:rsidR="0046225B" w:rsidRDefault="0046225B" w:rsidP="00846B38">
      <w:pPr>
        <w:jc w:val="both"/>
        <w:rPr>
          <w:rFonts w:ascii="Arial" w:hAnsi="Arial" w:cs="Arial"/>
        </w:rPr>
      </w:pPr>
    </w:p>
    <w:p w14:paraId="66C7261D" w14:textId="595BD924" w:rsidR="008A6AEB" w:rsidRDefault="008A6AEB" w:rsidP="00846B38">
      <w:pPr>
        <w:jc w:val="both"/>
        <w:rPr>
          <w:rFonts w:ascii="Arial" w:hAnsi="Arial" w:cs="Arial"/>
        </w:rPr>
      </w:pPr>
    </w:p>
    <w:p w14:paraId="7166962B" w14:textId="196331B4" w:rsidR="008A6AEB" w:rsidRDefault="008A6AEB" w:rsidP="00846B38">
      <w:pPr>
        <w:jc w:val="both"/>
        <w:rPr>
          <w:rFonts w:ascii="Arial" w:hAnsi="Arial" w:cs="Arial"/>
        </w:rPr>
      </w:pPr>
    </w:p>
    <w:p w14:paraId="0069B026" w14:textId="4A6FE3EE" w:rsidR="008A6AEB" w:rsidRDefault="008A6AEB" w:rsidP="00846B38">
      <w:pPr>
        <w:jc w:val="both"/>
        <w:rPr>
          <w:rFonts w:ascii="Arial" w:hAnsi="Arial" w:cs="Arial"/>
        </w:rPr>
      </w:pPr>
    </w:p>
    <w:p w14:paraId="6B79ED42" w14:textId="4A85E775" w:rsidR="00837A49" w:rsidRDefault="00837A49">
      <w:pPr>
        <w:rPr>
          <w:rFonts w:ascii="Arial" w:hAnsi="Arial" w:cs="Arial"/>
        </w:rPr>
      </w:pPr>
      <w:r>
        <w:rPr>
          <w:rFonts w:ascii="Arial" w:hAnsi="Arial" w:cs="Arial"/>
        </w:rPr>
        <w:br w:type="page"/>
      </w:r>
    </w:p>
    <w:p w14:paraId="0752CF99" w14:textId="3630EBB4" w:rsidR="00626199" w:rsidRPr="00837A49" w:rsidRDefault="00626199" w:rsidP="00DA1EBF">
      <w:pPr>
        <w:pStyle w:val="Ttulo2"/>
        <w:numPr>
          <w:ilvl w:val="1"/>
          <w:numId w:val="21"/>
        </w:numPr>
        <w:rPr>
          <w:rFonts w:ascii="Arial" w:hAnsi="Arial" w:cs="Arial"/>
          <w:b/>
          <w:sz w:val="24"/>
        </w:rPr>
      </w:pPr>
      <w:bookmarkStart w:id="132" w:name="_Toc193288693"/>
      <w:r w:rsidRPr="00837A49">
        <w:rPr>
          <w:rFonts w:ascii="Arial" w:hAnsi="Arial" w:cs="Arial"/>
          <w:b/>
          <w:sz w:val="24"/>
        </w:rPr>
        <w:lastRenderedPageBreak/>
        <w:t>Modelo de operación por procesos</w:t>
      </w:r>
      <w:bookmarkEnd w:id="132"/>
    </w:p>
    <w:p w14:paraId="0EF2D2DD" w14:textId="77777777" w:rsidR="00626199" w:rsidRPr="00837A49" w:rsidRDefault="00626199" w:rsidP="00846B38">
      <w:pPr>
        <w:jc w:val="both"/>
        <w:rPr>
          <w:rFonts w:ascii="Arial" w:hAnsi="Arial" w:cs="Arial"/>
        </w:rPr>
      </w:pPr>
    </w:p>
    <w:p w14:paraId="14901731" w14:textId="2A3CFAB8" w:rsidR="00846B38" w:rsidRPr="005409E6" w:rsidRDefault="00846B38" w:rsidP="00846B38">
      <w:pPr>
        <w:jc w:val="both"/>
        <w:rPr>
          <w:rFonts w:ascii="Arial" w:hAnsi="Arial" w:cs="Arial"/>
        </w:rPr>
      </w:pPr>
      <w:r w:rsidRPr="00837A49">
        <w:rPr>
          <w:rFonts w:ascii="Arial" w:hAnsi="Arial" w:cs="Arial"/>
        </w:rPr>
        <w:t xml:space="preserve">Los procesos necesarios para el </w:t>
      </w:r>
      <w:r w:rsidR="00626199" w:rsidRPr="00837A49">
        <w:rPr>
          <w:rFonts w:ascii="Arial" w:hAnsi="Arial" w:cs="Arial"/>
        </w:rPr>
        <w:t xml:space="preserve">funcionamiento del </w:t>
      </w:r>
      <w:r w:rsidRPr="00837A49">
        <w:rPr>
          <w:rFonts w:ascii="Arial" w:hAnsi="Arial" w:cs="Arial"/>
        </w:rPr>
        <w:t xml:space="preserve">Sistema de Gestión, se han definido en el </w:t>
      </w:r>
      <w:r w:rsidR="000E52E8" w:rsidRPr="00837A49">
        <w:rPr>
          <w:rFonts w:ascii="Arial" w:hAnsi="Arial" w:cs="Arial"/>
        </w:rPr>
        <w:t>Modelo de operación por</w:t>
      </w:r>
      <w:r w:rsidRPr="00837A49">
        <w:rPr>
          <w:rFonts w:ascii="Arial" w:hAnsi="Arial" w:cs="Arial"/>
        </w:rPr>
        <w:t xml:space="preserve"> procesos, el cual permite visualizar gráficamente todos los procesos que desarrolla la Corporación (</w:t>
      </w:r>
      <w:r w:rsidRPr="00837A49">
        <w:rPr>
          <w:rFonts w:ascii="Arial" w:hAnsi="Arial" w:cs="Arial"/>
          <w:bCs/>
        </w:rPr>
        <w:t xml:space="preserve">Ver el documento </w:t>
      </w:r>
      <w:r w:rsidRPr="005409E6">
        <w:rPr>
          <w:rFonts w:ascii="Arial" w:hAnsi="Arial" w:cs="Arial"/>
          <w:bCs/>
        </w:rPr>
        <w:t>MCA-01-D-02 Mapa de procesos)</w:t>
      </w:r>
      <w:r w:rsidR="00837A49" w:rsidRPr="005409E6">
        <w:rPr>
          <w:rFonts w:ascii="Arial" w:hAnsi="Arial" w:cs="Arial"/>
          <w:bCs/>
        </w:rPr>
        <w:t>, fue actualizado mediante Resolución No 025 del 23 de enero de 2024</w:t>
      </w:r>
      <w:r w:rsidR="005409E6" w:rsidRPr="005409E6">
        <w:rPr>
          <w:rFonts w:ascii="Arial" w:hAnsi="Arial" w:cs="Arial"/>
          <w:bCs/>
        </w:rPr>
        <w:t xml:space="preserve">, </w:t>
      </w:r>
      <w:r w:rsidR="005409E6" w:rsidRPr="005409E6">
        <w:rPr>
          <w:rFonts w:ascii="Arial" w:hAnsi="Arial" w:cs="Arial"/>
        </w:rPr>
        <w:t>identificando un nuevo proceso gerencial / estratégico denominado RELACIONAMIENTO CON EL CIUDADANO en el marco de la Ley 2052 de 2020, para fortalecer el funcionamiento de la Oficina de Atención al Ciudadano de la Corporación, centralizando el liderazgo de la implementación de las políticas Servicio al Ciudadano, Racionalización de trámites y Participación Ciudadana en la Gestión Pública</w:t>
      </w:r>
      <w:r w:rsidR="005409E6">
        <w:rPr>
          <w:rFonts w:ascii="Arial" w:hAnsi="Arial" w:cs="Arial"/>
        </w:rPr>
        <w:t>.</w:t>
      </w:r>
    </w:p>
    <w:p w14:paraId="2FC6EBBF" w14:textId="77777777" w:rsidR="00842810" w:rsidRDefault="00842810" w:rsidP="00846B38">
      <w:pPr>
        <w:jc w:val="both"/>
        <w:rPr>
          <w:rFonts w:ascii="Arial" w:hAnsi="Arial" w:cs="Arial"/>
        </w:rPr>
      </w:pPr>
    </w:p>
    <w:p w14:paraId="53B32749" w14:textId="7496DECE" w:rsidR="00842810" w:rsidRDefault="008504E5" w:rsidP="00846B38">
      <w:pPr>
        <w:jc w:val="both"/>
        <w:rPr>
          <w:rFonts w:ascii="Arial" w:hAnsi="Arial" w:cs="Arial"/>
        </w:rPr>
      </w:pPr>
      <w:r>
        <w:rPr>
          <w:rFonts w:ascii="Arial" w:hAnsi="Arial" w:cs="Arial"/>
          <w:noProof/>
        </w:rPr>
        <w:drawing>
          <wp:inline distT="0" distB="0" distL="0" distR="0" wp14:anchorId="5AEE6BB6" wp14:editId="190FFAAC">
            <wp:extent cx="5831457" cy="4155772"/>
            <wp:effectExtent l="0" t="0" r="0" b="9525"/>
            <wp:docPr id="1976238659"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8659" name="Imagen 28" descr="Diagram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831457" cy="4155772"/>
                    </a:xfrm>
                    <a:prstGeom prst="rect">
                      <a:avLst/>
                    </a:prstGeom>
                  </pic:spPr>
                </pic:pic>
              </a:graphicData>
            </a:graphic>
          </wp:inline>
        </w:drawing>
      </w:r>
    </w:p>
    <w:p w14:paraId="118B40F0" w14:textId="77777777" w:rsidR="00842810" w:rsidRDefault="00842810" w:rsidP="00846B38">
      <w:pPr>
        <w:jc w:val="both"/>
        <w:rPr>
          <w:rFonts w:ascii="Arial" w:hAnsi="Arial" w:cs="Arial"/>
        </w:rPr>
      </w:pPr>
    </w:p>
    <w:p w14:paraId="72B31C63" w14:textId="63A171BC" w:rsidR="00626199" w:rsidRPr="005409E6" w:rsidRDefault="00626199" w:rsidP="00626199">
      <w:pPr>
        <w:pStyle w:val="Bodytext21"/>
        <w:shd w:val="clear" w:color="auto" w:fill="auto"/>
        <w:spacing w:before="0" w:after="0" w:line="240" w:lineRule="auto"/>
        <w:ind w:firstLine="0"/>
        <w:jc w:val="both"/>
        <w:rPr>
          <w:rFonts w:ascii="Arial" w:hAnsi="Arial" w:cs="Arial"/>
          <w:color w:val="000000"/>
          <w:sz w:val="20"/>
          <w:szCs w:val="20"/>
          <w:shd w:val="clear" w:color="auto" w:fill="FFFFFF"/>
          <w:lang w:eastAsia="es-ES_tradnl"/>
        </w:rPr>
      </w:pPr>
      <w:r w:rsidRPr="005409E6">
        <w:rPr>
          <w:rFonts w:ascii="Arial" w:hAnsi="Arial" w:cs="Arial"/>
          <w:color w:val="000000"/>
          <w:sz w:val="20"/>
          <w:szCs w:val="20"/>
          <w:shd w:val="clear" w:color="auto" w:fill="FFFFFF"/>
          <w:lang w:eastAsia="es-ES_tradnl"/>
        </w:rPr>
        <w:t>El modelo de operación por procesos se encuentra enmarcado dentro del ciclo PHVA, está compuesto por 1</w:t>
      </w:r>
      <w:r w:rsidR="008F78EB" w:rsidRPr="005409E6">
        <w:rPr>
          <w:rFonts w:ascii="Arial" w:hAnsi="Arial" w:cs="Arial"/>
          <w:color w:val="000000"/>
          <w:sz w:val="20"/>
          <w:szCs w:val="20"/>
          <w:shd w:val="clear" w:color="auto" w:fill="FFFFFF"/>
          <w:lang w:eastAsia="es-ES_tradnl"/>
        </w:rPr>
        <w:t>5</w:t>
      </w:r>
      <w:r w:rsidRPr="005409E6">
        <w:rPr>
          <w:rFonts w:ascii="Arial" w:hAnsi="Arial" w:cs="Arial"/>
          <w:color w:val="000000"/>
          <w:sz w:val="20"/>
          <w:szCs w:val="20"/>
          <w:shd w:val="clear" w:color="auto" w:fill="FFFFFF"/>
          <w:lang w:eastAsia="es-ES_tradnl"/>
        </w:rPr>
        <w:t xml:space="preserve"> procesos, así:</w:t>
      </w:r>
    </w:p>
    <w:p w14:paraId="5C54EB3D" w14:textId="77777777" w:rsidR="00626199" w:rsidRPr="005409E6" w:rsidRDefault="00626199" w:rsidP="00626199">
      <w:pPr>
        <w:pStyle w:val="Bodytext21"/>
        <w:shd w:val="clear" w:color="auto" w:fill="auto"/>
        <w:spacing w:before="0" w:after="0" w:line="240" w:lineRule="auto"/>
        <w:ind w:firstLine="0"/>
        <w:jc w:val="both"/>
        <w:rPr>
          <w:rFonts w:ascii="Arial" w:hAnsi="Arial" w:cs="Arial"/>
          <w:color w:val="000000"/>
          <w:sz w:val="20"/>
          <w:szCs w:val="20"/>
          <w:shd w:val="clear" w:color="auto" w:fill="FFFFFF"/>
          <w:lang w:eastAsia="es-ES_tradnl"/>
        </w:rPr>
      </w:pPr>
    </w:p>
    <w:p w14:paraId="0C68E87C" w14:textId="77777777" w:rsidR="00C340E8" w:rsidRPr="005409E6" w:rsidRDefault="00B3484A" w:rsidP="005409E6">
      <w:pPr>
        <w:numPr>
          <w:ilvl w:val="0"/>
          <w:numId w:val="39"/>
        </w:numPr>
        <w:jc w:val="both"/>
        <w:rPr>
          <w:rFonts w:ascii="Arial" w:hAnsi="Arial" w:cs="Arial"/>
        </w:rPr>
      </w:pPr>
      <w:r w:rsidRPr="005409E6">
        <w:rPr>
          <w:rFonts w:ascii="Arial" w:hAnsi="Arial" w:cs="Arial"/>
          <w:color w:val="000000"/>
          <w:shd w:val="clear" w:color="auto" w:fill="FFFFFF"/>
          <w:lang w:eastAsia="es-ES_tradnl"/>
        </w:rPr>
        <w:t>Cuatro</w:t>
      </w:r>
      <w:r w:rsidR="00626199" w:rsidRPr="005409E6">
        <w:rPr>
          <w:rFonts w:ascii="Arial" w:hAnsi="Arial" w:cs="Arial"/>
          <w:color w:val="000000"/>
          <w:shd w:val="clear" w:color="auto" w:fill="FFFFFF"/>
          <w:lang w:eastAsia="es-ES_tradnl"/>
        </w:rPr>
        <w:t xml:space="preserve"> (</w:t>
      </w:r>
      <w:r w:rsidRPr="005409E6">
        <w:rPr>
          <w:rFonts w:ascii="Arial" w:hAnsi="Arial" w:cs="Arial"/>
          <w:color w:val="000000"/>
          <w:shd w:val="clear" w:color="auto" w:fill="FFFFFF"/>
          <w:lang w:eastAsia="es-ES_tradnl"/>
        </w:rPr>
        <w:t>4</w:t>
      </w:r>
      <w:r w:rsidR="00626199" w:rsidRPr="005409E6">
        <w:rPr>
          <w:rFonts w:ascii="Arial" w:hAnsi="Arial" w:cs="Arial"/>
          <w:color w:val="000000"/>
          <w:shd w:val="clear" w:color="auto" w:fill="FFFFFF"/>
          <w:lang w:eastAsia="es-ES_tradnl"/>
        </w:rPr>
        <w:t>) Procesos Gerenciales / Estratégicos (Gestión Estratégica, Planeación Corporativa, Gestión del Talento Humano</w:t>
      </w:r>
      <w:r w:rsidRPr="005409E6">
        <w:rPr>
          <w:rFonts w:ascii="Arial" w:hAnsi="Arial" w:cs="Arial"/>
          <w:color w:val="000000"/>
          <w:shd w:val="clear" w:color="auto" w:fill="FFFFFF"/>
          <w:lang w:eastAsia="es-ES_tradnl"/>
        </w:rPr>
        <w:t>, Relacionamiento con el Ciudadano</w:t>
      </w:r>
      <w:r w:rsidR="00626199" w:rsidRPr="005409E6">
        <w:rPr>
          <w:rFonts w:ascii="Arial" w:hAnsi="Arial" w:cs="Arial"/>
          <w:color w:val="000000"/>
          <w:shd w:val="clear" w:color="auto" w:fill="FFFFFF"/>
          <w:lang w:eastAsia="es-ES_tradnl"/>
        </w:rPr>
        <w:t>),</w:t>
      </w:r>
      <w:r w:rsidR="002B66A9" w:rsidRPr="005409E6">
        <w:rPr>
          <w:rFonts w:ascii="Arial" w:hAnsi="Arial" w:cs="Arial"/>
          <w:color w:val="000000"/>
          <w:shd w:val="clear" w:color="auto" w:fill="FFFFFF"/>
          <w:lang w:eastAsia="es-ES_tradnl"/>
        </w:rPr>
        <w:t xml:space="preserve"> </w:t>
      </w:r>
      <w:r w:rsidR="00C340E8" w:rsidRPr="005409E6">
        <w:rPr>
          <w:rFonts w:ascii="Arial" w:hAnsi="Arial" w:cs="Arial"/>
        </w:rPr>
        <w:t>establecen las políticas y estrategias para el cumplimiento de la misión de la Corporación, garantizando los fines esenciales del estado.</w:t>
      </w:r>
    </w:p>
    <w:p w14:paraId="4D91E126" w14:textId="77777777" w:rsidR="008F78EB" w:rsidRPr="005409E6" w:rsidRDefault="008F78EB" w:rsidP="005409E6">
      <w:pPr>
        <w:pStyle w:val="Bodytext21"/>
        <w:shd w:val="clear" w:color="auto" w:fill="auto"/>
        <w:spacing w:before="0" w:after="0" w:line="240" w:lineRule="auto"/>
        <w:ind w:left="720" w:hanging="360"/>
        <w:jc w:val="both"/>
        <w:rPr>
          <w:rFonts w:ascii="Arial" w:hAnsi="Arial" w:cs="Arial"/>
          <w:color w:val="000000"/>
          <w:sz w:val="20"/>
          <w:szCs w:val="20"/>
          <w:shd w:val="clear" w:color="auto" w:fill="FFFFFF"/>
          <w:lang w:eastAsia="es-ES_tradnl"/>
        </w:rPr>
      </w:pPr>
    </w:p>
    <w:p w14:paraId="60C02AAB" w14:textId="77777777" w:rsidR="005409E6" w:rsidRPr="005409E6" w:rsidRDefault="00626199" w:rsidP="005409E6">
      <w:pPr>
        <w:numPr>
          <w:ilvl w:val="0"/>
          <w:numId w:val="39"/>
        </w:numPr>
        <w:jc w:val="both"/>
        <w:rPr>
          <w:rFonts w:ascii="Arial" w:hAnsi="Arial" w:cs="Arial"/>
        </w:rPr>
      </w:pPr>
      <w:r w:rsidRPr="005409E6">
        <w:rPr>
          <w:rFonts w:ascii="Arial" w:hAnsi="Arial" w:cs="Arial"/>
          <w:color w:val="000000"/>
          <w:shd w:val="clear" w:color="auto" w:fill="FFFFFF"/>
          <w:lang w:eastAsia="es-ES_tradnl"/>
        </w:rPr>
        <w:t xml:space="preserve">Cuatro (4) Procesos Misionales / Operativos (Gestión Jurídica, Planificación y Ordenamiento Ambiental Territorial, Gestión del Cambio Climático y Recurso Hídrico, Evaluación, Seguimiento y Control Ambiental), </w:t>
      </w:r>
      <w:r w:rsidR="005409E6" w:rsidRPr="005409E6">
        <w:rPr>
          <w:rFonts w:ascii="Arial" w:hAnsi="Arial" w:cs="Arial"/>
        </w:rPr>
        <w:t xml:space="preserve">contribuyen directamente al cumplimiento de los objetivos y a la razón de ser de la Corporación, ejerciendo la función de máxima autoridad ambiental, propendiendo por el </w:t>
      </w:r>
      <w:r w:rsidR="005409E6" w:rsidRPr="005409E6">
        <w:rPr>
          <w:rFonts w:ascii="Arial" w:hAnsi="Arial" w:cs="Arial"/>
        </w:rPr>
        <w:lastRenderedPageBreak/>
        <w:t>desarrollo humano sostenible, brindando a los grupos de valor e interés los servicios que requieren para satisfacer sus necesidades en cumplimiento de las funciones misionales de la Corporación.</w:t>
      </w:r>
    </w:p>
    <w:p w14:paraId="42F2DF36" w14:textId="77777777" w:rsidR="008F78EB" w:rsidRPr="005409E6" w:rsidRDefault="008F78EB" w:rsidP="005409E6">
      <w:pPr>
        <w:pStyle w:val="Bodytext21"/>
        <w:shd w:val="clear" w:color="auto" w:fill="auto"/>
        <w:spacing w:before="0" w:after="0" w:line="240" w:lineRule="auto"/>
        <w:ind w:left="720" w:hanging="360"/>
        <w:jc w:val="both"/>
        <w:rPr>
          <w:rFonts w:ascii="Arial" w:hAnsi="Arial" w:cs="Arial"/>
          <w:color w:val="000000"/>
          <w:sz w:val="20"/>
          <w:szCs w:val="20"/>
          <w:shd w:val="clear" w:color="auto" w:fill="FFFFFF"/>
          <w:lang w:eastAsia="es-ES_tradnl"/>
        </w:rPr>
      </w:pPr>
    </w:p>
    <w:p w14:paraId="2F854218" w14:textId="0451075B" w:rsidR="00626199" w:rsidRPr="005409E6" w:rsidRDefault="00626199" w:rsidP="005409E6">
      <w:pPr>
        <w:pStyle w:val="Bodytext21"/>
        <w:numPr>
          <w:ilvl w:val="0"/>
          <w:numId w:val="13"/>
        </w:numPr>
        <w:shd w:val="clear" w:color="auto" w:fill="auto"/>
        <w:spacing w:before="0" w:after="0" w:line="240" w:lineRule="auto"/>
        <w:jc w:val="both"/>
        <w:rPr>
          <w:rFonts w:ascii="Arial" w:hAnsi="Arial" w:cs="Arial"/>
          <w:color w:val="000000"/>
          <w:sz w:val="20"/>
          <w:szCs w:val="20"/>
          <w:shd w:val="clear" w:color="auto" w:fill="FFFFFF"/>
          <w:lang w:eastAsia="es-ES_tradnl"/>
        </w:rPr>
      </w:pPr>
      <w:r w:rsidRPr="005409E6">
        <w:rPr>
          <w:rFonts w:ascii="Arial" w:hAnsi="Arial" w:cs="Arial"/>
          <w:color w:val="000000"/>
          <w:sz w:val="20"/>
          <w:szCs w:val="20"/>
          <w:shd w:val="clear" w:color="auto" w:fill="FFFFFF"/>
          <w:lang w:eastAsia="es-ES_tradnl"/>
        </w:rPr>
        <w:t xml:space="preserve">Seis (6) Procesos de Apoyo (Adquisición de bienes y servicios, Gestión Administrativa, Administración de Recursos Financieros, Gestión de Tecnologías de la Información, Medición y Análisis Ambiental, Comunicaciones), </w:t>
      </w:r>
      <w:r w:rsidR="005409E6" w:rsidRPr="005409E6">
        <w:rPr>
          <w:rFonts w:ascii="Arial" w:hAnsi="Arial" w:cs="Arial"/>
          <w:sz w:val="20"/>
          <w:szCs w:val="20"/>
        </w:rPr>
        <w:t>brindan el soporte necesario para el buen funcionamiento y operación de todos los procesos de la Corporación</w:t>
      </w:r>
      <w:r w:rsidRPr="005409E6">
        <w:rPr>
          <w:rFonts w:ascii="Arial" w:hAnsi="Arial" w:cs="Arial"/>
          <w:color w:val="000000"/>
          <w:sz w:val="20"/>
          <w:szCs w:val="20"/>
          <w:shd w:val="clear" w:color="auto" w:fill="FFFFFF"/>
          <w:lang w:eastAsia="es-ES_tradnl"/>
        </w:rPr>
        <w:t>.</w:t>
      </w:r>
    </w:p>
    <w:p w14:paraId="264568D0" w14:textId="77777777" w:rsidR="00626199" w:rsidRPr="005409E6" w:rsidRDefault="00626199" w:rsidP="005409E6">
      <w:pPr>
        <w:pStyle w:val="Bodytext21"/>
        <w:shd w:val="clear" w:color="auto" w:fill="auto"/>
        <w:spacing w:before="0" w:after="0" w:line="240" w:lineRule="auto"/>
        <w:ind w:left="720" w:hanging="360"/>
        <w:jc w:val="both"/>
        <w:rPr>
          <w:rFonts w:ascii="Arial" w:hAnsi="Arial" w:cs="Arial"/>
          <w:color w:val="000000"/>
          <w:sz w:val="20"/>
          <w:szCs w:val="20"/>
          <w:shd w:val="clear" w:color="auto" w:fill="FFFFFF"/>
          <w:lang w:eastAsia="es-ES_tradnl"/>
        </w:rPr>
      </w:pPr>
    </w:p>
    <w:p w14:paraId="3636D208" w14:textId="77777777" w:rsidR="005409E6" w:rsidRPr="005409E6" w:rsidRDefault="00626199" w:rsidP="005409E6">
      <w:pPr>
        <w:numPr>
          <w:ilvl w:val="0"/>
          <w:numId w:val="39"/>
        </w:numPr>
        <w:jc w:val="both"/>
        <w:rPr>
          <w:rFonts w:ascii="Arial" w:hAnsi="Arial" w:cs="Arial"/>
        </w:rPr>
      </w:pPr>
      <w:r w:rsidRPr="005409E6">
        <w:rPr>
          <w:rFonts w:ascii="Arial" w:hAnsi="Arial" w:cs="Arial"/>
          <w:color w:val="000000"/>
          <w:shd w:val="clear" w:color="auto" w:fill="FFFFFF"/>
          <w:lang w:eastAsia="es-ES_tradnl"/>
        </w:rPr>
        <w:t xml:space="preserve">- Un (1) proceso de Evaluación (Control, Evaluación y Mejora del Sistema de Gestión) </w:t>
      </w:r>
      <w:r w:rsidR="005409E6" w:rsidRPr="005409E6">
        <w:rPr>
          <w:rFonts w:ascii="Arial" w:hAnsi="Arial" w:cs="Arial"/>
        </w:rPr>
        <w:t>verifican que los resultados y acciones previstas se cumplan de conformidad a lo planeado, con el propósito de contribuir al mejoramiento continuo de los procesos y a la gestión de la entidad.</w:t>
      </w:r>
    </w:p>
    <w:p w14:paraId="636CAD9E" w14:textId="70245A0A" w:rsidR="005C2809" w:rsidRPr="005409E6" w:rsidRDefault="005C2809" w:rsidP="00626199">
      <w:pPr>
        <w:pStyle w:val="Bodytext21"/>
        <w:shd w:val="clear" w:color="auto" w:fill="auto"/>
        <w:spacing w:before="0" w:after="0" w:line="240" w:lineRule="auto"/>
        <w:ind w:left="567" w:hanging="141"/>
        <w:jc w:val="both"/>
        <w:rPr>
          <w:rFonts w:ascii="Arial" w:hAnsi="Arial" w:cs="Arial"/>
          <w:color w:val="000000"/>
          <w:sz w:val="20"/>
          <w:szCs w:val="20"/>
          <w:shd w:val="clear" w:color="auto" w:fill="FFFFFF"/>
          <w:lang w:eastAsia="es-ES_tradnl"/>
        </w:rPr>
      </w:pPr>
    </w:p>
    <w:p w14:paraId="5B4D6841" w14:textId="6737A024" w:rsidR="005C2809" w:rsidRDefault="005C2809" w:rsidP="005C2809">
      <w:pPr>
        <w:jc w:val="both"/>
        <w:rPr>
          <w:rFonts w:ascii="Arial" w:hAnsi="Arial" w:cs="Arial"/>
        </w:rPr>
      </w:pPr>
      <w:bookmarkStart w:id="133" w:name="_Toc51870975"/>
      <w:bookmarkStart w:id="134" w:name="_Toc51870993"/>
      <w:bookmarkStart w:id="135" w:name="_Toc51871123"/>
      <w:bookmarkStart w:id="136" w:name="_Toc51871389"/>
      <w:r w:rsidRPr="005409E6">
        <w:rPr>
          <w:rFonts w:ascii="Arial" w:hAnsi="Arial" w:cs="Arial"/>
        </w:rPr>
        <w:t>La secuencia e interacción de los procesos se muestra en los documentos identificados como “</w:t>
      </w:r>
      <w:r w:rsidR="00F8636D" w:rsidRPr="005409E6">
        <w:rPr>
          <w:rFonts w:ascii="Arial" w:hAnsi="Arial" w:cs="Arial"/>
        </w:rPr>
        <w:t>CARACTERIZACIÓN DEL PROCESO</w:t>
      </w:r>
      <w:r w:rsidRPr="005409E6">
        <w:rPr>
          <w:rFonts w:ascii="Arial" w:hAnsi="Arial" w:cs="Arial"/>
        </w:rPr>
        <w:t xml:space="preserve">” </w:t>
      </w:r>
      <w:r w:rsidR="005B10BB" w:rsidRPr="005409E6">
        <w:rPr>
          <w:rFonts w:ascii="Arial" w:hAnsi="Arial" w:cs="Arial"/>
        </w:rPr>
        <w:t xml:space="preserve">herramienta que permite describir </w:t>
      </w:r>
      <w:r w:rsidR="00736F7A" w:rsidRPr="005409E6">
        <w:rPr>
          <w:rFonts w:ascii="Arial" w:hAnsi="Arial" w:cs="Arial"/>
        </w:rPr>
        <w:t xml:space="preserve">las particularidades y la dinámica </w:t>
      </w:r>
      <w:r w:rsidRPr="005409E6">
        <w:rPr>
          <w:rFonts w:ascii="Arial" w:hAnsi="Arial" w:cs="Arial"/>
        </w:rPr>
        <w:t>en la cual se describen los elementos fundamentales del proceso dentro del ciclo PHVA</w:t>
      </w:r>
      <w:r w:rsidR="00747AB0" w:rsidRPr="005409E6">
        <w:rPr>
          <w:rFonts w:ascii="Arial" w:hAnsi="Arial" w:cs="Arial"/>
        </w:rPr>
        <w:t xml:space="preserve"> o ciclo </w:t>
      </w:r>
      <w:r w:rsidR="00810098" w:rsidRPr="005409E6">
        <w:rPr>
          <w:rFonts w:ascii="Arial" w:hAnsi="Arial" w:cs="Arial"/>
        </w:rPr>
        <w:t>Deming</w:t>
      </w:r>
      <w:r w:rsidRPr="005409E6">
        <w:rPr>
          <w:rFonts w:ascii="Arial" w:hAnsi="Arial" w:cs="Arial"/>
        </w:rPr>
        <w:t>, identificando</w:t>
      </w:r>
      <w:r w:rsidR="0041492E">
        <w:rPr>
          <w:rFonts w:ascii="Arial" w:hAnsi="Arial" w:cs="Arial"/>
        </w:rPr>
        <w:t xml:space="preserve"> </w:t>
      </w:r>
      <w:r w:rsidR="00696253">
        <w:rPr>
          <w:rFonts w:ascii="Arial" w:hAnsi="Arial" w:cs="Arial"/>
        </w:rPr>
        <w:t>su objetivo, alcance, autoridad, responsable,</w:t>
      </w:r>
      <w:r w:rsidRPr="00A14B1F">
        <w:rPr>
          <w:rFonts w:ascii="Arial" w:hAnsi="Arial" w:cs="Arial"/>
        </w:rPr>
        <w:t xml:space="preserve"> proveedores, entradas, actividades, salidas y usuarios, de los que se dispone</w:t>
      </w:r>
      <w:r w:rsidR="001F639C">
        <w:rPr>
          <w:rFonts w:ascii="Arial" w:hAnsi="Arial" w:cs="Arial"/>
        </w:rPr>
        <w:t xml:space="preserve"> cada uno de los 15 procesos identificados.</w:t>
      </w:r>
    </w:p>
    <w:p w14:paraId="73431E9A" w14:textId="77777777" w:rsidR="008A1E83" w:rsidRDefault="008A1E83" w:rsidP="005C2809">
      <w:pPr>
        <w:jc w:val="both"/>
        <w:rPr>
          <w:rFonts w:ascii="Arial" w:hAnsi="Arial" w:cs="Arial"/>
        </w:rPr>
      </w:pPr>
    </w:p>
    <w:p w14:paraId="39A50F3A" w14:textId="77777777" w:rsidR="008A1E83" w:rsidRDefault="008A1E83" w:rsidP="005C2809">
      <w:pPr>
        <w:jc w:val="both"/>
        <w:rPr>
          <w:rFonts w:ascii="Arial" w:hAnsi="Arial" w:cs="Arial"/>
        </w:rPr>
      </w:pPr>
    </w:p>
    <w:p w14:paraId="02A03FD5" w14:textId="54C201E0" w:rsidR="008A1E83" w:rsidRPr="0044783B" w:rsidRDefault="008A1E83" w:rsidP="008A1E83">
      <w:pPr>
        <w:pStyle w:val="Ttulo2"/>
        <w:numPr>
          <w:ilvl w:val="1"/>
          <w:numId w:val="21"/>
        </w:numPr>
        <w:jc w:val="both"/>
        <w:rPr>
          <w:rFonts w:ascii="Arial" w:eastAsiaTheme="minorHAnsi" w:hAnsi="Arial" w:cs="Arial"/>
          <w:b/>
          <w:bCs/>
          <w:sz w:val="24"/>
          <w:szCs w:val="16"/>
        </w:rPr>
      </w:pPr>
      <w:bookmarkStart w:id="137" w:name="_Toc193288694"/>
      <w:r w:rsidRPr="0044783B">
        <w:rPr>
          <w:rFonts w:ascii="Arial" w:hAnsi="Arial" w:cs="Arial"/>
          <w:b/>
          <w:sz w:val="24"/>
        </w:rPr>
        <w:t>Funcionamiento del esquema de líneas de defensa</w:t>
      </w:r>
      <w:bookmarkEnd w:id="137"/>
      <w:r w:rsidRPr="0044783B">
        <w:rPr>
          <w:rFonts w:ascii="Arial" w:hAnsi="Arial" w:cs="Arial"/>
          <w:b/>
          <w:sz w:val="24"/>
        </w:rPr>
        <w:t xml:space="preserve"> </w:t>
      </w:r>
    </w:p>
    <w:p w14:paraId="58BD9329" w14:textId="77777777" w:rsidR="008A1E83" w:rsidRPr="0044783B" w:rsidRDefault="008A1E83" w:rsidP="008A1E83">
      <w:pPr>
        <w:jc w:val="both"/>
        <w:rPr>
          <w:rFonts w:eastAsiaTheme="minorHAnsi"/>
          <w:lang w:val="es-CO"/>
        </w:rPr>
      </w:pPr>
    </w:p>
    <w:p w14:paraId="2C21ABDE" w14:textId="77777777" w:rsidR="00E44CF8" w:rsidRDefault="00E44CF8" w:rsidP="00E44CF8">
      <w:pPr>
        <w:jc w:val="both"/>
        <w:rPr>
          <w:rFonts w:ascii="Arial" w:hAnsi="Arial" w:cs="Arial"/>
          <w:color w:val="000000"/>
        </w:rPr>
      </w:pPr>
      <w:r w:rsidRPr="00E31477">
        <w:rPr>
          <w:rFonts w:ascii="Arial" w:hAnsi="Arial" w:cs="Arial"/>
        </w:rPr>
        <w:t xml:space="preserve">El Modelo Integrado de Planeación y Gestión establece en la 7° dimensión de Control Interno y la política que la integra, el diseño y ejecución de controles que permitan prevenir la materialización de riesgos que puedan afectar el cumplimiento de los objetivos institucionales y de los procesos, en este sentido, se establece la necesidad de </w:t>
      </w:r>
      <w:r>
        <w:rPr>
          <w:rFonts w:ascii="Arial" w:hAnsi="Arial" w:cs="Arial"/>
        </w:rPr>
        <w:t xml:space="preserve">actualizar los </w:t>
      </w:r>
      <w:r>
        <w:rPr>
          <w:rFonts w:ascii="Arial" w:hAnsi="Arial" w:cs="Arial"/>
          <w:color w:val="000000"/>
        </w:rPr>
        <w:t>actores, responsabilidades y autoridades de las líneas de defensa de acuerdo a la estructura organizacional de la Corporación y el modelo de operación por procesos</w:t>
      </w:r>
      <w:r w:rsidRPr="0094675A">
        <w:rPr>
          <w:rFonts w:ascii="Arial" w:hAnsi="Arial" w:cs="Arial"/>
          <w:color w:val="000000"/>
        </w:rPr>
        <w:t>:</w:t>
      </w:r>
    </w:p>
    <w:p w14:paraId="37083E2A" w14:textId="77777777" w:rsidR="00E44CF8" w:rsidRPr="003F212D" w:rsidRDefault="00E44CF8" w:rsidP="00E44CF8">
      <w:pPr>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071"/>
        <w:gridCol w:w="6170"/>
      </w:tblGrid>
      <w:tr w:rsidR="00E44CF8" w:rsidRPr="00E44CF8" w14:paraId="46D58E26" w14:textId="77777777" w:rsidTr="00E44CF8">
        <w:trPr>
          <w:jc w:val="center"/>
        </w:trPr>
        <w:tc>
          <w:tcPr>
            <w:tcW w:w="1110" w:type="dxa"/>
            <w:shd w:val="clear" w:color="auto" w:fill="auto"/>
          </w:tcPr>
          <w:p w14:paraId="5245B224" w14:textId="77777777" w:rsidR="00E44CF8" w:rsidRPr="00E44CF8" w:rsidRDefault="00E44CF8" w:rsidP="00B61F3D">
            <w:pPr>
              <w:jc w:val="center"/>
              <w:rPr>
                <w:rFonts w:ascii="Aptos Narrow" w:hAnsi="Aptos Narrow" w:cs="Arial"/>
                <w:b/>
              </w:rPr>
            </w:pPr>
            <w:r w:rsidRPr="00E44CF8">
              <w:rPr>
                <w:rFonts w:ascii="Aptos Narrow" w:hAnsi="Aptos Narrow" w:cs="Arial"/>
                <w:b/>
              </w:rPr>
              <w:t>LÍNEA DE DEFENSA</w:t>
            </w:r>
          </w:p>
        </w:tc>
        <w:tc>
          <w:tcPr>
            <w:tcW w:w="2071" w:type="dxa"/>
            <w:shd w:val="clear" w:color="auto" w:fill="auto"/>
          </w:tcPr>
          <w:p w14:paraId="56CFE399" w14:textId="77777777" w:rsidR="00E44CF8" w:rsidRPr="00E44CF8" w:rsidRDefault="00E44CF8" w:rsidP="00B61F3D">
            <w:pPr>
              <w:jc w:val="center"/>
              <w:rPr>
                <w:rFonts w:ascii="Aptos Narrow" w:hAnsi="Aptos Narrow" w:cs="Arial"/>
                <w:b/>
              </w:rPr>
            </w:pPr>
            <w:r w:rsidRPr="00E44CF8">
              <w:rPr>
                <w:rFonts w:ascii="Aptos Narrow" w:hAnsi="Aptos Narrow" w:cs="Arial"/>
                <w:b/>
              </w:rPr>
              <w:t>ACTORES</w:t>
            </w:r>
          </w:p>
        </w:tc>
        <w:tc>
          <w:tcPr>
            <w:tcW w:w="6170" w:type="dxa"/>
            <w:shd w:val="clear" w:color="auto" w:fill="auto"/>
          </w:tcPr>
          <w:p w14:paraId="005B3A3B" w14:textId="77777777" w:rsidR="00E44CF8" w:rsidRPr="00E44CF8" w:rsidRDefault="00E44CF8" w:rsidP="00B61F3D">
            <w:pPr>
              <w:jc w:val="center"/>
              <w:rPr>
                <w:rFonts w:ascii="Aptos Narrow" w:hAnsi="Aptos Narrow" w:cs="Arial"/>
                <w:b/>
              </w:rPr>
            </w:pPr>
            <w:r w:rsidRPr="00E44CF8">
              <w:rPr>
                <w:rFonts w:ascii="Aptos Narrow" w:hAnsi="Aptos Narrow" w:cs="Arial"/>
                <w:b/>
              </w:rPr>
              <w:t>RESPONSABILIDADES Y AUTORIDADES</w:t>
            </w:r>
          </w:p>
        </w:tc>
      </w:tr>
      <w:tr w:rsidR="00E44CF8" w:rsidRPr="00E44CF8" w14:paraId="15EE89F7" w14:textId="77777777" w:rsidTr="00E44CF8">
        <w:trPr>
          <w:jc w:val="center"/>
        </w:trPr>
        <w:tc>
          <w:tcPr>
            <w:tcW w:w="1110" w:type="dxa"/>
            <w:shd w:val="clear" w:color="auto" w:fill="auto"/>
          </w:tcPr>
          <w:p w14:paraId="09BB21CC" w14:textId="77777777" w:rsidR="00E44CF8" w:rsidRPr="00E44CF8" w:rsidRDefault="00E44CF8" w:rsidP="00B61F3D">
            <w:pPr>
              <w:jc w:val="both"/>
              <w:rPr>
                <w:rFonts w:ascii="Aptos Narrow" w:hAnsi="Aptos Narrow" w:cs="Arial"/>
              </w:rPr>
            </w:pPr>
            <w:r w:rsidRPr="00E44CF8">
              <w:rPr>
                <w:rFonts w:ascii="Aptos Narrow" w:hAnsi="Aptos Narrow" w:cs="Arial"/>
              </w:rPr>
              <w:t>Línea Estratégica</w:t>
            </w:r>
          </w:p>
        </w:tc>
        <w:tc>
          <w:tcPr>
            <w:tcW w:w="2071" w:type="dxa"/>
            <w:shd w:val="clear" w:color="auto" w:fill="auto"/>
          </w:tcPr>
          <w:p w14:paraId="6B0C56BD" w14:textId="77777777" w:rsidR="00E44CF8" w:rsidRPr="00E44CF8" w:rsidRDefault="00E44CF8" w:rsidP="00B61F3D">
            <w:pPr>
              <w:jc w:val="both"/>
              <w:rPr>
                <w:rFonts w:ascii="Aptos Narrow" w:hAnsi="Aptos Narrow" w:cs="Arial"/>
              </w:rPr>
            </w:pPr>
            <w:r w:rsidRPr="00E44CF8">
              <w:rPr>
                <w:rFonts w:ascii="Aptos Narrow" w:hAnsi="Aptos Narrow" w:cs="Arial"/>
              </w:rPr>
              <w:t>Comité Asesor</w:t>
            </w:r>
          </w:p>
          <w:p w14:paraId="53688360" w14:textId="77777777" w:rsidR="00E44CF8" w:rsidRPr="00E44CF8" w:rsidRDefault="00E44CF8" w:rsidP="00B61F3D">
            <w:pPr>
              <w:jc w:val="both"/>
              <w:rPr>
                <w:rFonts w:ascii="Aptos Narrow" w:hAnsi="Aptos Narrow" w:cs="Arial"/>
              </w:rPr>
            </w:pPr>
            <w:r w:rsidRPr="00E44CF8">
              <w:rPr>
                <w:rFonts w:ascii="Aptos Narrow" w:hAnsi="Aptos Narrow" w:cs="Arial"/>
              </w:rPr>
              <w:t>Comité Institucional de Coordinación de Control Interno</w:t>
            </w:r>
          </w:p>
          <w:p w14:paraId="6B84D74F" w14:textId="77777777" w:rsidR="00E44CF8" w:rsidRPr="00E44CF8" w:rsidRDefault="00E44CF8" w:rsidP="00B61F3D">
            <w:pPr>
              <w:jc w:val="both"/>
              <w:rPr>
                <w:rFonts w:ascii="Aptos Narrow" w:hAnsi="Aptos Narrow" w:cs="Arial"/>
              </w:rPr>
            </w:pPr>
          </w:p>
          <w:p w14:paraId="6244DEF1" w14:textId="77777777" w:rsidR="00E44CF8" w:rsidRPr="00E44CF8" w:rsidRDefault="00E44CF8" w:rsidP="00B61F3D">
            <w:pPr>
              <w:jc w:val="both"/>
              <w:rPr>
                <w:rFonts w:ascii="Aptos Narrow" w:hAnsi="Aptos Narrow" w:cs="Arial"/>
              </w:rPr>
            </w:pPr>
          </w:p>
        </w:tc>
        <w:tc>
          <w:tcPr>
            <w:tcW w:w="6170" w:type="dxa"/>
            <w:shd w:val="clear" w:color="auto" w:fill="auto"/>
          </w:tcPr>
          <w:p w14:paraId="0729BD77" w14:textId="77777777" w:rsidR="00E44CF8" w:rsidRPr="00E44CF8" w:rsidRDefault="00E44CF8" w:rsidP="00E44CF8">
            <w:pPr>
              <w:numPr>
                <w:ilvl w:val="0"/>
                <w:numId w:val="42"/>
              </w:numPr>
              <w:ind w:left="332" w:hanging="332"/>
              <w:jc w:val="both"/>
              <w:rPr>
                <w:rFonts w:ascii="Aptos Narrow" w:hAnsi="Aptos Narrow" w:cs="Arial"/>
              </w:rPr>
            </w:pPr>
            <w:r w:rsidRPr="00E44CF8">
              <w:rPr>
                <w:rFonts w:ascii="Aptos Narrow" w:hAnsi="Aptos Narrow" w:cs="Arial"/>
              </w:rPr>
              <w:t>Definir el marco general para la operación, la gestión del riesgo y el control; supervisar el cumplimiento de los lineamientos definidos, y el de los planes, programas, proyectos, objetivos y metas de la entidad.</w:t>
            </w:r>
          </w:p>
          <w:p w14:paraId="67561FA5" w14:textId="77777777" w:rsidR="00E44CF8" w:rsidRPr="00E44CF8" w:rsidRDefault="00E44CF8" w:rsidP="00E44CF8">
            <w:pPr>
              <w:numPr>
                <w:ilvl w:val="0"/>
                <w:numId w:val="42"/>
              </w:numPr>
              <w:ind w:left="332" w:hanging="332"/>
              <w:jc w:val="both"/>
              <w:rPr>
                <w:rFonts w:ascii="Aptos Narrow" w:hAnsi="Aptos Narrow" w:cs="Arial"/>
              </w:rPr>
            </w:pPr>
            <w:r w:rsidRPr="00E44CF8">
              <w:rPr>
                <w:rFonts w:ascii="Aptos Narrow" w:hAnsi="Aptos Narrow" w:cs="Arial"/>
              </w:rPr>
              <w:t>Analizar los riesgos y amenazas que podrían afectar el cumplimiento de los objetivos y metas institucionales.</w:t>
            </w:r>
          </w:p>
          <w:p w14:paraId="6E08FD97"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Liderar y asegurar la efectiva implementación de las Políticas Institucionales del MIPG de manera articulada con el sistema de Control interno y los sistemas de gestión adoptados por la entidad.</w:t>
            </w:r>
          </w:p>
          <w:p w14:paraId="69F58556"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Definir líneas de reporte, periodicidad y responsables frente a diferentes temas clave de la entidad para la toma de decisiones.</w:t>
            </w:r>
          </w:p>
          <w:p w14:paraId="0B091B46"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Fortalecer el Comité Institucional de Coordinación de Control Interno, incrementando su periodicidad para las reuniones.</w:t>
            </w:r>
          </w:p>
          <w:p w14:paraId="7767F689"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Definir los lineamientos o conductas que deben caracterizar</w:t>
            </w:r>
            <w:r w:rsidRPr="00E44CF8">
              <w:rPr>
                <w:rFonts w:ascii="Aptos Narrow" w:hAnsi="Aptos Narrow" w:cs="Arial"/>
                <w:spacing w:val="-10"/>
                <w:sz w:val="20"/>
                <w:szCs w:val="20"/>
              </w:rPr>
              <w:t xml:space="preserve"> </w:t>
            </w:r>
            <w:r w:rsidRPr="00E44CF8">
              <w:rPr>
                <w:rFonts w:ascii="Aptos Narrow" w:hAnsi="Aptos Narrow" w:cs="Arial"/>
                <w:sz w:val="20"/>
                <w:szCs w:val="20"/>
              </w:rPr>
              <w:t>el</w:t>
            </w:r>
            <w:r w:rsidRPr="00E44CF8">
              <w:rPr>
                <w:rFonts w:ascii="Aptos Narrow" w:hAnsi="Aptos Narrow" w:cs="Arial"/>
                <w:spacing w:val="-13"/>
                <w:sz w:val="20"/>
                <w:szCs w:val="20"/>
              </w:rPr>
              <w:t xml:space="preserve"> </w:t>
            </w:r>
            <w:r w:rsidRPr="00E44CF8">
              <w:rPr>
                <w:rFonts w:ascii="Aptos Narrow" w:hAnsi="Aptos Narrow" w:cs="Arial"/>
                <w:sz w:val="20"/>
                <w:szCs w:val="20"/>
              </w:rPr>
              <w:t>comportamiento</w:t>
            </w:r>
            <w:r w:rsidRPr="00E44CF8">
              <w:rPr>
                <w:rFonts w:ascii="Aptos Narrow" w:hAnsi="Aptos Narrow" w:cs="Arial"/>
                <w:spacing w:val="-11"/>
                <w:sz w:val="20"/>
                <w:szCs w:val="20"/>
              </w:rPr>
              <w:t xml:space="preserve"> </w:t>
            </w:r>
            <w:r w:rsidRPr="00E44CF8">
              <w:rPr>
                <w:rFonts w:ascii="Aptos Narrow" w:hAnsi="Aptos Narrow" w:cs="Arial"/>
                <w:sz w:val="20"/>
                <w:szCs w:val="20"/>
              </w:rPr>
              <w:t>de</w:t>
            </w:r>
            <w:r w:rsidRPr="00E44CF8">
              <w:rPr>
                <w:rFonts w:ascii="Aptos Narrow" w:hAnsi="Aptos Narrow" w:cs="Arial"/>
                <w:spacing w:val="-13"/>
                <w:sz w:val="20"/>
                <w:szCs w:val="20"/>
              </w:rPr>
              <w:t xml:space="preserve"> </w:t>
            </w:r>
            <w:r w:rsidRPr="00E44CF8">
              <w:rPr>
                <w:rFonts w:ascii="Aptos Narrow" w:hAnsi="Aptos Narrow" w:cs="Arial"/>
                <w:sz w:val="20"/>
                <w:szCs w:val="20"/>
              </w:rPr>
              <w:t>los</w:t>
            </w:r>
            <w:r w:rsidRPr="00E44CF8">
              <w:rPr>
                <w:rFonts w:ascii="Aptos Narrow" w:hAnsi="Aptos Narrow" w:cs="Arial"/>
                <w:spacing w:val="-9"/>
                <w:sz w:val="20"/>
                <w:szCs w:val="20"/>
              </w:rPr>
              <w:t xml:space="preserve"> </w:t>
            </w:r>
            <w:r w:rsidRPr="00E44CF8">
              <w:rPr>
                <w:rFonts w:ascii="Aptos Narrow" w:hAnsi="Aptos Narrow" w:cs="Arial"/>
                <w:sz w:val="20"/>
                <w:szCs w:val="20"/>
              </w:rPr>
              <w:t>servidores de la entidad (Código de Integridad).</w:t>
            </w:r>
          </w:p>
          <w:p w14:paraId="6A69E91E"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Analizar el resultado de las evaluaciones de la gestión del riesgo, elaboradas por la segunda y tercera líneas de defensa, para determinar el estado del Sistema de Control Interno - SCI y definir los ajustes o modificaciones necesarios.</w:t>
            </w:r>
          </w:p>
          <w:p w14:paraId="7C210DC5"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Evaluar la forma como funciona el Esquema de Líneas de defensa, incluyendo la línea estratégica.</w:t>
            </w:r>
          </w:p>
          <w:p w14:paraId="1B1A31A9"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lastRenderedPageBreak/>
              <w:t>Revisar los planes de acción establecidos para los riesgos materializados, con el fin de que se tomen medidas oportunas y eficaces para evitar en lo posible la repetición del evento.</w:t>
            </w:r>
          </w:p>
          <w:p w14:paraId="56EFD3DF"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Verificar que se estén llevando a cabo las autoevaluaciones</w:t>
            </w:r>
            <w:r w:rsidRPr="00E44CF8">
              <w:rPr>
                <w:rFonts w:ascii="Aptos Narrow" w:hAnsi="Aptos Narrow" w:cs="Arial"/>
                <w:spacing w:val="-12"/>
                <w:sz w:val="20"/>
                <w:szCs w:val="20"/>
              </w:rPr>
              <w:t xml:space="preserve"> </w:t>
            </w:r>
            <w:r w:rsidRPr="00E44CF8">
              <w:rPr>
                <w:rFonts w:ascii="Aptos Narrow" w:hAnsi="Aptos Narrow" w:cs="Arial"/>
                <w:sz w:val="20"/>
                <w:szCs w:val="20"/>
              </w:rPr>
              <w:t>definidas</w:t>
            </w:r>
            <w:r w:rsidRPr="00E44CF8">
              <w:rPr>
                <w:rFonts w:ascii="Aptos Narrow" w:hAnsi="Aptos Narrow" w:cs="Arial"/>
                <w:spacing w:val="-11"/>
                <w:sz w:val="20"/>
                <w:szCs w:val="20"/>
              </w:rPr>
              <w:t xml:space="preserve"> </w:t>
            </w:r>
            <w:r w:rsidRPr="00E44CF8">
              <w:rPr>
                <w:rFonts w:ascii="Aptos Narrow" w:hAnsi="Aptos Narrow" w:cs="Arial"/>
                <w:sz w:val="20"/>
                <w:szCs w:val="20"/>
              </w:rPr>
              <w:t>para</w:t>
            </w:r>
            <w:r w:rsidRPr="00E44CF8">
              <w:rPr>
                <w:rFonts w:ascii="Aptos Narrow" w:hAnsi="Aptos Narrow" w:cs="Arial"/>
                <w:spacing w:val="-10"/>
                <w:sz w:val="20"/>
                <w:szCs w:val="20"/>
              </w:rPr>
              <w:t xml:space="preserve"> </w:t>
            </w:r>
            <w:r w:rsidRPr="00E44CF8">
              <w:rPr>
                <w:rFonts w:ascii="Aptos Narrow" w:hAnsi="Aptos Narrow" w:cs="Arial"/>
                <w:sz w:val="20"/>
                <w:szCs w:val="20"/>
              </w:rPr>
              <w:t>la</w:t>
            </w:r>
            <w:r w:rsidRPr="00E44CF8">
              <w:rPr>
                <w:rFonts w:ascii="Aptos Narrow" w:hAnsi="Aptos Narrow" w:cs="Arial"/>
                <w:spacing w:val="-10"/>
                <w:sz w:val="20"/>
                <w:szCs w:val="20"/>
              </w:rPr>
              <w:t xml:space="preserve"> </w:t>
            </w:r>
            <w:r w:rsidRPr="00E44CF8">
              <w:rPr>
                <w:rFonts w:ascii="Aptos Narrow" w:hAnsi="Aptos Narrow" w:cs="Arial"/>
                <w:sz w:val="20"/>
                <w:szCs w:val="20"/>
              </w:rPr>
              <w:t>segunda</w:t>
            </w:r>
            <w:r w:rsidRPr="00E44CF8">
              <w:rPr>
                <w:rFonts w:ascii="Aptos Narrow" w:hAnsi="Aptos Narrow" w:cs="Arial"/>
                <w:spacing w:val="-11"/>
                <w:sz w:val="20"/>
                <w:szCs w:val="20"/>
              </w:rPr>
              <w:t xml:space="preserve"> </w:t>
            </w:r>
            <w:r w:rsidRPr="00E44CF8">
              <w:rPr>
                <w:rFonts w:ascii="Aptos Narrow" w:hAnsi="Aptos Narrow" w:cs="Arial"/>
                <w:sz w:val="20"/>
                <w:szCs w:val="20"/>
              </w:rPr>
              <w:t>línea de defensa y las evaluaciones independientes llevadas a cabo por parte de la tercera línea de defensa, a partir de los resultados obtenidos.</w:t>
            </w:r>
          </w:p>
          <w:p w14:paraId="499FE3AF" w14:textId="77777777" w:rsidR="00E44CF8" w:rsidRPr="00E44CF8" w:rsidRDefault="00E44CF8" w:rsidP="00E44CF8">
            <w:pPr>
              <w:pStyle w:val="Prrafodelista"/>
              <w:numPr>
                <w:ilvl w:val="0"/>
                <w:numId w:val="42"/>
              </w:numPr>
              <w:autoSpaceDE w:val="0"/>
              <w:autoSpaceDN w:val="0"/>
              <w:adjustRightInd w:val="0"/>
              <w:spacing w:after="0" w:line="240" w:lineRule="auto"/>
              <w:ind w:left="332" w:hanging="332"/>
              <w:jc w:val="both"/>
              <w:rPr>
                <w:rFonts w:ascii="Aptos Narrow" w:hAnsi="Aptos Narrow" w:cs="Arial"/>
                <w:sz w:val="20"/>
                <w:szCs w:val="20"/>
              </w:rPr>
            </w:pPr>
            <w:r w:rsidRPr="00E44CF8">
              <w:rPr>
                <w:rFonts w:ascii="Aptos Narrow" w:hAnsi="Aptos Narrow" w:cs="Arial"/>
                <w:sz w:val="20"/>
                <w:szCs w:val="20"/>
              </w:rPr>
              <w:t xml:space="preserve">Revisar, validar y supervisar el cumplimiento de las políticas en materia de control interno, gestión del riesgo, seguimiento a la gestión y auditoría interna para toda la entidad.   </w:t>
            </w:r>
          </w:p>
        </w:tc>
      </w:tr>
      <w:tr w:rsidR="00E44CF8" w:rsidRPr="00E44CF8" w14:paraId="44225212" w14:textId="77777777" w:rsidTr="00E44CF8">
        <w:trPr>
          <w:jc w:val="center"/>
        </w:trPr>
        <w:tc>
          <w:tcPr>
            <w:tcW w:w="1110" w:type="dxa"/>
            <w:shd w:val="clear" w:color="auto" w:fill="auto"/>
          </w:tcPr>
          <w:p w14:paraId="7B2F96F4" w14:textId="77777777" w:rsidR="00E44CF8" w:rsidRPr="00E44CF8" w:rsidRDefault="00E44CF8" w:rsidP="00B61F3D">
            <w:pPr>
              <w:jc w:val="both"/>
              <w:rPr>
                <w:rFonts w:ascii="Aptos Narrow" w:hAnsi="Aptos Narrow" w:cs="Arial"/>
              </w:rPr>
            </w:pPr>
            <w:r w:rsidRPr="00E44CF8">
              <w:rPr>
                <w:rFonts w:ascii="Aptos Narrow" w:hAnsi="Aptos Narrow" w:cs="Arial"/>
              </w:rPr>
              <w:t xml:space="preserve"> Primera Línea de Defensa</w:t>
            </w:r>
          </w:p>
        </w:tc>
        <w:tc>
          <w:tcPr>
            <w:tcW w:w="2071" w:type="dxa"/>
            <w:shd w:val="clear" w:color="auto" w:fill="auto"/>
          </w:tcPr>
          <w:p w14:paraId="6BBF00C1" w14:textId="77777777" w:rsidR="00E44CF8" w:rsidRPr="00E44CF8" w:rsidRDefault="00E44CF8" w:rsidP="00B61F3D">
            <w:pPr>
              <w:jc w:val="both"/>
              <w:rPr>
                <w:rFonts w:ascii="Aptos Narrow" w:hAnsi="Aptos Narrow" w:cs="Arial"/>
              </w:rPr>
            </w:pPr>
            <w:r w:rsidRPr="00E44CF8">
              <w:rPr>
                <w:rFonts w:ascii="Aptos Narrow" w:hAnsi="Aptos Narrow" w:cs="Arial"/>
              </w:rPr>
              <w:t>Lideres de Procesos y proyectos (subdirectores y jefes de Dependencia) y sus Equipos de trabajo (funcionarios y contratistas)</w:t>
            </w:r>
          </w:p>
          <w:p w14:paraId="198CDE88" w14:textId="77777777" w:rsidR="00E44CF8" w:rsidRPr="00E44CF8" w:rsidRDefault="00E44CF8" w:rsidP="00B61F3D">
            <w:pPr>
              <w:jc w:val="both"/>
              <w:rPr>
                <w:rFonts w:ascii="Aptos Narrow" w:hAnsi="Aptos Narrow" w:cs="Arial"/>
                <w:b/>
                <w:bCs/>
              </w:rPr>
            </w:pPr>
          </w:p>
          <w:p w14:paraId="4C41C8F8" w14:textId="77777777" w:rsidR="00E44CF8" w:rsidRPr="00E44CF8" w:rsidRDefault="00E44CF8" w:rsidP="00B61F3D">
            <w:pPr>
              <w:jc w:val="both"/>
              <w:rPr>
                <w:rFonts w:ascii="Aptos Narrow" w:hAnsi="Aptos Narrow" w:cs="Arial"/>
                <w:b/>
                <w:bCs/>
              </w:rPr>
            </w:pPr>
            <w:r w:rsidRPr="00E44CF8">
              <w:rPr>
                <w:rFonts w:ascii="Aptos Narrow" w:hAnsi="Aptos Narrow" w:cs="Arial"/>
                <w:b/>
                <w:bCs/>
              </w:rPr>
              <w:t>(Se presenta el ejercicio del Autocontrol)</w:t>
            </w:r>
          </w:p>
        </w:tc>
        <w:tc>
          <w:tcPr>
            <w:tcW w:w="6170" w:type="dxa"/>
            <w:shd w:val="clear" w:color="auto" w:fill="auto"/>
          </w:tcPr>
          <w:p w14:paraId="12C7A977"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Cumplir y hacer cumplir lo establecido en el Plan de Acción Cuatrienal, manual de gestión, manual de funciones, procesos, procedimientos, planes, políticas de operación, política de administración del riesgo, objetivos, metas, programas y obligaciones contractuales según aplique.</w:t>
            </w:r>
          </w:p>
          <w:p w14:paraId="10BCE5C4" w14:textId="77777777" w:rsidR="00E44CF8" w:rsidRPr="00E44CF8" w:rsidRDefault="00E44CF8" w:rsidP="00E44CF8">
            <w:pPr>
              <w:pStyle w:val="Default"/>
              <w:widowControl/>
              <w:numPr>
                <w:ilvl w:val="0"/>
                <w:numId w:val="43"/>
              </w:numPr>
              <w:ind w:left="332" w:hanging="332"/>
              <w:rPr>
                <w:rFonts w:ascii="Aptos Narrow" w:hAnsi="Aptos Narrow" w:cs="Arial"/>
                <w:sz w:val="20"/>
                <w:szCs w:val="20"/>
              </w:rPr>
            </w:pPr>
            <w:r w:rsidRPr="00E44CF8">
              <w:rPr>
                <w:rFonts w:ascii="Aptos Narrow" w:hAnsi="Aptos Narrow" w:cs="Arial"/>
                <w:sz w:val="20"/>
                <w:szCs w:val="20"/>
              </w:rPr>
              <w:t>Identificar, evaluar, controlar y mitigar los riesgos propios de su labor.</w:t>
            </w:r>
          </w:p>
          <w:p w14:paraId="39C75823"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Diseñar, implementar y monitorear sus propios controles (incluyendo los controles de gerencia operativa) como un ejercicio de autocontrol.</w:t>
            </w:r>
          </w:p>
          <w:p w14:paraId="2F8CF894"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Cumplir con las políticas y lineamientos para generar y comunicar la información relevante, de manera accesible, oportuna, confiable, íntegra y segura, que facilite las acciones de control en la entidad.</w:t>
            </w:r>
          </w:p>
          <w:p w14:paraId="4E2912A4"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Presentar para aprobación del Director General los recursos necesarios para el óptimo desarrollo de los procesos a cargo.</w:t>
            </w:r>
          </w:p>
          <w:p w14:paraId="18BD055B"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 xml:space="preserve">Garantizar la disponibilidad de tiempo a todo su personal para la inducción al ingresar a la corporación, reinducción, capacitaciones y actividades de bienestar según los cronogramas establecidos. </w:t>
            </w:r>
          </w:p>
          <w:p w14:paraId="26833D7D"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Realizar la inducción al personal a su cargo de las funciones específicas del empleo u obligaciones contractuales según aplique.</w:t>
            </w:r>
          </w:p>
          <w:p w14:paraId="13DABE8D"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 xml:space="preserve">Garantizar el cumplimiento de requisitos legales aplicables a cada uno de los procesos. </w:t>
            </w:r>
          </w:p>
          <w:p w14:paraId="49CCEE67" w14:textId="77777777" w:rsidR="00E44CF8" w:rsidRPr="00E44CF8" w:rsidRDefault="00E44CF8" w:rsidP="00E44CF8">
            <w:pPr>
              <w:numPr>
                <w:ilvl w:val="0"/>
                <w:numId w:val="43"/>
              </w:numPr>
              <w:ind w:left="332" w:hanging="332"/>
              <w:jc w:val="both"/>
              <w:rPr>
                <w:rFonts w:ascii="Aptos Narrow" w:hAnsi="Aptos Narrow" w:cs="Arial"/>
              </w:rPr>
            </w:pPr>
            <w:r w:rsidRPr="00E44CF8">
              <w:rPr>
                <w:rFonts w:ascii="Aptos Narrow" w:hAnsi="Aptos Narrow" w:cs="Arial"/>
              </w:rPr>
              <w:t>Monitorear y hacer seguimiento al cumplimiento de los planes, objetivos de los procesos, indicadores de gestión, controles de riesgos acordados con la línea estratégica, segunda y tercera línea de defensa, e identificar en caso de que no se estén cumpliendo, los posibles riesgos que se estén materializando en el cumplimiento de los objetivos.</w:t>
            </w:r>
          </w:p>
          <w:p w14:paraId="55E2D4AF" w14:textId="77777777" w:rsidR="00E44CF8" w:rsidRPr="00E44CF8" w:rsidRDefault="00E44CF8" w:rsidP="00B61F3D">
            <w:pPr>
              <w:ind w:left="332" w:hanging="332"/>
              <w:rPr>
                <w:rFonts w:ascii="Aptos Narrow" w:hAnsi="Aptos Narrow" w:cs="Arial"/>
              </w:rPr>
            </w:pPr>
          </w:p>
          <w:p w14:paraId="7A0633A8" w14:textId="77777777" w:rsidR="00E44CF8" w:rsidRPr="00E44CF8" w:rsidRDefault="00E44CF8" w:rsidP="00B61F3D">
            <w:pPr>
              <w:ind w:left="332" w:hanging="332"/>
              <w:rPr>
                <w:rFonts w:ascii="Aptos Narrow" w:hAnsi="Aptos Narrow" w:cs="Arial"/>
                <w:u w:val="single"/>
              </w:rPr>
            </w:pPr>
            <w:r w:rsidRPr="00E44CF8">
              <w:rPr>
                <w:rFonts w:ascii="Aptos Narrow" w:hAnsi="Aptos Narrow" w:cs="Arial"/>
                <w:u w:val="single"/>
              </w:rPr>
              <w:t>Autoridades:</w:t>
            </w:r>
          </w:p>
          <w:p w14:paraId="5AF8BE6C" w14:textId="77777777" w:rsidR="00E44CF8" w:rsidRPr="00E44CF8" w:rsidRDefault="00E44CF8" w:rsidP="00E44CF8">
            <w:pPr>
              <w:pStyle w:val="Prrafodelista"/>
              <w:numPr>
                <w:ilvl w:val="0"/>
                <w:numId w:val="41"/>
              </w:numPr>
              <w:spacing w:before="3" w:after="0" w:line="240" w:lineRule="auto"/>
              <w:ind w:left="332" w:hanging="332"/>
              <w:jc w:val="both"/>
              <w:rPr>
                <w:rFonts w:ascii="Aptos Narrow" w:hAnsi="Aptos Narrow" w:cs="Arial"/>
                <w:sz w:val="20"/>
                <w:szCs w:val="20"/>
              </w:rPr>
            </w:pPr>
            <w:r w:rsidRPr="00E44CF8">
              <w:rPr>
                <w:rFonts w:ascii="Aptos Narrow" w:hAnsi="Aptos Narrow" w:cs="Arial"/>
                <w:sz w:val="20"/>
                <w:szCs w:val="20"/>
              </w:rPr>
              <w:t>Aprobar la documentación del Sistema de Gestión correspondiente al proceso que lideran.</w:t>
            </w:r>
          </w:p>
          <w:p w14:paraId="13AE21F5" w14:textId="77777777" w:rsidR="00E44CF8" w:rsidRPr="00E44CF8" w:rsidRDefault="00E44CF8" w:rsidP="00E44CF8">
            <w:pPr>
              <w:pStyle w:val="Prrafodelista"/>
              <w:numPr>
                <w:ilvl w:val="0"/>
                <w:numId w:val="41"/>
              </w:numPr>
              <w:spacing w:before="3" w:after="0" w:line="240" w:lineRule="auto"/>
              <w:ind w:left="332" w:hanging="332"/>
              <w:jc w:val="both"/>
              <w:rPr>
                <w:rFonts w:ascii="Aptos Narrow" w:hAnsi="Aptos Narrow" w:cs="Arial"/>
                <w:sz w:val="20"/>
                <w:szCs w:val="20"/>
              </w:rPr>
            </w:pPr>
            <w:r w:rsidRPr="00E44CF8">
              <w:rPr>
                <w:rFonts w:ascii="Aptos Narrow" w:hAnsi="Aptos Narrow" w:cs="Arial"/>
                <w:sz w:val="20"/>
                <w:szCs w:val="20"/>
              </w:rPr>
              <w:t>Suspender una actividad cuando se identifique en su desarrollo condiciones o actos inseguros.</w:t>
            </w:r>
          </w:p>
          <w:p w14:paraId="1A597CFD" w14:textId="77777777" w:rsidR="00E44CF8" w:rsidRPr="00E44CF8" w:rsidRDefault="00E44CF8" w:rsidP="00E44CF8">
            <w:pPr>
              <w:pStyle w:val="Prrafodelista"/>
              <w:numPr>
                <w:ilvl w:val="0"/>
                <w:numId w:val="41"/>
              </w:numPr>
              <w:spacing w:before="3" w:after="0" w:line="240" w:lineRule="auto"/>
              <w:ind w:left="332" w:hanging="332"/>
              <w:jc w:val="both"/>
              <w:rPr>
                <w:rFonts w:ascii="Aptos Narrow" w:hAnsi="Aptos Narrow" w:cs="Arial"/>
                <w:sz w:val="20"/>
                <w:szCs w:val="20"/>
              </w:rPr>
            </w:pPr>
            <w:r w:rsidRPr="00E44CF8">
              <w:rPr>
                <w:rFonts w:ascii="Aptos Narrow" w:hAnsi="Aptos Narrow" w:cs="Arial"/>
                <w:sz w:val="20"/>
                <w:szCs w:val="20"/>
              </w:rPr>
              <w:t>Exigir al personal a cargo el cumplimiento de las normas de seguridad establecidas por la Corporación y el uso adecuado de los elementos de protección personal EPP.</w:t>
            </w:r>
          </w:p>
          <w:p w14:paraId="761CA63C" w14:textId="77777777" w:rsidR="00E44CF8" w:rsidRPr="00E44CF8" w:rsidRDefault="00E44CF8" w:rsidP="00E44CF8">
            <w:pPr>
              <w:pStyle w:val="Prrafodelista"/>
              <w:numPr>
                <w:ilvl w:val="0"/>
                <w:numId w:val="41"/>
              </w:numPr>
              <w:spacing w:before="3" w:after="0" w:line="240" w:lineRule="auto"/>
              <w:ind w:left="332" w:hanging="332"/>
              <w:jc w:val="both"/>
              <w:rPr>
                <w:rFonts w:ascii="Aptos Narrow" w:hAnsi="Aptos Narrow" w:cs="Arial"/>
                <w:sz w:val="20"/>
                <w:szCs w:val="20"/>
              </w:rPr>
            </w:pPr>
            <w:r w:rsidRPr="00E44CF8">
              <w:rPr>
                <w:rFonts w:ascii="Aptos Narrow" w:hAnsi="Aptos Narrow" w:cs="Arial"/>
                <w:sz w:val="20"/>
                <w:szCs w:val="20"/>
              </w:rPr>
              <w:t>Informar a la Oficina de Control Disciplinario Interno y al Director General sobre el incumplimiento o no desarrollo de las funciones, procesos y/o procedimientos establecidos en el Sistema de Gestión de la Corporación.</w:t>
            </w:r>
          </w:p>
        </w:tc>
      </w:tr>
      <w:tr w:rsidR="00E44CF8" w:rsidRPr="00E44CF8" w14:paraId="33C651D9" w14:textId="77777777" w:rsidTr="00E44CF8">
        <w:trPr>
          <w:jc w:val="center"/>
        </w:trPr>
        <w:tc>
          <w:tcPr>
            <w:tcW w:w="1110" w:type="dxa"/>
            <w:shd w:val="clear" w:color="auto" w:fill="auto"/>
          </w:tcPr>
          <w:p w14:paraId="73B34332" w14:textId="77777777" w:rsidR="00E44CF8" w:rsidRPr="00E44CF8" w:rsidRDefault="00E44CF8" w:rsidP="00B61F3D">
            <w:pPr>
              <w:jc w:val="both"/>
              <w:rPr>
                <w:rFonts w:ascii="Aptos Narrow" w:hAnsi="Aptos Narrow" w:cs="Arial"/>
              </w:rPr>
            </w:pPr>
            <w:r w:rsidRPr="00E44CF8">
              <w:rPr>
                <w:rFonts w:ascii="Aptos Narrow" w:hAnsi="Aptos Narrow" w:cs="Arial"/>
              </w:rPr>
              <w:lastRenderedPageBreak/>
              <w:t>Segunda Línea de Defensa</w:t>
            </w:r>
          </w:p>
        </w:tc>
        <w:tc>
          <w:tcPr>
            <w:tcW w:w="2071" w:type="dxa"/>
            <w:shd w:val="clear" w:color="auto" w:fill="auto"/>
          </w:tcPr>
          <w:p w14:paraId="3F25BA05" w14:textId="77777777" w:rsidR="00E44CF8" w:rsidRPr="00E44CF8" w:rsidRDefault="00E44CF8" w:rsidP="00B61F3D">
            <w:pPr>
              <w:jc w:val="both"/>
              <w:rPr>
                <w:rFonts w:ascii="Aptos Narrow" w:hAnsi="Aptos Narrow" w:cs="Arial"/>
              </w:rPr>
            </w:pPr>
            <w:r w:rsidRPr="00E44CF8">
              <w:rPr>
                <w:rFonts w:ascii="Aptos Narrow" w:hAnsi="Aptos Narrow" w:cs="Arial"/>
              </w:rPr>
              <w:t xml:space="preserve">Subdirectora de Planeación y Fronteras – Equipo de trabajo, </w:t>
            </w:r>
          </w:p>
          <w:p w14:paraId="255E182D" w14:textId="77777777" w:rsidR="00E44CF8" w:rsidRPr="00E44CF8" w:rsidRDefault="00E44CF8" w:rsidP="00B61F3D">
            <w:pPr>
              <w:jc w:val="both"/>
              <w:rPr>
                <w:rFonts w:ascii="Aptos Narrow" w:hAnsi="Aptos Narrow" w:cs="Arial"/>
              </w:rPr>
            </w:pPr>
            <w:r w:rsidRPr="00E44CF8">
              <w:rPr>
                <w:rFonts w:ascii="Aptos Narrow" w:hAnsi="Aptos Narrow" w:cs="Arial"/>
              </w:rPr>
              <w:t>Coordinadores de grupos, Equipos de trabajo de Tecnologías, Contratación, Financiera, Calidad.</w:t>
            </w:r>
          </w:p>
          <w:p w14:paraId="25D23F54" w14:textId="77777777" w:rsidR="00E44CF8" w:rsidRPr="00E44CF8" w:rsidRDefault="00E44CF8" w:rsidP="00B61F3D">
            <w:pPr>
              <w:jc w:val="both"/>
              <w:rPr>
                <w:rFonts w:ascii="Aptos Narrow" w:hAnsi="Aptos Narrow" w:cs="Arial"/>
              </w:rPr>
            </w:pPr>
            <w:r w:rsidRPr="00E44CF8">
              <w:rPr>
                <w:rFonts w:ascii="Aptos Narrow" w:hAnsi="Aptos Narrow" w:cs="Arial"/>
              </w:rPr>
              <w:t>Supervisores</w:t>
            </w:r>
          </w:p>
          <w:p w14:paraId="0DD45036" w14:textId="77777777" w:rsidR="00E44CF8" w:rsidRPr="00E44CF8" w:rsidRDefault="00E44CF8" w:rsidP="00B61F3D">
            <w:pPr>
              <w:jc w:val="both"/>
              <w:rPr>
                <w:rFonts w:ascii="Aptos Narrow" w:hAnsi="Aptos Narrow" w:cs="Arial"/>
              </w:rPr>
            </w:pPr>
            <w:r w:rsidRPr="00E44CF8">
              <w:rPr>
                <w:rFonts w:ascii="Aptos Narrow" w:hAnsi="Aptos Narrow" w:cs="Arial"/>
              </w:rPr>
              <w:t>Comité Institucional de Gestión y Desempeño,</w:t>
            </w:r>
          </w:p>
          <w:p w14:paraId="2515E12A" w14:textId="77777777" w:rsidR="00E44CF8" w:rsidRPr="00E44CF8" w:rsidRDefault="00E44CF8" w:rsidP="00B61F3D">
            <w:pPr>
              <w:jc w:val="both"/>
              <w:rPr>
                <w:rFonts w:ascii="Aptos Narrow" w:hAnsi="Aptos Narrow" w:cs="Arial"/>
                <w:b/>
                <w:bCs/>
              </w:rPr>
            </w:pPr>
          </w:p>
          <w:p w14:paraId="536BCEEA" w14:textId="77777777" w:rsidR="00E44CF8" w:rsidRPr="00E44CF8" w:rsidRDefault="00E44CF8" w:rsidP="00B61F3D">
            <w:pPr>
              <w:jc w:val="both"/>
              <w:rPr>
                <w:rFonts w:ascii="Aptos Narrow" w:hAnsi="Aptos Narrow" w:cs="Arial"/>
                <w:b/>
                <w:bCs/>
              </w:rPr>
            </w:pPr>
            <w:r w:rsidRPr="00E44CF8">
              <w:rPr>
                <w:rFonts w:ascii="Aptos Narrow" w:hAnsi="Aptos Narrow" w:cs="Arial"/>
                <w:b/>
                <w:bCs/>
              </w:rPr>
              <w:t>(Se presenta el ejercicio de Autoevaluación)</w:t>
            </w:r>
          </w:p>
        </w:tc>
        <w:tc>
          <w:tcPr>
            <w:tcW w:w="6170" w:type="dxa"/>
            <w:shd w:val="clear" w:color="auto" w:fill="auto"/>
          </w:tcPr>
          <w:p w14:paraId="69EDCBDC" w14:textId="77777777" w:rsidR="00E44CF8" w:rsidRPr="00E44CF8" w:rsidRDefault="00E44CF8" w:rsidP="00E44CF8">
            <w:pPr>
              <w:pStyle w:val="Default"/>
              <w:widowControl/>
              <w:numPr>
                <w:ilvl w:val="0"/>
                <w:numId w:val="44"/>
              </w:numPr>
              <w:ind w:left="375"/>
              <w:jc w:val="both"/>
              <w:rPr>
                <w:rFonts w:ascii="Aptos Narrow" w:hAnsi="Aptos Narrow" w:cs="Arial"/>
                <w:sz w:val="20"/>
                <w:szCs w:val="20"/>
              </w:rPr>
            </w:pPr>
            <w:r w:rsidRPr="00E44CF8">
              <w:rPr>
                <w:rFonts w:ascii="Aptos Narrow" w:hAnsi="Aptos Narrow" w:cs="Arial"/>
                <w:sz w:val="20"/>
                <w:szCs w:val="20"/>
              </w:rPr>
              <w:t>Asegurar que los controles y procesos de gestión del riesgo de la primera línea de defensa sean apropiados y funcionen correctamente, supervisando la implementación de prácticas de gestión de riesgo eficaces</w:t>
            </w:r>
          </w:p>
          <w:p w14:paraId="62B2A37E" w14:textId="77777777" w:rsidR="00E44CF8" w:rsidRPr="00E44CF8" w:rsidRDefault="00E44CF8" w:rsidP="00E44CF8">
            <w:pPr>
              <w:pStyle w:val="Default"/>
              <w:widowControl/>
              <w:numPr>
                <w:ilvl w:val="0"/>
                <w:numId w:val="44"/>
              </w:numPr>
              <w:ind w:left="375"/>
              <w:jc w:val="both"/>
              <w:rPr>
                <w:rFonts w:ascii="Aptos Narrow" w:hAnsi="Aptos Narrow" w:cs="Arial"/>
                <w:sz w:val="20"/>
                <w:szCs w:val="20"/>
              </w:rPr>
            </w:pPr>
            <w:r w:rsidRPr="00E44CF8">
              <w:rPr>
                <w:rFonts w:ascii="Aptos Narrow" w:hAnsi="Aptos Narrow" w:cs="Arial"/>
                <w:sz w:val="20"/>
                <w:szCs w:val="20"/>
              </w:rPr>
              <w:t xml:space="preserve">Efectuar seguimiento al desarrollo del tema transversal en la entidad de conformidad con los lineamientos previamente establecidos, retroalimentando y generando alertas a la primera línea. </w:t>
            </w:r>
          </w:p>
          <w:p w14:paraId="7A36FA2D" w14:textId="77777777" w:rsidR="00E44CF8" w:rsidRPr="00E44CF8" w:rsidRDefault="00E44CF8" w:rsidP="00E44CF8">
            <w:pPr>
              <w:pStyle w:val="Default"/>
              <w:widowControl/>
              <w:numPr>
                <w:ilvl w:val="0"/>
                <w:numId w:val="44"/>
              </w:numPr>
              <w:ind w:left="375" w:hanging="332"/>
              <w:jc w:val="both"/>
              <w:rPr>
                <w:rFonts w:ascii="Aptos Narrow" w:hAnsi="Aptos Narrow" w:cs="Arial"/>
                <w:sz w:val="20"/>
                <w:szCs w:val="20"/>
              </w:rPr>
            </w:pPr>
            <w:r w:rsidRPr="00E44CF8">
              <w:rPr>
                <w:rFonts w:ascii="Aptos Narrow" w:hAnsi="Aptos Narrow" w:cs="Arial"/>
                <w:sz w:val="20"/>
                <w:szCs w:val="20"/>
              </w:rPr>
              <w:t xml:space="preserve">Evaluar el tema transversal de manera consolidada y estratégica, generando información y alertas a la línea estratégica para la toma de decisiones. </w:t>
            </w:r>
          </w:p>
          <w:p w14:paraId="2A2895A6" w14:textId="77777777" w:rsidR="00E44CF8" w:rsidRPr="00E44CF8" w:rsidRDefault="00E44CF8" w:rsidP="00E44CF8">
            <w:pPr>
              <w:pStyle w:val="Prrafodelista"/>
              <w:numPr>
                <w:ilvl w:val="0"/>
                <w:numId w:val="44"/>
              </w:numPr>
              <w:spacing w:before="3" w:after="0" w:line="240" w:lineRule="auto"/>
              <w:ind w:left="332" w:hanging="332"/>
              <w:jc w:val="both"/>
              <w:rPr>
                <w:rFonts w:ascii="Aptos Narrow" w:eastAsia="Calibri" w:hAnsi="Aptos Narrow" w:cs="Arial"/>
                <w:sz w:val="20"/>
                <w:szCs w:val="20"/>
                <w:lang w:bidi="es-ES"/>
              </w:rPr>
            </w:pPr>
            <w:r w:rsidRPr="00E44CF8">
              <w:rPr>
                <w:rFonts w:ascii="Aptos Narrow" w:eastAsia="Calibri" w:hAnsi="Aptos Narrow" w:cs="Arial"/>
                <w:sz w:val="20"/>
                <w:szCs w:val="20"/>
                <w:lang w:bidi="es-ES"/>
              </w:rPr>
              <w:t>Asesorar a la primera línea de defensa en temas clave para el Sistema de Control Interno: i) riesgos y controles; ii) planes de mejoramiento; iii) indicadores de gestión; iv) procesos y procedimientos.</w:t>
            </w:r>
          </w:p>
          <w:p w14:paraId="7201BA2C" w14:textId="77777777" w:rsidR="00E44CF8" w:rsidRPr="00E44CF8" w:rsidRDefault="00E44CF8" w:rsidP="00E44CF8">
            <w:pPr>
              <w:pStyle w:val="Default"/>
              <w:widowControl/>
              <w:numPr>
                <w:ilvl w:val="0"/>
                <w:numId w:val="44"/>
              </w:numPr>
              <w:ind w:left="332" w:hanging="332"/>
              <w:jc w:val="both"/>
              <w:rPr>
                <w:rFonts w:ascii="Aptos Narrow" w:hAnsi="Aptos Narrow" w:cs="Arial"/>
                <w:sz w:val="20"/>
                <w:szCs w:val="20"/>
              </w:rPr>
            </w:pPr>
            <w:r w:rsidRPr="00E44CF8">
              <w:rPr>
                <w:rFonts w:ascii="Aptos Narrow" w:hAnsi="Aptos Narrow" w:cs="Arial"/>
                <w:sz w:val="20"/>
                <w:szCs w:val="20"/>
                <w:lang w:bidi="es-ES"/>
              </w:rPr>
              <w:t>Trabajar de forma coordinada con las oficinas de control interno en el fortalecimiento del Sistema de Control Interno.</w:t>
            </w:r>
          </w:p>
          <w:p w14:paraId="47502504" w14:textId="77777777" w:rsidR="00E44CF8" w:rsidRPr="00E44CF8" w:rsidRDefault="00E44CF8" w:rsidP="00E44CF8">
            <w:pPr>
              <w:pStyle w:val="Default"/>
              <w:widowControl/>
              <w:numPr>
                <w:ilvl w:val="0"/>
                <w:numId w:val="44"/>
              </w:numPr>
              <w:ind w:left="332" w:hanging="332"/>
              <w:jc w:val="both"/>
              <w:rPr>
                <w:rFonts w:ascii="Aptos Narrow" w:hAnsi="Aptos Narrow" w:cs="Arial"/>
                <w:sz w:val="20"/>
                <w:szCs w:val="20"/>
              </w:rPr>
            </w:pPr>
            <w:r w:rsidRPr="00E44CF8">
              <w:rPr>
                <w:rFonts w:ascii="Aptos Narrow" w:hAnsi="Aptos Narrow" w:cs="Arial"/>
                <w:sz w:val="20"/>
                <w:szCs w:val="20"/>
                <w:lang w:bidi="es-ES"/>
              </w:rPr>
              <w:t>Consolidar el mapa de riesgos institucional, con un enfoque para el análisis de los riesgos de mayor criticidad frente al logro de los objetivos y presentarlo periódicamente ante la línea estratégica para análisis y toma de decisiones.</w:t>
            </w:r>
          </w:p>
          <w:p w14:paraId="68A8EE2E" w14:textId="77777777" w:rsidR="00E44CF8" w:rsidRPr="00E44CF8" w:rsidRDefault="00E44CF8" w:rsidP="00E44CF8">
            <w:pPr>
              <w:pStyle w:val="Default"/>
              <w:widowControl/>
              <w:numPr>
                <w:ilvl w:val="0"/>
                <w:numId w:val="44"/>
              </w:numPr>
              <w:ind w:left="332" w:hanging="332"/>
              <w:jc w:val="both"/>
              <w:rPr>
                <w:rFonts w:ascii="Aptos Narrow" w:hAnsi="Aptos Narrow" w:cs="Arial"/>
                <w:sz w:val="20"/>
                <w:szCs w:val="20"/>
              </w:rPr>
            </w:pPr>
            <w:r w:rsidRPr="00E44CF8">
              <w:rPr>
                <w:rFonts w:ascii="Aptos Narrow" w:hAnsi="Aptos Narrow" w:cs="Arial"/>
                <w:sz w:val="20"/>
                <w:szCs w:val="20"/>
                <w:lang w:bidi="es-ES"/>
              </w:rPr>
              <w:t xml:space="preserve">Orientar y generar alertas a las personas que hacen parte de la 1ª línea de defensa, así como a la alta Dirección (Línea Estratégica). </w:t>
            </w:r>
          </w:p>
        </w:tc>
      </w:tr>
      <w:tr w:rsidR="00E44CF8" w:rsidRPr="00E44CF8" w14:paraId="197B391F" w14:textId="77777777" w:rsidTr="00E44CF8">
        <w:trPr>
          <w:jc w:val="center"/>
        </w:trPr>
        <w:tc>
          <w:tcPr>
            <w:tcW w:w="1110" w:type="dxa"/>
            <w:shd w:val="clear" w:color="auto" w:fill="auto"/>
          </w:tcPr>
          <w:p w14:paraId="5A3EC454" w14:textId="77777777" w:rsidR="00E44CF8" w:rsidRPr="00E44CF8" w:rsidRDefault="00E44CF8" w:rsidP="00B61F3D">
            <w:pPr>
              <w:jc w:val="both"/>
              <w:rPr>
                <w:rFonts w:ascii="Aptos Narrow" w:hAnsi="Aptos Narrow" w:cs="Arial"/>
              </w:rPr>
            </w:pPr>
            <w:r w:rsidRPr="00E44CF8">
              <w:rPr>
                <w:rFonts w:ascii="Aptos Narrow" w:hAnsi="Aptos Narrow" w:cs="Arial"/>
              </w:rPr>
              <w:t>Tercera Línea de Defensa</w:t>
            </w:r>
          </w:p>
        </w:tc>
        <w:tc>
          <w:tcPr>
            <w:tcW w:w="2071" w:type="dxa"/>
            <w:shd w:val="clear" w:color="auto" w:fill="auto"/>
          </w:tcPr>
          <w:p w14:paraId="34FEA3D5" w14:textId="77777777" w:rsidR="00E44CF8" w:rsidRPr="00E44CF8" w:rsidRDefault="00E44CF8" w:rsidP="00B61F3D">
            <w:pPr>
              <w:jc w:val="both"/>
              <w:rPr>
                <w:rFonts w:ascii="Aptos Narrow" w:hAnsi="Aptos Narrow" w:cs="Arial"/>
              </w:rPr>
            </w:pPr>
            <w:r w:rsidRPr="00E44CF8">
              <w:rPr>
                <w:rFonts w:ascii="Aptos Narrow" w:hAnsi="Aptos Narrow" w:cs="Arial"/>
              </w:rPr>
              <w:t>Oficina de Control Interno</w:t>
            </w:r>
          </w:p>
          <w:p w14:paraId="27DFE9A3" w14:textId="77777777" w:rsidR="00E44CF8" w:rsidRPr="00E44CF8" w:rsidRDefault="00E44CF8" w:rsidP="00B61F3D">
            <w:pPr>
              <w:jc w:val="both"/>
              <w:rPr>
                <w:rFonts w:ascii="Aptos Narrow" w:hAnsi="Aptos Narrow" w:cs="Arial"/>
              </w:rPr>
            </w:pPr>
            <w:r w:rsidRPr="00E44CF8">
              <w:rPr>
                <w:rFonts w:ascii="Aptos Narrow" w:hAnsi="Aptos Narrow" w:cs="Arial"/>
              </w:rPr>
              <w:t>Auditores Internos</w:t>
            </w:r>
          </w:p>
          <w:p w14:paraId="5412E216" w14:textId="77777777" w:rsidR="00E44CF8" w:rsidRPr="00E44CF8" w:rsidRDefault="00E44CF8" w:rsidP="00B61F3D">
            <w:pPr>
              <w:jc w:val="both"/>
              <w:rPr>
                <w:rFonts w:ascii="Aptos Narrow" w:hAnsi="Aptos Narrow" w:cs="Arial"/>
                <w:b/>
                <w:bCs/>
              </w:rPr>
            </w:pPr>
          </w:p>
          <w:p w14:paraId="737857F5" w14:textId="77777777" w:rsidR="00E44CF8" w:rsidRPr="00E44CF8" w:rsidRDefault="00E44CF8" w:rsidP="00B61F3D">
            <w:pPr>
              <w:jc w:val="both"/>
              <w:rPr>
                <w:rFonts w:ascii="Aptos Narrow" w:hAnsi="Aptos Narrow" w:cs="Arial"/>
                <w:b/>
                <w:bCs/>
              </w:rPr>
            </w:pPr>
            <w:r w:rsidRPr="00E44CF8">
              <w:rPr>
                <w:rFonts w:ascii="Aptos Narrow" w:hAnsi="Aptos Narrow" w:cs="Arial"/>
                <w:b/>
                <w:bCs/>
              </w:rPr>
              <w:t>(Se presenta el ejercicio de Evaluación Independiente)</w:t>
            </w:r>
          </w:p>
          <w:p w14:paraId="6AD33668" w14:textId="77777777" w:rsidR="00E44CF8" w:rsidRPr="00E44CF8" w:rsidRDefault="00E44CF8" w:rsidP="00B61F3D">
            <w:pPr>
              <w:jc w:val="both"/>
              <w:rPr>
                <w:rFonts w:ascii="Aptos Narrow" w:hAnsi="Aptos Narrow" w:cs="Arial"/>
                <w:b/>
                <w:bCs/>
              </w:rPr>
            </w:pPr>
          </w:p>
          <w:p w14:paraId="43DB1CE8" w14:textId="77777777" w:rsidR="00E44CF8" w:rsidRPr="00E44CF8" w:rsidRDefault="00E44CF8" w:rsidP="00B61F3D">
            <w:pPr>
              <w:pStyle w:val="Default"/>
              <w:jc w:val="both"/>
              <w:rPr>
                <w:rFonts w:ascii="Aptos Narrow" w:hAnsi="Aptos Narrow" w:cs="Arial"/>
                <w:sz w:val="20"/>
                <w:szCs w:val="20"/>
              </w:rPr>
            </w:pPr>
          </w:p>
        </w:tc>
        <w:tc>
          <w:tcPr>
            <w:tcW w:w="6170" w:type="dxa"/>
            <w:shd w:val="clear" w:color="auto" w:fill="auto"/>
          </w:tcPr>
          <w:p w14:paraId="47F0C420" w14:textId="77777777" w:rsidR="00E44CF8" w:rsidRPr="00E44CF8" w:rsidRDefault="00E44CF8" w:rsidP="00E44CF8">
            <w:pPr>
              <w:pStyle w:val="Default"/>
              <w:widowControl/>
              <w:numPr>
                <w:ilvl w:val="0"/>
                <w:numId w:val="45"/>
              </w:numPr>
              <w:ind w:left="332"/>
              <w:jc w:val="both"/>
              <w:rPr>
                <w:rFonts w:ascii="Aptos Narrow" w:hAnsi="Aptos Narrow" w:cs="Arial"/>
                <w:sz w:val="20"/>
                <w:szCs w:val="20"/>
              </w:rPr>
            </w:pPr>
            <w:r w:rsidRPr="00E44CF8">
              <w:rPr>
                <w:rFonts w:ascii="Aptos Narrow" w:hAnsi="Aptos Narrow" w:cs="Arial"/>
                <w:sz w:val="20"/>
                <w:szCs w:val="20"/>
              </w:rPr>
              <w:t xml:space="preserve">Proporcionar un aseguramiento basado en el más alto nivel de independencia y objetividad sobre la efectividad del sistema de control interno. </w:t>
            </w:r>
          </w:p>
          <w:p w14:paraId="7AA0E347" w14:textId="77777777" w:rsidR="00E44CF8" w:rsidRPr="00E44CF8" w:rsidRDefault="00E44CF8" w:rsidP="00E44CF8">
            <w:pPr>
              <w:pStyle w:val="Default"/>
              <w:widowControl/>
              <w:numPr>
                <w:ilvl w:val="0"/>
                <w:numId w:val="45"/>
              </w:numPr>
              <w:ind w:left="332"/>
              <w:jc w:val="both"/>
              <w:rPr>
                <w:rFonts w:ascii="Aptos Narrow" w:hAnsi="Aptos Narrow" w:cs="Arial"/>
                <w:sz w:val="20"/>
                <w:szCs w:val="20"/>
              </w:rPr>
            </w:pPr>
            <w:r w:rsidRPr="00E44CF8">
              <w:rPr>
                <w:rFonts w:ascii="Aptos Narrow" w:hAnsi="Aptos Narrow" w:cs="Arial"/>
                <w:sz w:val="20"/>
                <w:szCs w:val="20"/>
              </w:rPr>
              <w:t>Evaluar de manera independiente y objetiva los controles de 2ª línea de defensa para asegurar su efectividad y cobertura; así mismo, evalúa los controles de 1ª línea de defensa que no se encuentren cubiertos o inadecuadamente cubiertos por la 2ª línea de defensa.</w:t>
            </w:r>
          </w:p>
          <w:p w14:paraId="093C0AF7" w14:textId="77777777" w:rsidR="00E44CF8" w:rsidRPr="00E44CF8" w:rsidRDefault="00E44CF8" w:rsidP="00E44CF8">
            <w:pPr>
              <w:pStyle w:val="Prrafodelista"/>
              <w:numPr>
                <w:ilvl w:val="0"/>
                <w:numId w:val="45"/>
              </w:numPr>
              <w:spacing w:before="3" w:after="0" w:line="240" w:lineRule="auto"/>
              <w:ind w:left="332"/>
              <w:jc w:val="both"/>
              <w:rPr>
                <w:rFonts w:ascii="Aptos Narrow" w:hAnsi="Aptos Narrow" w:cs="Arial"/>
                <w:sz w:val="20"/>
                <w:szCs w:val="20"/>
              </w:rPr>
            </w:pPr>
            <w:r w:rsidRPr="00E44CF8">
              <w:rPr>
                <w:rFonts w:ascii="Aptos Narrow" w:hAnsi="Aptos Narrow" w:cs="Arial"/>
                <w:sz w:val="20"/>
                <w:szCs w:val="20"/>
              </w:rPr>
              <w:t>Formar a la Alta Dirección y a todos los niveles de la entidad sobre las responsabilidades en materia de riesgos.</w:t>
            </w:r>
          </w:p>
          <w:p w14:paraId="5F7D560F" w14:textId="77777777" w:rsidR="00E44CF8" w:rsidRPr="00E44CF8" w:rsidRDefault="00E44CF8" w:rsidP="00E44CF8">
            <w:pPr>
              <w:pStyle w:val="Prrafodelista"/>
              <w:numPr>
                <w:ilvl w:val="0"/>
                <w:numId w:val="45"/>
              </w:numPr>
              <w:spacing w:before="2" w:after="0" w:line="240" w:lineRule="auto"/>
              <w:ind w:left="332" w:right="98"/>
              <w:jc w:val="both"/>
              <w:rPr>
                <w:rFonts w:ascii="Aptos Narrow" w:hAnsi="Aptos Narrow" w:cs="Arial"/>
                <w:sz w:val="20"/>
                <w:szCs w:val="20"/>
              </w:rPr>
            </w:pPr>
            <w:r w:rsidRPr="00E44CF8">
              <w:rPr>
                <w:rFonts w:ascii="Aptos Narrow" w:hAnsi="Aptos Narrow" w:cs="Arial"/>
                <w:sz w:val="20"/>
                <w:szCs w:val="20"/>
              </w:rPr>
              <w:t>Dar a conocer a toda la entidad el Plan Anual de Auditorias basado en riesgos, y los resultados de la evaluación de la gestión del riesgo.</w:t>
            </w:r>
          </w:p>
          <w:p w14:paraId="665B5D5B" w14:textId="77777777" w:rsidR="00E44CF8" w:rsidRPr="00E44CF8" w:rsidRDefault="00E44CF8" w:rsidP="00E44CF8">
            <w:pPr>
              <w:pStyle w:val="Prrafodelista"/>
              <w:numPr>
                <w:ilvl w:val="0"/>
                <w:numId w:val="45"/>
              </w:numPr>
              <w:spacing w:before="2" w:after="0" w:line="240" w:lineRule="auto"/>
              <w:ind w:left="332" w:right="98"/>
              <w:jc w:val="both"/>
              <w:rPr>
                <w:rFonts w:ascii="Aptos Narrow" w:hAnsi="Aptos Narrow" w:cs="Arial"/>
                <w:sz w:val="20"/>
                <w:szCs w:val="20"/>
              </w:rPr>
            </w:pPr>
            <w:r w:rsidRPr="00E44CF8">
              <w:rPr>
                <w:rFonts w:ascii="Aptos Narrow" w:hAnsi="Aptos Narrow" w:cs="Arial"/>
                <w:sz w:val="20"/>
                <w:szCs w:val="20"/>
              </w:rPr>
              <w:t>Informar sobre las auditorias basadas en riesgos que se ejecuten, con énfasis en riesgos fiscales.</w:t>
            </w:r>
          </w:p>
          <w:p w14:paraId="5A195914" w14:textId="77777777" w:rsidR="00E44CF8" w:rsidRPr="00E44CF8" w:rsidRDefault="00E44CF8" w:rsidP="00E44CF8">
            <w:pPr>
              <w:pStyle w:val="Prrafodelista"/>
              <w:numPr>
                <w:ilvl w:val="0"/>
                <w:numId w:val="45"/>
              </w:numPr>
              <w:spacing w:before="2" w:after="0" w:line="240" w:lineRule="auto"/>
              <w:ind w:left="332" w:right="98"/>
              <w:jc w:val="both"/>
              <w:rPr>
                <w:rFonts w:ascii="Aptos Narrow" w:hAnsi="Aptos Narrow" w:cs="Arial"/>
                <w:sz w:val="20"/>
                <w:szCs w:val="20"/>
              </w:rPr>
            </w:pPr>
            <w:r w:rsidRPr="00E44CF8">
              <w:rPr>
                <w:rFonts w:ascii="Aptos Narrow" w:hAnsi="Aptos Narrow" w:cs="Arial"/>
                <w:sz w:val="20"/>
                <w:szCs w:val="20"/>
              </w:rPr>
              <w:t>Generar a través de su rol de asesoría una orientación técnica y recomendaciones frente a la administración del riesgo en coordinación con la Subdirección de Planeación y Fronteras.</w:t>
            </w:r>
          </w:p>
        </w:tc>
      </w:tr>
    </w:tbl>
    <w:p w14:paraId="274B2079" w14:textId="77777777" w:rsidR="00E44CF8" w:rsidRDefault="00E44CF8" w:rsidP="00E44CF8">
      <w:pPr>
        <w:shd w:val="clear" w:color="auto" w:fill="FFFFFF"/>
        <w:spacing w:line="240" w:lineRule="atLeast"/>
        <w:jc w:val="both"/>
        <w:rPr>
          <w:rFonts w:ascii="Arial" w:hAnsi="Arial" w:cs="Arial"/>
          <w:b/>
        </w:rPr>
      </w:pPr>
    </w:p>
    <w:p w14:paraId="28703C01" w14:textId="77777777" w:rsidR="00E44CF8" w:rsidRDefault="00E44CF8" w:rsidP="00E44CF8">
      <w:pPr>
        <w:jc w:val="both"/>
        <w:rPr>
          <w:rFonts w:ascii="Arial" w:hAnsi="Arial" w:cs="Arial"/>
          <w:color w:val="000000"/>
        </w:rPr>
      </w:pPr>
    </w:p>
    <w:p w14:paraId="2F99B1A3" w14:textId="2A7F62C0" w:rsidR="00E9430B" w:rsidRPr="005409E6" w:rsidRDefault="00905F56" w:rsidP="008A1E83">
      <w:pPr>
        <w:pStyle w:val="Ttulo2"/>
        <w:numPr>
          <w:ilvl w:val="1"/>
          <w:numId w:val="21"/>
        </w:numPr>
        <w:rPr>
          <w:rFonts w:ascii="Arial" w:hAnsi="Arial" w:cs="Arial"/>
          <w:b/>
          <w:sz w:val="24"/>
        </w:rPr>
      </w:pPr>
      <w:bookmarkStart w:id="138" w:name="_Toc193288695"/>
      <w:r w:rsidRPr="005409E6">
        <w:rPr>
          <w:rFonts w:ascii="Arial" w:hAnsi="Arial" w:cs="Arial"/>
          <w:b/>
          <w:sz w:val="24"/>
        </w:rPr>
        <w:t>Políticas de Gestión y Desempeño Institucional</w:t>
      </w:r>
      <w:bookmarkEnd w:id="138"/>
    </w:p>
    <w:p w14:paraId="371BE6A8" w14:textId="77777777" w:rsidR="00D57D24" w:rsidRPr="005409E6" w:rsidRDefault="00D57D24" w:rsidP="00D57D24"/>
    <w:p w14:paraId="5F7135C1" w14:textId="77777777" w:rsidR="00E44CF8" w:rsidRDefault="00E44CF8" w:rsidP="00E44CF8">
      <w:pPr>
        <w:jc w:val="both"/>
        <w:rPr>
          <w:rFonts w:ascii="Arial" w:hAnsi="Arial" w:cs="Arial"/>
          <w:lang w:val="es-MX"/>
        </w:rPr>
      </w:pPr>
      <w:r w:rsidRPr="003F212D">
        <w:rPr>
          <w:rFonts w:ascii="Arial" w:hAnsi="Arial" w:cs="Arial"/>
        </w:rPr>
        <w:t xml:space="preserve">Las Políticas de Gestión y Desempeño Institucional se regirán por las normas que las regulan o reglamentan y se implementarán a través de planes, programas, proyectos o estrategias conforme a la metodología definida para cada una de ellas, </w:t>
      </w:r>
      <w:r w:rsidRPr="003F212D">
        <w:rPr>
          <w:rFonts w:ascii="Arial" w:hAnsi="Arial" w:cs="Arial"/>
          <w:lang w:val="es-MX"/>
        </w:rPr>
        <w:t xml:space="preserve">en los términos y condiciones aplicables a la Corporación, </w:t>
      </w:r>
      <w:r w:rsidRPr="003F212D">
        <w:rPr>
          <w:rFonts w:ascii="Arial" w:hAnsi="Arial" w:cs="Arial"/>
        </w:rPr>
        <w:t>de acuerdo al ámbito de aplicación del Decreto 1499 de 2017, en lo que se refiere a las CAR´s</w:t>
      </w:r>
      <w:r w:rsidRPr="003F212D">
        <w:rPr>
          <w:rFonts w:ascii="Arial" w:hAnsi="Arial" w:cs="Arial"/>
          <w:lang w:val="es-MX"/>
        </w:rPr>
        <w:t>.</w:t>
      </w:r>
    </w:p>
    <w:p w14:paraId="53134662" w14:textId="77777777" w:rsidR="00905F56" w:rsidRPr="0044783B" w:rsidRDefault="00905F56" w:rsidP="00905F56">
      <w:pPr>
        <w:jc w:val="both"/>
        <w:rPr>
          <w:rFonts w:ascii="Arial" w:hAnsi="Arial" w:cs="Arial"/>
        </w:rPr>
      </w:pPr>
    </w:p>
    <w:p w14:paraId="61D06726" w14:textId="1D9AAC75" w:rsidR="00D57D24" w:rsidRPr="0044783B" w:rsidRDefault="00D70635" w:rsidP="008A1E83">
      <w:pPr>
        <w:pStyle w:val="Ttulo3"/>
        <w:numPr>
          <w:ilvl w:val="2"/>
          <w:numId w:val="21"/>
        </w:numPr>
        <w:rPr>
          <w:rFonts w:ascii="Arial" w:hAnsi="Arial" w:cs="Arial"/>
          <w:b/>
          <w:bCs/>
          <w:sz w:val="24"/>
          <w:szCs w:val="24"/>
        </w:rPr>
      </w:pPr>
      <w:bookmarkStart w:id="139" w:name="_Toc193288696"/>
      <w:r>
        <w:rPr>
          <w:rFonts w:ascii="Arial" w:hAnsi="Arial" w:cs="Arial"/>
          <w:b/>
          <w:bCs/>
          <w:sz w:val="24"/>
          <w:szCs w:val="24"/>
        </w:rPr>
        <w:t>R</w:t>
      </w:r>
      <w:r w:rsidR="0044783B" w:rsidRPr="0044783B">
        <w:rPr>
          <w:rFonts w:ascii="Arial" w:hAnsi="Arial" w:cs="Arial"/>
          <w:b/>
          <w:bCs/>
          <w:sz w:val="24"/>
          <w:szCs w:val="24"/>
        </w:rPr>
        <w:t>esponsabilidades</w:t>
      </w:r>
      <w:bookmarkEnd w:id="139"/>
      <w:r w:rsidR="00905F56" w:rsidRPr="0044783B">
        <w:rPr>
          <w:rFonts w:ascii="Arial" w:hAnsi="Arial" w:cs="Arial"/>
          <w:b/>
          <w:bCs/>
          <w:sz w:val="24"/>
          <w:szCs w:val="24"/>
        </w:rPr>
        <w:t xml:space="preserve"> </w:t>
      </w:r>
    </w:p>
    <w:p w14:paraId="38546E62" w14:textId="77777777" w:rsidR="00D57D24" w:rsidRPr="0044783B" w:rsidRDefault="00D57D24" w:rsidP="00905F56">
      <w:pPr>
        <w:rPr>
          <w:rFonts w:ascii="Arial" w:hAnsi="Arial" w:cs="Arial"/>
        </w:rPr>
      </w:pPr>
    </w:p>
    <w:p w14:paraId="2126DC99" w14:textId="77777777" w:rsidR="00E44CF8" w:rsidRPr="00E44CF8" w:rsidRDefault="00E44CF8" w:rsidP="00E44CF8">
      <w:pPr>
        <w:jc w:val="both"/>
        <w:rPr>
          <w:rFonts w:ascii="Arial" w:hAnsi="Arial" w:cs="Arial"/>
        </w:rPr>
      </w:pPr>
      <w:r w:rsidRPr="00E44CF8">
        <w:rPr>
          <w:rFonts w:ascii="Arial" w:hAnsi="Arial" w:cs="Arial"/>
        </w:rPr>
        <w:t xml:space="preserve">Con el fin de facilitar la implementación, mantenimiento y mejora continua de las Políticas de Gestión y Desempeño Institucional se definen roles y responsables, en concordancia con el esquema de línea de </w:t>
      </w:r>
      <w:r w:rsidRPr="00E44CF8">
        <w:rPr>
          <w:rFonts w:ascii="Arial" w:hAnsi="Arial" w:cs="Arial"/>
        </w:rPr>
        <w:lastRenderedPageBreak/>
        <w:t>defensa y el modelo de operación por procesos, las dependencias designadas como líderes de la implementación y seguimiento de cada una de las políticas, sin perjuicio de la participación de las demás áreas de la entidad involucradas en la ejecución de los requerimientos asociados a cada una de las políticas.</w:t>
      </w:r>
    </w:p>
    <w:p w14:paraId="6AE99F0A" w14:textId="77777777" w:rsidR="00E44CF8" w:rsidRPr="00E44CF8" w:rsidRDefault="00E44CF8" w:rsidP="00E44CF8">
      <w:pPr>
        <w:jc w:val="both"/>
        <w:rPr>
          <w:rFonts w:ascii="Arial" w:hAnsi="Arial" w:cs="Arial"/>
        </w:rPr>
      </w:pPr>
    </w:p>
    <w:p w14:paraId="1F872B16" w14:textId="77777777" w:rsidR="00E44CF8" w:rsidRPr="00E44CF8" w:rsidRDefault="00E44CF8" w:rsidP="00E44CF8">
      <w:pPr>
        <w:pStyle w:val="TITULO2"/>
        <w:numPr>
          <w:ilvl w:val="0"/>
          <w:numId w:val="0"/>
        </w:numPr>
        <w:jc w:val="both"/>
        <w:rPr>
          <w:b w:val="0"/>
          <w:sz w:val="20"/>
          <w:szCs w:val="20"/>
          <w:lang w:val="es-ES"/>
        </w:rPr>
      </w:pPr>
      <w:r w:rsidRPr="00E44CF8">
        <w:rPr>
          <w:b w:val="0"/>
          <w:sz w:val="20"/>
          <w:szCs w:val="20"/>
          <w:lang w:val="es-ES"/>
        </w:rPr>
        <w:t>El Director General junto con su comité asesor, funcionarios y colaboradores de la Corporación se comprometen a implementar y mantener el Sistema de Gestión, conforme a lo establecido en las (7) Siete Dimensiones y las 19 Políticas del modelo integrado de Planeación y Gestión (MIPG), con el fin de mejorar continuamente los procesos, cumplir los objetivos, metas y programas propuestos y la política establecida, siempre buscando la satisfacción de sus partes interesadas (Grupos de Valor y/o Grupo de Interés), la prevención del impacto ambiental negativo, la prevención en seguridad y salud en el trabajo (SST) y lo más importante en beneficio de la preservación y protección del medio ambiente y comunidad del departamento Norte de Santander.</w:t>
      </w:r>
    </w:p>
    <w:p w14:paraId="1F8CA690" w14:textId="77777777" w:rsidR="00E44CF8" w:rsidRPr="00E44CF8" w:rsidRDefault="00E44CF8" w:rsidP="00E44CF8">
      <w:pPr>
        <w:pStyle w:val="Bodytext21"/>
        <w:shd w:val="clear" w:color="auto" w:fill="auto"/>
        <w:spacing w:before="0" w:after="0" w:line="240" w:lineRule="auto"/>
        <w:ind w:firstLine="0"/>
        <w:jc w:val="both"/>
        <w:rPr>
          <w:rFonts w:ascii="Arial" w:hAnsi="Arial" w:cs="Arial"/>
          <w:iCs/>
          <w:sz w:val="20"/>
          <w:szCs w:val="20"/>
          <w:lang w:val="es-MX"/>
        </w:rPr>
      </w:pPr>
    </w:p>
    <w:p w14:paraId="4ADDF8F6" w14:textId="77777777" w:rsidR="00E44CF8" w:rsidRDefault="00E44CF8" w:rsidP="00E44CF8">
      <w:pPr>
        <w:jc w:val="both"/>
        <w:rPr>
          <w:rFonts w:ascii="Arial" w:hAnsi="Arial" w:cs="Arial"/>
        </w:rPr>
      </w:pPr>
      <w:r w:rsidRPr="00E44CF8">
        <w:rPr>
          <w:rFonts w:ascii="Arial" w:hAnsi="Arial" w:cs="Arial"/>
        </w:rPr>
        <w:t>Las designaciones, responsabilidades y autoridades conforme las políticas de gestión y desempeño institucional, se actualizan mediante acto administrativo por parte del Director General. A continuación, se presenta la dimensión del MIPG, las políticas, el propósito general de la política y la designación de los líderes y procesos asociados:</w:t>
      </w:r>
    </w:p>
    <w:p w14:paraId="39C8BA19" w14:textId="77777777" w:rsidR="00E44CF8" w:rsidRDefault="00E44CF8" w:rsidP="00E44CF8">
      <w:pPr>
        <w:jc w:val="both"/>
        <w:rPr>
          <w:rFonts w:ascii="Arial" w:hAnsi="Arial" w:cs="Arial"/>
        </w:rPr>
      </w:pPr>
    </w:p>
    <w:p w14:paraId="0CC24089" w14:textId="77777777" w:rsidR="00E44CF8" w:rsidRDefault="00E44CF8" w:rsidP="00E44CF8">
      <w:pPr>
        <w:jc w:val="both"/>
        <w:rPr>
          <w:rFonts w:ascii="Arial" w:hAnsi="Arial" w:cs="Arial"/>
        </w:rPr>
      </w:pPr>
    </w:p>
    <w:tbl>
      <w:tblPr>
        <w:tblW w:w="95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3"/>
        <w:gridCol w:w="1276"/>
        <w:gridCol w:w="4075"/>
        <w:gridCol w:w="1418"/>
        <w:gridCol w:w="1358"/>
      </w:tblGrid>
      <w:tr w:rsidR="00E44CF8" w:rsidRPr="00E44CF8" w14:paraId="2363ED5D" w14:textId="77777777" w:rsidTr="00E44CF8">
        <w:trPr>
          <w:jc w:val="center"/>
        </w:trPr>
        <w:tc>
          <w:tcPr>
            <w:tcW w:w="1413" w:type="dxa"/>
            <w:shd w:val="clear" w:color="auto" w:fill="FFFFFF" w:themeFill="background1"/>
          </w:tcPr>
          <w:p w14:paraId="32E054BB" w14:textId="77777777" w:rsidR="00E44CF8" w:rsidRPr="00E44CF8" w:rsidRDefault="00E44CF8" w:rsidP="00B61F3D">
            <w:pPr>
              <w:jc w:val="center"/>
              <w:rPr>
                <w:rFonts w:ascii="Arial Narrow" w:hAnsi="Arial Narrow" w:cs="Arial"/>
                <w:b/>
                <w:bCs/>
              </w:rPr>
            </w:pPr>
            <w:r w:rsidRPr="00E44CF8">
              <w:rPr>
                <w:rFonts w:ascii="Arial Narrow" w:hAnsi="Arial Narrow" w:cs="Arial"/>
                <w:b/>
                <w:bCs/>
              </w:rPr>
              <w:t>Dimensión</w:t>
            </w:r>
          </w:p>
          <w:p w14:paraId="631F52E9" w14:textId="77777777" w:rsidR="00E44CF8" w:rsidRPr="00E44CF8" w:rsidRDefault="00E44CF8" w:rsidP="00B61F3D">
            <w:pPr>
              <w:jc w:val="center"/>
              <w:rPr>
                <w:rFonts w:ascii="Arial Narrow" w:hAnsi="Arial Narrow" w:cs="Arial"/>
                <w:b/>
                <w:bCs/>
              </w:rPr>
            </w:pPr>
            <w:r w:rsidRPr="00E44CF8">
              <w:rPr>
                <w:rFonts w:ascii="Arial Narrow" w:hAnsi="Arial Narrow" w:cs="Arial"/>
                <w:b/>
                <w:bCs/>
              </w:rPr>
              <w:t>MIPG</w:t>
            </w:r>
          </w:p>
        </w:tc>
        <w:tc>
          <w:tcPr>
            <w:tcW w:w="1276" w:type="dxa"/>
            <w:shd w:val="clear" w:color="auto" w:fill="FFFFFF" w:themeFill="background1"/>
          </w:tcPr>
          <w:p w14:paraId="43BCB1B3" w14:textId="77777777" w:rsidR="00E44CF8" w:rsidRPr="00E44CF8" w:rsidRDefault="00E44CF8" w:rsidP="00B61F3D">
            <w:pPr>
              <w:jc w:val="center"/>
              <w:rPr>
                <w:rFonts w:ascii="Arial Narrow" w:hAnsi="Arial Narrow" w:cs="Arial"/>
                <w:b/>
                <w:bCs/>
              </w:rPr>
            </w:pPr>
            <w:r w:rsidRPr="00E44CF8">
              <w:rPr>
                <w:rFonts w:ascii="Arial Narrow" w:hAnsi="Arial Narrow" w:cs="Arial"/>
                <w:b/>
                <w:bCs/>
              </w:rPr>
              <w:t>Política</w:t>
            </w:r>
          </w:p>
        </w:tc>
        <w:tc>
          <w:tcPr>
            <w:tcW w:w="4075" w:type="dxa"/>
            <w:shd w:val="clear" w:color="auto" w:fill="FFFFFF" w:themeFill="background1"/>
          </w:tcPr>
          <w:p w14:paraId="38F9FFF0" w14:textId="77777777" w:rsidR="00E44CF8" w:rsidRPr="00E44CF8" w:rsidRDefault="00E44CF8" w:rsidP="00B61F3D">
            <w:pPr>
              <w:jc w:val="center"/>
              <w:rPr>
                <w:rFonts w:ascii="Arial Narrow" w:hAnsi="Arial Narrow" w:cs="Arial"/>
                <w:b/>
                <w:bCs/>
              </w:rPr>
            </w:pPr>
            <w:r w:rsidRPr="00E44CF8">
              <w:rPr>
                <w:rFonts w:ascii="Arial Narrow" w:hAnsi="Arial Narrow" w:cs="Arial"/>
                <w:b/>
                <w:bCs/>
              </w:rPr>
              <w:t>Propósito general de la Política</w:t>
            </w:r>
          </w:p>
        </w:tc>
        <w:tc>
          <w:tcPr>
            <w:tcW w:w="1418" w:type="dxa"/>
            <w:shd w:val="clear" w:color="auto" w:fill="FFFFFF" w:themeFill="background1"/>
          </w:tcPr>
          <w:p w14:paraId="69DC60D8" w14:textId="77777777" w:rsidR="00E44CF8" w:rsidRPr="00E44CF8" w:rsidRDefault="00E44CF8" w:rsidP="00B61F3D">
            <w:pPr>
              <w:jc w:val="center"/>
              <w:rPr>
                <w:rFonts w:ascii="Arial Narrow" w:hAnsi="Arial Narrow" w:cs="Arial"/>
                <w:b/>
                <w:bCs/>
              </w:rPr>
            </w:pPr>
            <w:r w:rsidRPr="00E44CF8">
              <w:rPr>
                <w:rFonts w:ascii="Arial Narrow" w:hAnsi="Arial Narrow" w:cs="Arial"/>
                <w:b/>
                <w:bCs/>
              </w:rPr>
              <w:t>Líder de la Política</w:t>
            </w:r>
          </w:p>
        </w:tc>
        <w:tc>
          <w:tcPr>
            <w:tcW w:w="1358" w:type="dxa"/>
            <w:shd w:val="clear" w:color="auto" w:fill="FFFFFF" w:themeFill="background1"/>
          </w:tcPr>
          <w:p w14:paraId="467C2352" w14:textId="77777777" w:rsidR="00E44CF8" w:rsidRPr="00E44CF8" w:rsidRDefault="00E44CF8" w:rsidP="00B61F3D">
            <w:pPr>
              <w:jc w:val="center"/>
              <w:rPr>
                <w:rFonts w:ascii="Arial Narrow" w:hAnsi="Arial Narrow" w:cs="Arial"/>
                <w:b/>
                <w:bCs/>
              </w:rPr>
            </w:pPr>
            <w:r w:rsidRPr="00E44CF8">
              <w:rPr>
                <w:rFonts w:ascii="Arial Narrow" w:hAnsi="Arial Narrow" w:cs="Arial"/>
                <w:b/>
                <w:bCs/>
              </w:rPr>
              <w:t>Proceso asociado</w:t>
            </w:r>
          </w:p>
        </w:tc>
      </w:tr>
      <w:tr w:rsidR="00E44CF8" w:rsidRPr="00E44CF8" w14:paraId="561EE40C" w14:textId="77777777" w:rsidTr="00E44CF8">
        <w:trPr>
          <w:jc w:val="center"/>
        </w:trPr>
        <w:tc>
          <w:tcPr>
            <w:tcW w:w="1413" w:type="dxa"/>
            <w:vMerge w:val="restart"/>
            <w:shd w:val="clear" w:color="auto" w:fill="auto"/>
            <w:textDirection w:val="btLr"/>
            <w:vAlign w:val="center"/>
          </w:tcPr>
          <w:p w14:paraId="4B95C3D4"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Talento Humano</w:t>
            </w:r>
          </w:p>
        </w:tc>
        <w:tc>
          <w:tcPr>
            <w:tcW w:w="1276" w:type="dxa"/>
            <w:shd w:val="clear" w:color="auto" w:fill="auto"/>
            <w:vAlign w:val="center"/>
          </w:tcPr>
          <w:p w14:paraId="4B867AF3" w14:textId="77777777" w:rsidR="00E44CF8" w:rsidRPr="00E44CF8" w:rsidRDefault="00E44CF8" w:rsidP="00B61F3D">
            <w:pPr>
              <w:jc w:val="center"/>
              <w:rPr>
                <w:rFonts w:ascii="Arial Narrow" w:hAnsi="Arial Narrow" w:cs="Arial"/>
              </w:rPr>
            </w:pPr>
            <w:r w:rsidRPr="00E44CF8">
              <w:rPr>
                <w:rFonts w:ascii="Arial Narrow" w:hAnsi="Arial Narrow" w:cs="Arial"/>
              </w:rPr>
              <w:t>Talento Humano</w:t>
            </w:r>
          </w:p>
        </w:tc>
        <w:tc>
          <w:tcPr>
            <w:tcW w:w="4075" w:type="dxa"/>
            <w:shd w:val="clear" w:color="auto" w:fill="auto"/>
          </w:tcPr>
          <w:p w14:paraId="01279B71"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Contar con talento humano integral, idóneo, comprometido y transparente, que contribuya a cumplir con la misión de la Corporación y los fines del Estado. </w:t>
            </w:r>
          </w:p>
        </w:tc>
        <w:tc>
          <w:tcPr>
            <w:tcW w:w="1418" w:type="dxa"/>
            <w:shd w:val="clear" w:color="auto" w:fill="auto"/>
          </w:tcPr>
          <w:p w14:paraId="6782E563" w14:textId="77777777" w:rsidR="00E44CF8" w:rsidRPr="00E44CF8" w:rsidRDefault="00E44CF8" w:rsidP="00B61F3D">
            <w:pPr>
              <w:jc w:val="center"/>
              <w:rPr>
                <w:rFonts w:ascii="Arial Narrow" w:hAnsi="Arial Narrow" w:cs="Arial"/>
              </w:rPr>
            </w:pPr>
            <w:r w:rsidRPr="00E44CF8">
              <w:rPr>
                <w:rFonts w:ascii="Arial Narrow" w:hAnsi="Arial Narrow" w:cs="Arial"/>
              </w:rPr>
              <w:t>Secretaria General</w:t>
            </w:r>
          </w:p>
        </w:tc>
        <w:tc>
          <w:tcPr>
            <w:tcW w:w="1358" w:type="dxa"/>
            <w:shd w:val="clear" w:color="auto" w:fill="auto"/>
          </w:tcPr>
          <w:p w14:paraId="23A6EEAB" w14:textId="77777777" w:rsidR="00E44CF8" w:rsidRPr="00E44CF8" w:rsidRDefault="00E44CF8" w:rsidP="00B61F3D">
            <w:pPr>
              <w:jc w:val="center"/>
              <w:rPr>
                <w:rFonts w:ascii="Arial Narrow" w:hAnsi="Arial Narrow" w:cs="Arial"/>
              </w:rPr>
            </w:pPr>
            <w:r w:rsidRPr="00E44CF8">
              <w:rPr>
                <w:rFonts w:ascii="Arial Narrow" w:hAnsi="Arial Narrow" w:cs="Arial"/>
              </w:rPr>
              <w:t>Gestión del Talento Humano</w:t>
            </w:r>
          </w:p>
        </w:tc>
      </w:tr>
      <w:tr w:rsidR="00E44CF8" w:rsidRPr="00E44CF8" w14:paraId="7F595EDB" w14:textId="77777777" w:rsidTr="00E44CF8">
        <w:trPr>
          <w:jc w:val="center"/>
        </w:trPr>
        <w:tc>
          <w:tcPr>
            <w:tcW w:w="1413" w:type="dxa"/>
            <w:vMerge/>
            <w:shd w:val="clear" w:color="auto" w:fill="auto"/>
            <w:vAlign w:val="center"/>
          </w:tcPr>
          <w:p w14:paraId="7A1F7699"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2415CE69" w14:textId="77777777" w:rsidR="00E44CF8" w:rsidRPr="00E44CF8" w:rsidRDefault="00E44CF8" w:rsidP="00B61F3D">
            <w:pPr>
              <w:jc w:val="center"/>
              <w:rPr>
                <w:rFonts w:ascii="Arial Narrow" w:hAnsi="Arial Narrow" w:cs="Arial"/>
              </w:rPr>
            </w:pPr>
            <w:r w:rsidRPr="00E44CF8">
              <w:rPr>
                <w:rFonts w:ascii="Arial Narrow" w:hAnsi="Arial Narrow" w:cs="Arial"/>
              </w:rPr>
              <w:t>Integridad</w:t>
            </w:r>
          </w:p>
        </w:tc>
        <w:tc>
          <w:tcPr>
            <w:tcW w:w="4075" w:type="dxa"/>
            <w:shd w:val="clear" w:color="auto" w:fill="auto"/>
          </w:tcPr>
          <w:p w14:paraId="739C4B50"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Desarrollar mecanismos que facilitan la institucionalización de la integridad en la Corporación con miras a garantizar un comportamiento probo de los servidores y controlar las conductas de corrupción que afectan el logro de los fines esenciales del Estado. </w:t>
            </w:r>
          </w:p>
        </w:tc>
        <w:tc>
          <w:tcPr>
            <w:tcW w:w="1418" w:type="dxa"/>
            <w:shd w:val="clear" w:color="auto" w:fill="auto"/>
          </w:tcPr>
          <w:p w14:paraId="4E022C9B" w14:textId="77777777" w:rsidR="00E44CF8" w:rsidRPr="00E44CF8" w:rsidRDefault="00E44CF8" w:rsidP="00B61F3D">
            <w:pPr>
              <w:jc w:val="center"/>
              <w:rPr>
                <w:rFonts w:ascii="Arial Narrow" w:hAnsi="Arial Narrow" w:cs="Arial"/>
              </w:rPr>
            </w:pPr>
            <w:r w:rsidRPr="00E44CF8">
              <w:rPr>
                <w:rFonts w:ascii="Arial Narrow" w:hAnsi="Arial Narrow" w:cs="Arial"/>
              </w:rPr>
              <w:t>Secretaria General</w:t>
            </w:r>
          </w:p>
        </w:tc>
        <w:tc>
          <w:tcPr>
            <w:tcW w:w="1358" w:type="dxa"/>
            <w:shd w:val="clear" w:color="auto" w:fill="auto"/>
          </w:tcPr>
          <w:p w14:paraId="4476098E" w14:textId="77777777" w:rsidR="00E44CF8" w:rsidRPr="00E44CF8" w:rsidRDefault="00E44CF8" w:rsidP="00B61F3D">
            <w:pPr>
              <w:jc w:val="center"/>
              <w:rPr>
                <w:rFonts w:ascii="Arial Narrow" w:hAnsi="Arial Narrow" w:cs="Arial"/>
              </w:rPr>
            </w:pPr>
            <w:r w:rsidRPr="00E44CF8">
              <w:rPr>
                <w:rFonts w:ascii="Arial Narrow" w:hAnsi="Arial Narrow" w:cs="Arial"/>
              </w:rPr>
              <w:t>Gestión del Talento Humano</w:t>
            </w:r>
          </w:p>
        </w:tc>
      </w:tr>
      <w:tr w:rsidR="00E44CF8" w:rsidRPr="00E44CF8" w14:paraId="48D8A0A9" w14:textId="77777777" w:rsidTr="00E44CF8">
        <w:trPr>
          <w:jc w:val="center"/>
        </w:trPr>
        <w:tc>
          <w:tcPr>
            <w:tcW w:w="1413" w:type="dxa"/>
            <w:vMerge w:val="restart"/>
            <w:shd w:val="clear" w:color="auto" w:fill="auto"/>
            <w:textDirection w:val="btLr"/>
            <w:vAlign w:val="center"/>
          </w:tcPr>
          <w:p w14:paraId="2298E255"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Direccionamiento Estratégico y Planeación</w:t>
            </w:r>
          </w:p>
        </w:tc>
        <w:tc>
          <w:tcPr>
            <w:tcW w:w="1276" w:type="dxa"/>
            <w:shd w:val="clear" w:color="auto" w:fill="auto"/>
            <w:vAlign w:val="center"/>
          </w:tcPr>
          <w:p w14:paraId="5E2FAA93" w14:textId="77777777" w:rsidR="00E44CF8" w:rsidRPr="00E44CF8" w:rsidRDefault="00E44CF8" w:rsidP="00B61F3D">
            <w:pPr>
              <w:jc w:val="center"/>
              <w:rPr>
                <w:rFonts w:ascii="Arial Narrow" w:hAnsi="Arial Narrow" w:cs="Arial"/>
              </w:rPr>
            </w:pPr>
            <w:r w:rsidRPr="00E44CF8">
              <w:rPr>
                <w:rFonts w:ascii="Arial Narrow" w:hAnsi="Arial Narrow" w:cs="Arial"/>
              </w:rPr>
              <w:t>Planeación Institucional</w:t>
            </w:r>
          </w:p>
        </w:tc>
        <w:tc>
          <w:tcPr>
            <w:tcW w:w="4075" w:type="dxa"/>
            <w:shd w:val="clear" w:color="auto" w:fill="auto"/>
          </w:tcPr>
          <w:p w14:paraId="65AF9F1E"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Definir la ruta estratégica y operativa que guiará la gestión de la entidad, con miras a satisfacer las necesidades de sus grupos de valor. </w:t>
            </w:r>
          </w:p>
        </w:tc>
        <w:tc>
          <w:tcPr>
            <w:tcW w:w="1418" w:type="dxa"/>
            <w:shd w:val="clear" w:color="auto" w:fill="auto"/>
          </w:tcPr>
          <w:p w14:paraId="1D783A50"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2861BE92" w14:textId="77777777" w:rsidR="00E44CF8" w:rsidRPr="00E44CF8" w:rsidRDefault="00E44CF8" w:rsidP="00B61F3D">
            <w:pPr>
              <w:jc w:val="center"/>
              <w:rPr>
                <w:rFonts w:ascii="Arial Narrow" w:hAnsi="Arial Narrow" w:cs="Arial"/>
              </w:rPr>
            </w:pPr>
            <w:r w:rsidRPr="00E44CF8">
              <w:rPr>
                <w:rFonts w:ascii="Arial Narrow" w:hAnsi="Arial Narrow" w:cs="Arial"/>
              </w:rPr>
              <w:t>Planeación Corporativa</w:t>
            </w:r>
          </w:p>
        </w:tc>
      </w:tr>
      <w:tr w:rsidR="00E44CF8" w:rsidRPr="00E44CF8" w14:paraId="29BEEBCE" w14:textId="77777777" w:rsidTr="00E44CF8">
        <w:trPr>
          <w:jc w:val="center"/>
        </w:trPr>
        <w:tc>
          <w:tcPr>
            <w:tcW w:w="1413" w:type="dxa"/>
            <w:vMerge/>
            <w:shd w:val="clear" w:color="auto" w:fill="auto"/>
            <w:vAlign w:val="center"/>
          </w:tcPr>
          <w:p w14:paraId="39984105" w14:textId="77777777" w:rsidR="00E44CF8" w:rsidRPr="00E44CF8" w:rsidRDefault="00E44CF8" w:rsidP="00B61F3D">
            <w:pPr>
              <w:jc w:val="center"/>
              <w:rPr>
                <w:rFonts w:ascii="Arial Narrow" w:hAnsi="Arial Narrow" w:cs="Arial"/>
                <w:b/>
                <w:bCs/>
              </w:rPr>
            </w:pPr>
          </w:p>
        </w:tc>
        <w:tc>
          <w:tcPr>
            <w:tcW w:w="1276" w:type="dxa"/>
            <w:vMerge w:val="restart"/>
            <w:shd w:val="clear" w:color="auto" w:fill="auto"/>
            <w:vAlign w:val="center"/>
          </w:tcPr>
          <w:p w14:paraId="21033D8D" w14:textId="77777777" w:rsidR="00E44CF8" w:rsidRPr="00E44CF8" w:rsidRDefault="00E44CF8" w:rsidP="00B61F3D">
            <w:pPr>
              <w:jc w:val="center"/>
              <w:rPr>
                <w:rFonts w:ascii="Arial Narrow" w:hAnsi="Arial Narrow" w:cs="Arial"/>
              </w:rPr>
            </w:pPr>
            <w:r w:rsidRPr="00E44CF8">
              <w:rPr>
                <w:rFonts w:ascii="Arial Narrow" w:hAnsi="Arial Narrow" w:cs="Arial"/>
              </w:rPr>
              <w:t>Gestión Presupuestal y Eficiencia del Gasto Publico</w:t>
            </w:r>
          </w:p>
        </w:tc>
        <w:tc>
          <w:tcPr>
            <w:tcW w:w="4075" w:type="dxa"/>
            <w:vMerge w:val="restart"/>
            <w:shd w:val="clear" w:color="auto" w:fill="auto"/>
          </w:tcPr>
          <w:p w14:paraId="145D10CF"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Utilizar los recursos presupuestales de manera apropiada y coherente con el logro de metas y objetivos institucionales, ejecutar su presupuesto de manera eficiente, austera y transparente y llevar un adecuado control y seguimiento.</w:t>
            </w:r>
          </w:p>
        </w:tc>
        <w:tc>
          <w:tcPr>
            <w:tcW w:w="1418" w:type="dxa"/>
            <w:shd w:val="clear" w:color="auto" w:fill="auto"/>
          </w:tcPr>
          <w:p w14:paraId="515A8CB8" w14:textId="77777777" w:rsidR="00E44CF8" w:rsidRPr="00E44CF8" w:rsidRDefault="00E44CF8" w:rsidP="00B61F3D">
            <w:pPr>
              <w:jc w:val="center"/>
              <w:rPr>
                <w:rFonts w:ascii="Arial Narrow" w:hAnsi="Arial Narrow" w:cs="Arial"/>
              </w:rPr>
            </w:pPr>
            <w:r w:rsidRPr="00E44CF8">
              <w:rPr>
                <w:rFonts w:ascii="Arial Narrow" w:hAnsi="Arial Narrow" w:cs="Arial"/>
              </w:rPr>
              <w:t>Subdirección Financiera</w:t>
            </w:r>
          </w:p>
        </w:tc>
        <w:tc>
          <w:tcPr>
            <w:tcW w:w="1358" w:type="dxa"/>
            <w:shd w:val="clear" w:color="auto" w:fill="auto"/>
          </w:tcPr>
          <w:p w14:paraId="19D55F8A" w14:textId="4B399D86" w:rsidR="00E44CF8" w:rsidRPr="00E44CF8" w:rsidRDefault="00E44CF8" w:rsidP="00B61F3D">
            <w:pPr>
              <w:jc w:val="center"/>
              <w:rPr>
                <w:rFonts w:ascii="Arial Narrow" w:hAnsi="Arial Narrow" w:cs="Arial"/>
              </w:rPr>
            </w:pPr>
            <w:r w:rsidRPr="00E44CF8">
              <w:rPr>
                <w:rFonts w:ascii="Arial Narrow" w:hAnsi="Arial Narrow" w:cs="Arial"/>
              </w:rPr>
              <w:t>Administración de Recursos Financieros</w:t>
            </w:r>
          </w:p>
        </w:tc>
      </w:tr>
      <w:tr w:rsidR="00E44CF8" w:rsidRPr="00E44CF8" w14:paraId="197CA29C" w14:textId="77777777" w:rsidTr="00E44CF8">
        <w:trPr>
          <w:jc w:val="center"/>
        </w:trPr>
        <w:tc>
          <w:tcPr>
            <w:tcW w:w="1413" w:type="dxa"/>
            <w:vMerge/>
            <w:shd w:val="clear" w:color="auto" w:fill="auto"/>
            <w:vAlign w:val="center"/>
          </w:tcPr>
          <w:p w14:paraId="1C68F9EE" w14:textId="77777777" w:rsidR="00E44CF8" w:rsidRPr="00E44CF8" w:rsidRDefault="00E44CF8" w:rsidP="00B61F3D">
            <w:pPr>
              <w:jc w:val="center"/>
              <w:rPr>
                <w:rFonts w:ascii="Arial Narrow" w:hAnsi="Arial Narrow" w:cs="Arial"/>
                <w:b/>
                <w:bCs/>
              </w:rPr>
            </w:pPr>
          </w:p>
        </w:tc>
        <w:tc>
          <w:tcPr>
            <w:tcW w:w="1276" w:type="dxa"/>
            <w:vMerge/>
            <w:shd w:val="clear" w:color="auto" w:fill="auto"/>
            <w:vAlign w:val="center"/>
          </w:tcPr>
          <w:p w14:paraId="0248ECDE" w14:textId="77777777" w:rsidR="00E44CF8" w:rsidRPr="00E44CF8" w:rsidRDefault="00E44CF8" w:rsidP="00B61F3D">
            <w:pPr>
              <w:jc w:val="center"/>
              <w:rPr>
                <w:rFonts w:ascii="Arial Narrow" w:hAnsi="Arial Narrow" w:cs="Arial"/>
              </w:rPr>
            </w:pPr>
          </w:p>
        </w:tc>
        <w:tc>
          <w:tcPr>
            <w:tcW w:w="4075" w:type="dxa"/>
            <w:vMerge/>
            <w:shd w:val="clear" w:color="auto" w:fill="auto"/>
          </w:tcPr>
          <w:p w14:paraId="42B3A61D" w14:textId="77777777" w:rsidR="00E44CF8" w:rsidRPr="00E44CF8" w:rsidRDefault="00E44CF8" w:rsidP="00B61F3D">
            <w:pPr>
              <w:jc w:val="center"/>
              <w:rPr>
                <w:rFonts w:ascii="Arial Narrow" w:hAnsi="Arial Narrow" w:cs="Arial"/>
              </w:rPr>
            </w:pPr>
          </w:p>
        </w:tc>
        <w:tc>
          <w:tcPr>
            <w:tcW w:w="1418" w:type="dxa"/>
            <w:shd w:val="clear" w:color="auto" w:fill="auto"/>
          </w:tcPr>
          <w:p w14:paraId="00F8797D" w14:textId="77777777" w:rsidR="00E44CF8" w:rsidRPr="00E44CF8" w:rsidRDefault="00E44CF8" w:rsidP="00B61F3D">
            <w:pPr>
              <w:jc w:val="center"/>
              <w:rPr>
                <w:rFonts w:ascii="Arial Narrow" w:hAnsi="Arial Narrow" w:cs="Arial"/>
              </w:rPr>
            </w:pPr>
            <w:r w:rsidRPr="00E44CF8">
              <w:rPr>
                <w:rFonts w:ascii="Arial Narrow" w:hAnsi="Arial Narrow" w:cs="Arial"/>
              </w:rPr>
              <w:t>Secretaria General</w:t>
            </w:r>
          </w:p>
        </w:tc>
        <w:tc>
          <w:tcPr>
            <w:tcW w:w="1358" w:type="dxa"/>
            <w:shd w:val="clear" w:color="auto" w:fill="auto"/>
          </w:tcPr>
          <w:p w14:paraId="57595772" w14:textId="77777777" w:rsidR="00E44CF8" w:rsidRPr="00E44CF8" w:rsidRDefault="00E44CF8" w:rsidP="00B61F3D">
            <w:pPr>
              <w:jc w:val="center"/>
              <w:rPr>
                <w:rFonts w:ascii="Arial Narrow" w:hAnsi="Arial Narrow" w:cs="Arial"/>
              </w:rPr>
            </w:pPr>
            <w:r w:rsidRPr="00E44CF8">
              <w:rPr>
                <w:rFonts w:ascii="Arial Narrow" w:hAnsi="Arial Narrow" w:cs="Arial"/>
              </w:rPr>
              <w:t>Adquisición de Bienes y Servicios</w:t>
            </w:r>
          </w:p>
        </w:tc>
      </w:tr>
      <w:tr w:rsidR="00E44CF8" w:rsidRPr="00E44CF8" w14:paraId="439EF361" w14:textId="77777777" w:rsidTr="00E44CF8">
        <w:trPr>
          <w:jc w:val="center"/>
        </w:trPr>
        <w:tc>
          <w:tcPr>
            <w:tcW w:w="1413" w:type="dxa"/>
            <w:vMerge/>
            <w:shd w:val="clear" w:color="auto" w:fill="auto"/>
            <w:vAlign w:val="center"/>
          </w:tcPr>
          <w:p w14:paraId="5D76F2B7"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374A5197" w14:textId="77777777" w:rsidR="00E44CF8" w:rsidRPr="00E44CF8" w:rsidRDefault="00E44CF8" w:rsidP="00B61F3D">
            <w:pPr>
              <w:jc w:val="center"/>
              <w:rPr>
                <w:rFonts w:ascii="Arial Narrow" w:hAnsi="Arial Narrow" w:cs="Arial"/>
              </w:rPr>
            </w:pPr>
            <w:r w:rsidRPr="00E44CF8">
              <w:rPr>
                <w:rFonts w:ascii="Arial Narrow" w:hAnsi="Arial Narrow" w:cs="Arial"/>
              </w:rPr>
              <w:t>Compras y Contratación Pública</w:t>
            </w:r>
          </w:p>
        </w:tc>
        <w:tc>
          <w:tcPr>
            <w:tcW w:w="4075" w:type="dxa"/>
            <w:shd w:val="clear" w:color="auto" w:fill="auto"/>
          </w:tcPr>
          <w:p w14:paraId="3928D20A"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Gestionar adecuadamente las compras y contrataciones públicas a través de plataformas electrónicas, lineamientos normativos, documentos estándar, instrumentos de agregación de demanda y técnicas de aprovisionamiento estratégico. </w:t>
            </w:r>
          </w:p>
        </w:tc>
        <w:tc>
          <w:tcPr>
            <w:tcW w:w="1418" w:type="dxa"/>
            <w:shd w:val="clear" w:color="auto" w:fill="auto"/>
          </w:tcPr>
          <w:p w14:paraId="6E0EAEB5" w14:textId="77777777" w:rsidR="00E44CF8" w:rsidRPr="00E44CF8" w:rsidRDefault="00E44CF8" w:rsidP="00B61F3D">
            <w:pPr>
              <w:jc w:val="center"/>
              <w:rPr>
                <w:rFonts w:ascii="Arial Narrow" w:hAnsi="Arial Narrow" w:cs="Arial"/>
              </w:rPr>
            </w:pPr>
            <w:r w:rsidRPr="00E44CF8">
              <w:rPr>
                <w:rFonts w:ascii="Arial Narrow" w:hAnsi="Arial Narrow" w:cs="Arial"/>
              </w:rPr>
              <w:t>Secretaria</w:t>
            </w:r>
          </w:p>
          <w:p w14:paraId="4451573B" w14:textId="77777777" w:rsidR="00E44CF8" w:rsidRPr="00E44CF8" w:rsidRDefault="00E44CF8" w:rsidP="00B61F3D">
            <w:pPr>
              <w:jc w:val="center"/>
              <w:rPr>
                <w:rFonts w:ascii="Arial Narrow" w:hAnsi="Arial Narrow" w:cs="Arial"/>
              </w:rPr>
            </w:pPr>
            <w:r w:rsidRPr="00E44CF8">
              <w:rPr>
                <w:rFonts w:ascii="Arial Narrow" w:hAnsi="Arial Narrow" w:cs="Arial"/>
              </w:rPr>
              <w:t>General</w:t>
            </w:r>
          </w:p>
        </w:tc>
        <w:tc>
          <w:tcPr>
            <w:tcW w:w="1358" w:type="dxa"/>
            <w:shd w:val="clear" w:color="auto" w:fill="auto"/>
          </w:tcPr>
          <w:p w14:paraId="7F8C4779" w14:textId="77777777" w:rsidR="00E44CF8" w:rsidRPr="00E44CF8" w:rsidRDefault="00E44CF8" w:rsidP="00B61F3D">
            <w:pPr>
              <w:jc w:val="center"/>
              <w:rPr>
                <w:rFonts w:ascii="Arial Narrow" w:hAnsi="Arial Narrow" w:cs="Arial"/>
              </w:rPr>
            </w:pPr>
            <w:r w:rsidRPr="00E44CF8">
              <w:rPr>
                <w:rFonts w:ascii="Arial Narrow" w:hAnsi="Arial Narrow" w:cs="Arial"/>
              </w:rPr>
              <w:t>Adquisición de Bienes y Servicios</w:t>
            </w:r>
          </w:p>
        </w:tc>
      </w:tr>
      <w:tr w:rsidR="00E44CF8" w:rsidRPr="00E44CF8" w14:paraId="73975E46" w14:textId="77777777" w:rsidTr="00E44CF8">
        <w:trPr>
          <w:jc w:val="center"/>
        </w:trPr>
        <w:tc>
          <w:tcPr>
            <w:tcW w:w="1413" w:type="dxa"/>
            <w:vMerge w:val="restart"/>
            <w:shd w:val="clear" w:color="auto" w:fill="auto"/>
            <w:textDirection w:val="btLr"/>
            <w:vAlign w:val="center"/>
          </w:tcPr>
          <w:p w14:paraId="43EBA4FB"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Gestión con Valores para Resultados</w:t>
            </w:r>
          </w:p>
          <w:p w14:paraId="42251BBB"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(Ventanilla Hacia Dentro)</w:t>
            </w:r>
          </w:p>
        </w:tc>
        <w:tc>
          <w:tcPr>
            <w:tcW w:w="1276" w:type="dxa"/>
            <w:vMerge w:val="restart"/>
            <w:shd w:val="clear" w:color="auto" w:fill="auto"/>
            <w:vAlign w:val="center"/>
          </w:tcPr>
          <w:p w14:paraId="04DDE035" w14:textId="42252062" w:rsidR="00E44CF8" w:rsidRPr="00E44CF8" w:rsidRDefault="00E44CF8" w:rsidP="00E44CF8">
            <w:pPr>
              <w:jc w:val="center"/>
              <w:rPr>
                <w:rFonts w:ascii="Arial Narrow" w:hAnsi="Arial Narrow" w:cs="Arial"/>
              </w:rPr>
            </w:pPr>
            <w:r w:rsidRPr="00E44CF8">
              <w:rPr>
                <w:rFonts w:ascii="Arial Narrow" w:hAnsi="Arial Narrow" w:cs="Arial"/>
              </w:rPr>
              <w:t>Fortaleci</w:t>
            </w:r>
            <w:r>
              <w:rPr>
                <w:rFonts w:ascii="Arial Narrow" w:hAnsi="Arial Narrow" w:cs="Arial"/>
              </w:rPr>
              <w:t>-</w:t>
            </w:r>
            <w:r w:rsidRPr="00E44CF8">
              <w:rPr>
                <w:rFonts w:ascii="Arial Narrow" w:hAnsi="Arial Narrow" w:cs="Arial"/>
              </w:rPr>
              <w:t>miento organizacio</w:t>
            </w:r>
            <w:r>
              <w:rPr>
                <w:rFonts w:ascii="Arial Narrow" w:hAnsi="Arial Narrow" w:cs="Arial"/>
              </w:rPr>
              <w:t>-</w:t>
            </w:r>
            <w:r w:rsidRPr="00E44CF8">
              <w:rPr>
                <w:rFonts w:ascii="Arial Narrow" w:hAnsi="Arial Narrow" w:cs="Arial"/>
              </w:rPr>
              <w:t>nal y simplificación de procesos</w:t>
            </w:r>
          </w:p>
        </w:tc>
        <w:tc>
          <w:tcPr>
            <w:tcW w:w="4075" w:type="dxa"/>
            <w:vMerge w:val="restart"/>
            <w:shd w:val="clear" w:color="auto" w:fill="auto"/>
          </w:tcPr>
          <w:p w14:paraId="4EEEFFEF"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Fortalecer las capacidades organizacionales mediante la alineación entre la estrategia institucional y el modelo de operación por procesos, la estructura y la planta de personal, de manera que contribuyan a la generación de mayor valor público en la prestación de bienes y servicios, aumentando </w:t>
            </w:r>
            <w:r w:rsidRPr="00E44CF8">
              <w:rPr>
                <w:rFonts w:ascii="Arial Narrow" w:hAnsi="Arial Narrow" w:cs="Arial"/>
                <w:sz w:val="20"/>
                <w:szCs w:val="20"/>
              </w:rPr>
              <w:lastRenderedPageBreak/>
              <w:t xml:space="preserve">la productividad estatal. </w:t>
            </w:r>
          </w:p>
        </w:tc>
        <w:tc>
          <w:tcPr>
            <w:tcW w:w="1418" w:type="dxa"/>
            <w:shd w:val="clear" w:color="auto" w:fill="auto"/>
          </w:tcPr>
          <w:p w14:paraId="41DD53E2" w14:textId="77777777" w:rsidR="00E44CF8" w:rsidRPr="00E44CF8" w:rsidRDefault="00E44CF8" w:rsidP="00B61F3D">
            <w:pPr>
              <w:jc w:val="center"/>
              <w:rPr>
                <w:rFonts w:ascii="Arial Narrow" w:hAnsi="Arial Narrow" w:cs="Arial"/>
              </w:rPr>
            </w:pPr>
            <w:r w:rsidRPr="00E44CF8">
              <w:rPr>
                <w:rFonts w:ascii="Arial Narrow" w:hAnsi="Arial Narrow" w:cs="Arial"/>
              </w:rPr>
              <w:lastRenderedPageBreak/>
              <w:t>Subdirección Planeación y Fronteras</w:t>
            </w:r>
          </w:p>
        </w:tc>
        <w:tc>
          <w:tcPr>
            <w:tcW w:w="1358" w:type="dxa"/>
            <w:shd w:val="clear" w:color="auto" w:fill="auto"/>
          </w:tcPr>
          <w:p w14:paraId="62E7D9B2" w14:textId="77777777" w:rsidR="00E44CF8" w:rsidRPr="00E44CF8" w:rsidRDefault="00E44CF8" w:rsidP="00B61F3D">
            <w:pPr>
              <w:jc w:val="center"/>
              <w:rPr>
                <w:rFonts w:ascii="Arial Narrow" w:hAnsi="Arial Narrow" w:cs="Arial"/>
              </w:rPr>
            </w:pPr>
            <w:r w:rsidRPr="00E44CF8">
              <w:rPr>
                <w:rFonts w:ascii="Arial Narrow" w:hAnsi="Arial Narrow" w:cs="Arial"/>
              </w:rPr>
              <w:t>Gestión Estratégica</w:t>
            </w:r>
          </w:p>
        </w:tc>
      </w:tr>
      <w:tr w:rsidR="00E44CF8" w:rsidRPr="00E44CF8" w14:paraId="169964EE" w14:textId="77777777" w:rsidTr="00E44CF8">
        <w:trPr>
          <w:jc w:val="center"/>
        </w:trPr>
        <w:tc>
          <w:tcPr>
            <w:tcW w:w="1413" w:type="dxa"/>
            <w:vMerge/>
            <w:shd w:val="clear" w:color="auto" w:fill="auto"/>
            <w:vAlign w:val="center"/>
          </w:tcPr>
          <w:p w14:paraId="110890C1" w14:textId="77777777" w:rsidR="00E44CF8" w:rsidRPr="00E44CF8" w:rsidRDefault="00E44CF8" w:rsidP="00B61F3D">
            <w:pPr>
              <w:jc w:val="center"/>
              <w:rPr>
                <w:rFonts w:ascii="Arial Narrow" w:hAnsi="Arial Narrow" w:cs="Arial"/>
                <w:b/>
                <w:bCs/>
              </w:rPr>
            </w:pPr>
          </w:p>
        </w:tc>
        <w:tc>
          <w:tcPr>
            <w:tcW w:w="1276" w:type="dxa"/>
            <w:vMerge/>
            <w:shd w:val="clear" w:color="auto" w:fill="auto"/>
            <w:vAlign w:val="center"/>
          </w:tcPr>
          <w:p w14:paraId="10A5F031" w14:textId="77777777" w:rsidR="00E44CF8" w:rsidRPr="00E44CF8" w:rsidRDefault="00E44CF8" w:rsidP="00B61F3D">
            <w:pPr>
              <w:jc w:val="center"/>
              <w:rPr>
                <w:rFonts w:ascii="Arial Narrow" w:hAnsi="Arial Narrow" w:cs="Arial"/>
              </w:rPr>
            </w:pPr>
          </w:p>
        </w:tc>
        <w:tc>
          <w:tcPr>
            <w:tcW w:w="4075" w:type="dxa"/>
            <w:vMerge/>
            <w:shd w:val="clear" w:color="auto" w:fill="auto"/>
          </w:tcPr>
          <w:p w14:paraId="48FC447E" w14:textId="77777777" w:rsidR="00E44CF8" w:rsidRPr="00E44CF8" w:rsidRDefault="00E44CF8" w:rsidP="00B61F3D">
            <w:pPr>
              <w:jc w:val="center"/>
              <w:rPr>
                <w:rFonts w:ascii="Arial Narrow" w:hAnsi="Arial Narrow" w:cs="Arial"/>
              </w:rPr>
            </w:pPr>
          </w:p>
        </w:tc>
        <w:tc>
          <w:tcPr>
            <w:tcW w:w="1418" w:type="dxa"/>
            <w:vMerge w:val="restart"/>
            <w:shd w:val="clear" w:color="auto" w:fill="auto"/>
          </w:tcPr>
          <w:p w14:paraId="10DC7490" w14:textId="77777777" w:rsidR="00E44CF8" w:rsidRPr="00E44CF8" w:rsidRDefault="00E44CF8" w:rsidP="00B61F3D">
            <w:pPr>
              <w:jc w:val="center"/>
              <w:rPr>
                <w:rFonts w:ascii="Arial Narrow" w:hAnsi="Arial Narrow" w:cs="Arial"/>
              </w:rPr>
            </w:pPr>
            <w:r w:rsidRPr="00E44CF8">
              <w:rPr>
                <w:rFonts w:ascii="Arial Narrow" w:hAnsi="Arial Narrow" w:cs="Arial"/>
              </w:rPr>
              <w:t>Secretaria General</w:t>
            </w:r>
          </w:p>
        </w:tc>
        <w:tc>
          <w:tcPr>
            <w:tcW w:w="1358" w:type="dxa"/>
            <w:shd w:val="clear" w:color="auto" w:fill="auto"/>
          </w:tcPr>
          <w:p w14:paraId="7470632B" w14:textId="77777777" w:rsidR="00E44CF8" w:rsidRPr="00E44CF8" w:rsidRDefault="00E44CF8" w:rsidP="00B61F3D">
            <w:pPr>
              <w:jc w:val="center"/>
              <w:rPr>
                <w:rFonts w:ascii="Arial Narrow" w:hAnsi="Arial Narrow" w:cs="Arial"/>
              </w:rPr>
            </w:pPr>
            <w:r w:rsidRPr="00E44CF8">
              <w:rPr>
                <w:rFonts w:ascii="Arial Narrow" w:hAnsi="Arial Narrow" w:cs="Arial"/>
              </w:rPr>
              <w:t>Gestión del Talento Humano</w:t>
            </w:r>
          </w:p>
        </w:tc>
      </w:tr>
      <w:tr w:rsidR="00E44CF8" w:rsidRPr="00E44CF8" w14:paraId="67C7EFB9" w14:textId="77777777" w:rsidTr="00E44CF8">
        <w:trPr>
          <w:jc w:val="center"/>
        </w:trPr>
        <w:tc>
          <w:tcPr>
            <w:tcW w:w="1413" w:type="dxa"/>
            <w:vMerge/>
            <w:shd w:val="clear" w:color="auto" w:fill="auto"/>
            <w:vAlign w:val="center"/>
          </w:tcPr>
          <w:p w14:paraId="15C1BF21" w14:textId="77777777" w:rsidR="00E44CF8" w:rsidRPr="00E44CF8" w:rsidRDefault="00E44CF8" w:rsidP="00B61F3D">
            <w:pPr>
              <w:jc w:val="center"/>
              <w:rPr>
                <w:rFonts w:ascii="Arial Narrow" w:hAnsi="Arial Narrow" w:cs="Arial"/>
                <w:b/>
                <w:bCs/>
              </w:rPr>
            </w:pPr>
          </w:p>
        </w:tc>
        <w:tc>
          <w:tcPr>
            <w:tcW w:w="1276" w:type="dxa"/>
            <w:vMerge/>
            <w:shd w:val="clear" w:color="auto" w:fill="auto"/>
            <w:vAlign w:val="center"/>
          </w:tcPr>
          <w:p w14:paraId="44CDFF19" w14:textId="77777777" w:rsidR="00E44CF8" w:rsidRPr="00E44CF8" w:rsidRDefault="00E44CF8" w:rsidP="00B61F3D">
            <w:pPr>
              <w:jc w:val="center"/>
              <w:rPr>
                <w:rFonts w:ascii="Arial Narrow" w:hAnsi="Arial Narrow" w:cs="Arial"/>
              </w:rPr>
            </w:pPr>
          </w:p>
        </w:tc>
        <w:tc>
          <w:tcPr>
            <w:tcW w:w="4075" w:type="dxa"/>
            <w:vMerge/>
            <w:shd w:val="clear" w:color="auto" w:fill="auto"/>
          </w:tcPr>
          <w:p w14:paraId="2DC03F12" w14:textId="77777777" w:rsidR="00E44CF8" w:rsidRPr="00E44CF8" w:rsidRDefault="00E44CF8" w:rsidP="00B61F3D">
            <w:pPr>
              <w:jc w:val="center"/>
              <w:rPr>
                <w:rFonts w:ascii="Arial Narrow" w:hAnsi="Arial Narrow" w:cs="Arial"/>
              </w:rPr>
            </w:pPr>
          </w:p>
        </w:tc>
        <w:tc>
          <w:tcPr>
            <w:tcW w:w="1418" w:type="dxa"/>
            <w:vMerge/>
            <w:shd w:val="clear" w:color="auto" w:fill="auto"/>
          </w:tcPr>
          <w:p w14:paraId="434058FA" w14:textId="77777777" w:rsidR="00E44CF8" w:rsidRPr="00E44CF8" w:rsidRDefault="00E44CF8" w:rsidP="00B61F3D">
            <w:pPr>
              <w:jc w:val="center"/>
              <w:rPr>
                <w:rFonts w:ascii="Arial Narrow" w:hAnsi="Arial Narrow" w:cs="Arial"/>
              </w:rPr>
            </w:pPr>
          </w:p>
        </w:tc>
        <w:tc>
          <w:tcPr>
            <w:tcW w:w="1358" w:type="dxa"/>
            <w:shd w:val="clear" w:color="auto" w:fill="auto"/>
          </w:tcPr>
          <w:p w14:paraId="16A23495" w14:textId="27FFCEC6" w:rsidR="00E44CF8" w:rsidRPr="00E44CF8" w:rsidRDefault="00E44CF8" w:rsidP="00B61F3D">
            <w:pPr>
              <w:jc w:val="center"/>
              <w:rPr>
                <w:rFonts w:ascii="Arial Narrow" w:hAnsi="Arial Narrow" w:cs="Arial"/>
              </w:rPr>
            </w:pPr>
            <w:r w:rsidRPr="00E44CF8">
              <w:rPr>
                <w:rFonts w:ascii="Arial Narrow" w:hAnsi="Arial Narrow" w:cs="Arial"/>
              </w:rPr>
              <w:t>Gestión Administrativa</w:t>
            </w:r>
          </w:p>
        </w:tc>
      </w:tr>
      <w:tr w:rsidR="00E44CF8" w:rsidRPr="00E44CF8" w14:paraId="0909ACEC" w14:textId="77777777" w:rsidTr="00E44CF8">
        <w:trPr>
          <w:jc w:val="center"/>
        </w:trPr>
        <w:tc>
          <w:tcPr>
            <w:tcW w:w="1413" w:type="dxa"/>
            <w:vMerge/>
            <w:shd w:val="clear" w:color="auto" w:fill="auto"/>
            <w:vAlign w:val="center"/>
          </w:tcPr>
          <w:p w14:paraId="7C4483DD"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6B83B88F" w14:textId="77777777" w:rsidR="00E44CF8" w:rsidRPr="00E44CF8" w:rsidRDefault="00E44CF8" w:rsidP="00B61F3D">
            <w:pPr>
              <w:jc w:val="center"/>
              <w:rPr>
                <w:rFonts w:ascii="Arial Narrow" w:hAnsi="Arial Narrow" w:cs="Arial"/>
              </w:rPr>
            </w:pPr>
            <w:r w:rsidRPr="00E44CF8">
              <w:rPr>
                <w:rFonts w:ascii="Arial Narrow" w:hAnsi="Arial Narrow" w:cs="Arial"/>
              </w:rPr>
              <w:t>Gobierno Digital</w:t>
            </w:r>
          </w:p>
        </w:tc>
        <w:tc>
          <w:tcPr>
            <w:tcW w:w="4075" w:type="dxa"/>
            <w:shd w:val="clear" w:color="auto" w:fill="auto"/>
          </w:tcPr>
          <w:p w14:paraId="374C28C8"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Promover el uso y aprovechamiento de las Tecnologías de la Información y las Comunicaciones -TIC, consolidando prácticas, iniciativas y desarrollos, proactivos e innovadores, que generen valor público en un entorno de confianza digital, además contribuye a la transformación digital de la Entidad, a través del cambio en los procesos, la cultura y el uso de la tecnología. </w:t>
            </w:r>
          </w:p>
        </w:tc>
        <w:tc>
          <w:tcPr>
            <w:tcW w:w="1418" w:type="dxa"/>
            <w:shd w:val="clear" w:color="auto" w:fill="auto"/>
          </w:tcPr>
          <w:p w14:paraId="7FC54A9B"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4ECC273A" w14:textId="77777777" w:rsidR="00E44CF8" w:rsidRPr="00E44CF8" w:rsidRDefault="00E44CF8" w:rsidP="00B61F3D">
            <w:pPr>
              <w:jc w:val="center"/>
              <w:rPr>
                <w:rFonts w:ascii="Arial Narrow" w:hAnsi="Arial Narrow" w:cs="Arial"/>
              </w:rPr>
            </w:pPr>
            <w:r w:rsidRPr="00E44CF8">
              <w:rPr>
                <w:rFonts w:ascii="Arial Narrow" w:hAnsi="Arial Narrow" w:cs="Arial"/>
              </w:rPr>
              <w:t>Gestión de Tecnologías de la Información</w:t>
            </w:r>
          </w:p>
        </w:tc>
      </w:tr>
      <w:tr w:rsidR="00E44CF8" w:rsidRPr="00E44CF8" w14:paraId="6DE60976" w14:textId="77777777" w:rsidTr="00E44CF8">
        <w:trPr>
          <w:trHeight w:val="423"/>
          <w:jc w:val="center"/>
        </w:trPr>
        <w:tc>
          <w:tcPr>
            <w:tcW w:w="1413" w:type="dxa"/>
            <w:vMerge/>
            <w:shd w:val="clear" w:color="auto" w:fill="auto"/>
            <w:vAlign w:val="center"/>
          </w:tcPr>
          <w:p w14:paraId="533B8CD6"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2E96C2F0" w14:textId="77777777" w:rsidR="00E44CF8" w:rsidRPr="00E44CF8" w:rsidRDefault="00E44CF8" w:rsidP="00B61F3D">
            <w:pPr>
              <w:jc w:val="center"/>
              <w:rPr>
                <w:rFonts w:ascii="Arial Narrow" w:hAnsi="Arial Narrow" w:cs="Arial"/>
              </w:rPr>
            </w:pPr>
            <w:r w:rsidRPr="00E44CF8">
              <w:rPr>
                <w:rFonts w:ascii="Arial Narrow" w:hAnsi="Arial Narrow" w:cs="Arial"/>
              </w:rPr>
              <w:t>Seguridad Digital</w:t>
            </w:r>
          </w:p>
        </w:tc>
        <w:tc>
          <w:tcPr>
            <w:tcW w:w="4075" w:type="dxa"/>
            <w:shd w:val="clear" w:color="auto" w:fill="auto"/>
          </w:tcPr>
          <w:p w14:paraId="68C138D1"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Fortalecer las capacidades de la entidad para identificar, gestionar, tratar y mitigar los riesgos de seguridad digital en las diferentes actividades ejecutadas desde el entorno digital, así como en la creación e implementación de instrumentos de resiliencia, recuperación y respuesta en un marco de cooperación, colaboración y asistencia. </w:t>
            </w:r>
          </w:p>
        </w:tc>
        <w:tc>
          <w:tcPr>
            <w:tcW w:w="1418" w:type="dxa"/>
            <w:shd w:val="clear" w:color="auto" w:fill="auto"/>
          </w:tcPr>
          <w:p w14:paraId="57AD9CA4"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3A5F1CF0" w14:textId="77777777" w:rsidR="00E44CF8" w:rsidRPr="00E44CF8" w:rsidRDefault="00E44CF8" w:rsidP="00B61F3D">
            <w:pPr>
              <w:jc w:val="center"/>
              <w:rPr>
                <w:rFonts w:ascii="Arial Narrow" w:hAnsi="Arial Narrow" w:cs="Arial"/>
              </w:rPr>
            </w:pPr>
            <w:r w:rsidRPr="00E44CF8">
              <w:rPr>
                <w:rFonts w:ascii="Arial Narrow" w:hAnsi="Arial Narrow" w:cs="Arial"/>
              </w:rPr>
              <w:t>Gestión de Tecnologías de la Información</w:t>
            </w:r>
          </w:p>
        </w:tc>
      </w:tr>
      <w:tr w:rsidR="00E44CF8" w:rsidRPr="00E44CF8" w14:paraId="1CF60792" w14:textId="77777777" w:rsidTr="00E44CF8">
        <w:trPr>
          <w:jc w:val="center"/>
        </w:trPr>
        <w:tc>
          <w:tcPr>
            <w:tcW w:w="1413" w:type="dxa"/>
            <w:vMerge/>
            <w:shd w:val="clear" w:color="auto" w:fill="auto"/>
            <w:vAlign w:val="center"/>
          </w:tcPr>
          <w:p w14:paraId="2D05F1C0"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58180C38" w14:textId="77777777" w:rsidR="00E44CF8" w:rsidRPr="00E44CF8" w:rsidRDefault="00E44CF8" w:rsidP="00B61F3D">
            <w:pPr>
              <w:jc w:val="center"/>
              <w:rPr>
                <w:rFonts w:ascii="Arial Narrow" w:hAnsi="Arial Narrow" w:cs="Arial"/>
              </w:rPr>
            </w:pPr>
            <w:r w:rsidRPr="00E44CF8">
              <w:rPr>
                <w:rFonts w:ascii="Arial Narrow" w:hAnsi="Arial Narrow" w:cs="Arial"/>
              </w:rPr>
              <w:t>Defensa Jurídica</w:t>
            </w:r>
          </w:p>
        </w:tc>
        <w:tc>
          <w:tcPr>
            <w:tcW w:w="4075" w:type="dxa"/>
            <w:shd w:val="clear" w:color="auto" w:fill="auto"/>
          </w:tcPr>
          <w:p w14:paraId="2D99A666"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Desarrollar los lineamentos estratégicos y componentes requeridos para una adecuada gestión del Ciclo de Defensa Jurídica por parte de la entidad, en el marco de un modelo de Gerencia Jurídica Pública eficiente y eficaz que permita lograr de manera sostenible una disminución del número de demandas en su contra y del valor de las condenas a su cargo. </w:t>
            </w:r>
          </w:p>
        </w:tc>
        <w:tc>
          <w:tcPr>
            <w:tcW w:w="1418" w:type="dxa"/>
            <w:shd w:val="clear" w:color="auto" w:fill="auto"/>
          </w:tcPr>
          <w:p w14:paraId="7A9159AA" w14:textId="77777777" w:rsidR="00E44CF8" w:rsidRPr="00E44CF8" w:rsidRDefault="00E44CF8" w:rsidP="00B61F3D">
            <w:pPr>
              <w:jc w:val="center"/>
              <w:rPr>
                <w:rFonts w:ascii="Arial Narrow" w:hAnsi="Arial Narrow" w:cs="Arial"/>
              </w:rPr>
            </w:pPr>
            <w:r w:rsidRPr="00E44CF8">
              <w:rPr>
                <w:rFonts w:ascii="Arial Narrow" w:hAnsi="Arial Narrow" w:cs="Arial"/>
              </w:rPr>
              <w:t>Subdirección Jurídica</w:t>
            </w:r>
          </w:p>
        </w:tc>
        <w:tc>
          <w:tcPr>
            <w:tcW w:w="1358" w:type="dxa"/>
            <w:shd w:val="clear" w:color="auto" w:fill="auto"/>
          </w:tcPr>
          <w:p w14:paraId="3529BAF5" w14:textId="77777777" w:rsidR="00E44CF8" w:rsidRPr="00E44CF8" w:rsidRDefault="00E44CF8" w:rsidP="00B61F3D">
            <w:pPr>
              <w:jc w:val="center"/>
              <w:rPr>
                <w:rFonts w:ascii="Arial Narrow" w:hAnsi="Arial Narrow" w:cs="Arial"/>
              </w:rPr>
            </w:pPr>
            <w:r w:rsidRPr="00E44CF8">
              <w:rPr>
                <w:rFonts w:ascii="Arial Narrow" w:hAnsi="Arial Narrow" w:cs="Arial"/>
              </w:rPr>
              <w:t>Gestión Jurídica</w:t>
            </w:r>
          </w:p>
        </w:tc>
      </w:tr>
      <w:tr w:rsidR="00E44CF8" w:rsidRPr="00E44CF8" w14:paraId="34E2B71E" w14:textId="77777777" w:rsidTr="00E44CF8">
        <w:trPr>
          <w:jc w:val="center"/>
        </w:trPr>
        <w:tc>
          <w:tcPr>
            <w:tcW w:w="1413" w:type="dxa"/>
            <w:vMerge/>
            <w:shd w:val="clear" w:color="auto" w:fill="auto"/>
            <w:vAlign w:val="center"/>
          </w:tcPr>
          <w:p w14:paraId="258D3938"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35D8D044" w14:textId="77777777" w:rsidR="00E44CF8" w:rsidRPr="00E44CF8" w:rsidRDefault="00E44CF8" w:rsidP="00B61F3D">
            <w:pPr>
              <w:jc w:val="center"/>
              <w:rPr>
                <w:rFonts w:ascii="Arial Narrow" w:hAnsi="Arial Narrow" w:cs="Arial"/>
              </w:rPr>
            </w:pPr>
            <w:r w:rsidRPr="00E44CF8">
              <w:rPr>
                <w:rFonts w:ascii="Arial Narrow" w:hAnsi="Arial Narrow" w:cs="Arial"/>
              </w:rPr>
              <w:t>Mejora Normativa</w:t>
            </w:r>
          </w:p>
        </w:tc>
        <w:tc>
          <w:tcPr>
            <w:tcW w:w="4075" w:type="dxa"/>
            <w:shd w:val="clear" w:color="auto" w:fill="auto"/>
          </w:tcPr>
          <w:p w14:paraId="59BAA003"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Promover el uso de herramientas y buenas prácticas regulatorias, a fin de lograr que las normas expedidas por la entidad revistan los parámetros de calidad técnica y jurídica y resulten eficaces, eficientes, transparentes, coherentes y simples, en aras de fortalecer la seguridad jurídica. </w:t>
            </w:r>
          </w:p>
        </w:tc>
        <w:tc>
          <w:tcPr>
            <w:tcW w:w="1418" w:type="dxa"/>
            <w:shd w:val="clear" w:color="auto" w:fill="auto"/>
          </w:tcPr>
          <w:p w14:paraId="67996EBA" w14:textId="77777777" w:rsidR="00E44CF8" w:rsidRPr="00E44CF8" w:rsidRDefault="00E44CF8" w:rsidP="00B61F3D">
            <w:pPr>
              <w:jc w:val="center"/>
              <w:rPr>
                <w:rFonts w:ascii="Arial Narrow" w:hAnsi="Arial Narrow" w:cs="Arial"/>
              </w:rPr>
            </w:pPr>
            <w:r w:rsidRPr="00E44CF8">
              <w:rPr>
                <w:rFonts w:ascii="Arial Narrow" w:hAnsi="Arial Narrow" w:cs="Arial"/>
              </w:rPr>
              <w:t>Subdirección Jurídica</w:t>
            </w:r>
          </w:p>
        </w:tc>
        <w:tc>
          <w:tcPr>
            <w:tcW w:w="1358" w:type="dxa"/>
            <w:shd w:val="clear" w:color="auto" w:fill="auto"/>
          </w:tcPr>
          <w:p w14:paraId="0439B508" w14:textId="77777777" w:rsidR="00E44CF8" w:rsidRPr="00E44CF8" w:rsidRDefault="00E44CF8" w:rsidP="00B61F3D">
            <w:pPr>
              <w:jc w:val="center"/>
              <w:rPr>
                <w:rFonts w:ascii="Arial Narrow" w:hAnsi="Arial Narrow" w:cs="Arial"/>
              </w:rPr>
            </w:pPr>
            <w:r w:rsidRPr="00E44CF8">
              <w:rPr>
                <w:rFonts w:ascii="Arial Narrow" w:hAnsi="Arial Narrow" w:cs="Arial"/>
              </w:rPr>
              <w:t>Gestión Jurídica</w:t>
            </w:r>
          </w:p>
        </w:tc>
      </w:tr>
      <w:tr w:rsidR="00E44CF8" w:rsidRPr="00E44CF8" w14:paraId="4EAAFE6D" w14:textId="77777777" w:rsidTr="00E44CF8">
        <w:trPr>
          <w:jc w:val="center"/>
        </w:trPr>
        <w:tc>
          <w:tcPr>
            <w:tcW w:w="1413" w:type="dxa"/>
            <w:vMerge w:val="restart"/>
            <w:shd w:val="clear" w:color="auto" w:fill="auto"/>
            <w:textDirection w:val="btLr"/>
            <w:vAlign w:val="center"/>
          </w:tcPr>
          <w:p w14:paraId="7897D11D"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Gestión con Valores para Resultados</w:t>
            </w:r>
          </w:p>
          <w:p w14:paraId="733E2FDB"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(Relación Estado Ciudadano)</w:t>
            </w:r>
          </w:p>
        </w:tc>
        <w:tc>
          <w:tcPr>
            <w:tcW w:w="1276" w:type="dxa"/>
            <w:shd w:val="clear" w:color="auto" w:fill="auto"/>
            <w:vAlign w:val="center"/>
          </w:tcPr>
          <w:p w14:paraId="33BEDB2C" w14:textId="77777777" w:rsidR="00E44CF8" w:rsidRPr="00E44CF8" w:rsidRDefault="00E44CF8" w:rsidP="00B61F3D">
            <w:pPr>
              <w:jc w:val="center"/>
              <w:rPr>
                <w:rFonts w:ascii="Arial Narrow" w:hAnsi="Arial Narrow" w:cs="Arial"/>
              </w:rPr>
            </w:pPr>
            <w:r w:rsidRPr="00E44CF8">
              <w:rPr>
                <w:rFonts w:ascii="Arial Narrow" w:hAnsi="Arial Narrow" w:cs="Arial"/>
              </w:rPr>
              <w:t>Servicio al Ciudadano</w:t>
            </w:r>
          </w:p>
        </w:tc>
        <w:tc>
          <w:tcPr>
            <w:tcW w:w="4075" w:type="dxa"/>
            <w:shd w:val="clear" w:color="auto" w:fill="auto"/>
          </w:tcPr>
          <w:p w14:paraId="3BEAEF24"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Garantizar el acceso efectivo, oportuno y de calidad de los ciudadanos a sus derechos en todos los escenarios de relacionamiento con la entidad, desde el servicio a la comunidad, que trasciende de la atención oportuna y con calidad de los requerimientos de los ciudadanos. </w:t>
            </w:r>
          </w:p>
        </w:tc>
        <w:tc>
          <w:tcPr>
            <w:tcW w:w="1418" w:type="dxa"/>
            <w:shd w:val="clear" w:color="auto" w:fill="auto"/>
          </w:tcPr>
          <w:p w14:paraId="3EE50ED8" w14:textId="77777777" w:rsidR="00E44CF8" w:rsidRPr="00E44CF8" w:rsidRDefault="00E44CF8" w:rsidP="00B61F3D">
            <w:pPr>
              <w:jc w:val="center"/>
              <w:rPr>
                <w:rFonts w:ascii="Arial Narrow" w:hAnsi="Arial Narrow" w:cs="Arial"/>
              </w:rPr>
            </w:pPr>
            <w:r w:rsidRPr="00E44CF8">
              <w:rPr>
                <w:rFonts w:ascii="Arial Narrow" w:hAnsi="Arial Narrow" w:cs="Arial"/>
              </w:rPr>
              <w:t>Oficina Atención al Ciudadano</w:t>
            </w:r>
          </w:p>
          <w:p w14:paraId="74775B58" w14:textId="77777777" w:rsidR="00E44CF8" w:rsidRPr="00E44CF8" w:rsidRDefault="00E44CF8" w:rsidP="00B61F3D">
            <w:pPr>
              <w:jc w:val="center"/>
              <w:rPr>
                <w:rFonts w:ascii="Arial Narrow" w:hAnsi="Arial Narrow" w:cs="Arial"/>
              </w:rPr>
            </w:pPr>
          </w:p>
          <w:p w14:paraId="21F827DF" w14:textId="3D124D24" w:rsidR="00E44CF8" w:rsidRPr="00E44CF8" w:rsidRDefault="00E44CF8" w:rsidP="00B61F3D">
            <w:pPr>
              <w:jc w:val="center"/>
              <w:rPr>
                <w:rFonts w:ascii="Arial Narrow" w:hAnsi="Arial Narrow" w:cs="Arial"/>
              </w:rPr>
            </w:pPr>
            <w:r w:rsidRPr="00E44CF8">
              <w:rPr>
                <w:rFonts w:ascii="Arial Narrow" w:hAnsi="Arial Narrow" w:cs="Arial"/>
              </w:rPr>
              <w:t>Dependencias Misionales / Territoriales</w:t>
            </w:r>
          </w:p>
        </w:tc>
        <w:tc>
          <w:tcPr>
            <w:tcW w:w="1358" w:type="dxa"/>
            <w:shd w:val="clear" w:color="auto" w:fill="auto"/>
          </w:tcPr>
          <w:p w14:paraId="481E54E0" w14:textId="77777777" w:rsidR="00E44CF8" w:rsidRPr="00E44CF8" w:rsidRDefault="00E44CF8" w:rsidP="00B61F3D">
            <w:pPr>
              <w:jc w:val="center"/>
              <w:rPr>
                <w:rFonts w:ascii="Arial Narrow" w:hAnsi="Arial Narrow" w:cs="Arial"/>
              </w:rPr>
            </w:pPr>
            <w:r w:rsidRPr="00E44CF8">
              <w:rPr>
                <w:rFonts w:ascii="Arial Narrow" w:hAnsi="Arial Narrow" w:cs="Arial"/>
              </w:rPr>
              <w:t>Relaciona-miento con el Ciudadano</w:t>
            </w:r>
          </w:p>
        </w:tc>
      </w:tr>
      <w:tr w:rsidR="00E44CF8" w:rsidRPr="00E44CF8" w14:paraId="462AD70C" w14:textId="77777777" w:rsidTr="00E44CF8">
        <w:trPr>
          <w:jc w:val="center"/>
        </w:trPr>
        <w:tc>
          <w:tcPr>
            <w:tcW w:w="1413" w:type="dxa"/>
            <w:vMerge/>
            <w:shd w:val="clear" w:color="auto" w:fill="auto"/>
          </w:tcPr>
          <w:p w14:paraId="10EF6867"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4B84F1DD" w14:textId="64982D64" w:rsidR="00E44CF8" w:rsidRPr="00E44CF8" w:rsidRDefault="00E44CF8" w:rsidP="00B61F3D">
            <w:pPr>
              <w:jc w:val="center"/>
              <w:rPr>
                <w:rFonts w:ascii="Arial Narrow" w:hAnsi="Arial Narrow" w:cs="Arial"/>
              </w:rPr>
            </w:pPr>
            <w:r w:rsidRPr="00E44CF8">
              <w:rPr>
                <w:rFonts w:ascii="Arial Narrow" w:hAnsi="Arial Narrow" w:cs="Arial"/>
              </w:rPr>
              <w:t>Racionaliza</w:t>
            </w:r>
            <w:r>
              <w:rPr>
                <w:rFonts w:ascii="Arial Narrow" w:hAnsi="Arial Narrow" w:cs="Arial"/>
              </w:rPr>
              <w:t>-</w:t>
            </w:r>
            <w:r w:rsidRPr="00E44CF8">
              <w:rPr>
                <w:rFonts w:ascii="Arial Narrow" w:hAnsi="Arial Narrow" w:cs="Arial"/>
              </w:rPr>
              <w:t>ción de Tramites</w:t>
            </w:r>
          </w:p>
        </w:tc>
        <w:tc>
          <w:tcPr>
            <w:tcW w:w="4075" w:type="dxa"/>
            <w:shd w:val="clear" w:color="auto" w:fill="auto"/>
          </w:tcPr>
          <w:p w14:paraId="463F78D6"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Reducir los costos de transacción en la interacción de los ciudadanos con el Estado, a través de la racionalización, simplificación y automatización de los trámites; de modo que los ciudadanos accedan a sus derechos, cumplan obligaciones y desarrollen actividades comerciales o económicas de manera ágil y efectiva frente al Estado. </w:t>
            </w:r>
          </w:p>
        </w:tc>
        <w:tc>
          <w:tcPr>
            <w:tcW w:w="1418" w:type="dxa"/>
            <w:shd w:val="clear" w:color="auto" w:fill="auto"/>
          </w:tcPr>
          <w:p w14:paraId="0C0B8383" w14:textId="77777777" w:rsidR="00E44CF8" w:rsidRPr="00E44CF8" w:rsidRDefault="00E44CF8" w:rsidP="00B61F3D">
            <w:pPr>
              <w:jc w:val="center"/>
              <w:rPr>
                <w:rFonts w:ascii="Arial Narrow" w:hAnsi="Arial Narrow" w:cs="Arial"/>
              </w:rPr>
            </w:pPr>
            <w:r w:rsidRPr="00E44CF8">
              <w:rPr>
                <w:rFonts w:ascii="Arial Narrow" w:hAnsi="Arial Narrow" w:cs="Arial"/>
              </w:rPr>
              <w:t>Oficina Atención al Ciudadano</w:t>
            </w:r>
          </w:p>
          <w:p w14:paraId="30C0DCEE" w14:textId="77777777" w:rsidR="00E44CF8" w:rsidRPr="00E44CF8" w:rsidRDefault="00E44CF8" w:rsidP="00B61F3D">
            <w:pPr>
              <w:jc w:val="center"/>
              <w:rPr>
                <w:rFonts w:ascii="Arial Narrow" w:hAnsi="Arial Narrow" w:cs="Arial"/>
              </w:rPr>
            </w:pPr>
          </w:p>
          <w:p w14:paraId="71E873F8" w14:textId="02262291" w:rsidR="00E44CF8" w:rsidRPr="00E44CF8" w:rsidRDefault="00E44CF8" w:rsidP="00B61F3D">
            <w:pPr>
              <w:jc w:val="center"/>
              <w:rPr>
                <w:rFonts w:ascii="Arial Narrow" w:hAnsi="Arial Narrow" w:cs="Arial"/>
              </w:rPr>
            </w:pPr>
            <w:r w:rsidRPr="00E44CF8">
              <w:rPr>
                <w:rFonts w:ascii="Arial Narrow" w:hAnsi="Arial Narrow" w:cs="Arial"/>
              </w:rPr>
              <w:t>Dependencias Misionales / Territoriales</w:t>
            </w:r>
          </w:p>
        </w:tc>
        <w:tc>
          <w:tcPr>
            <w:tcW w:w="1358" w:type="dxa"/>
            <w:shd w:val="clear" w:color="auto" w:fill="auto"/>
          </w:tcPr>
          <w:p w14:paraId="7DB5E54E" w14:textId="77777777" w:rsidR="00E44CF8" w:rsidRPr="00E44CF8" w:rsidRDefault="00E44CF8" w:rsidP="00B61F3D">
            <w:pPr>
              <w:jc w:val="center"/>
              <w:rPr>
                <w:rFonts w:ascii="Arial Narrow" w:hAnsi="Arial Narrow" w:cs="Arial"/>
              </w:rPr>
            </w:pPr>
            <w:r w:rsidRPr="00E44CF8">
              <w:rPr>
                <w:rFonts w:ascii="Arial Narrow" w:hAnsi="Arial Narrow" w:cs="Arial"/>
              </w:rPr>
              <w:t>Relaciona-miento con el Ciudadano</w:t>
            </w:r>
          </w:p>
        </w:tc>
      </w:tr>
      <w:tr w:rsidR="00E44CF8" w:rsidRPr="00E44CF8" w14:paraId="53A0DD04" w14:textId="77777777" w:rsidTr="00E44CF8">
        <w:trPr>
          <w:jc w:val="center"/>
        </w:trPr>
        <w:tc>
          <w:tcPr>
            <w:tcW w:w="1413" w:type="dxa"/>
            <w:vMerge/>
            <w:shd w:val="clear" w:color="auto" w:fill="auto"/>
          </w:tcPr>
          <w:p w14:paraId="7488CEFB" w14:textId="77777777" w:rsidR="00E44CF8" w:rsidRPr="00E44CF8" w:rsidRDefault="00E44CF8" w:rsidP="00B61F3D">
            <w:pPr>
              <w:jc w:val="center"/>
              <w:rPr>
                <w:rFonts w:ascii="Arial Narrow" w:hAnsi="Arial Narrow" w:cs="Arial"/>
                <w:b/>
                <w:bCs/>
              </w:rPr>
            </w:pPr>
          </w:p>
        </w:tc>
        <w:tc>
          <w:tcPr>
            <w:tcW w:w="1276" w:type="dxa"/>
            <w:shd w:val="clear" w:color="auto" w:fill="auto"/>
            <w:vAlign w:val="center"/>
          </w:tcPr>
          <w:p w14:paraId="3F797B67" w14:textId="77777777" w:rsidR="00E44CF8" w:rsidRPr="00E44CF8" w:rsidRDefault="00E44CF8" w:rsidP="00B61F3D">
            <w:pPr>
              <w:jc w:val="center"/>
              <w:rPr>
                <w:rFonts w:ascii="Arial Narrow" w:hAnsi="Arial Narrow" w:cs="Arial"/>
              </w:rPr>
            </w:pPr>
            <w:r w:rsidRPr="00E44CF8">
              <w:rPr>
                <w:rFonts w:ascii="Arial Narrow" w:hAnsi="Arial Narrow" w:cs="Arial"/>
              </w:rPr>
              <w:t>Participación Ciudadana en la Gestión Publica</w:t>
            </w:r>
          </w:p>
        </w:tc>
        <w:tc>
          <w:tcPr>
            <w:tcW w:w="4075" w:type="dxa"/>
            <w:shd w:val="clear" w:color="auto" w:fill="auto"/>
          </w:tcPr>
          <w:p w14:paraId="2B57B866" w14:textId="77777777" w:rsid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Garantizar la incidencia efectiva de los ciudadanos y sus organizaciones en los procesos de planeación, ejecución, evaluación incluyendo la rendición de cuentas de su gestión, a través de diversos espacios, mecanismos, canales y prácticas de participación ciudadana. </w:t>
            </w:r>
          </w:p>
          <w:p w14:paraId="328000F3" w14:textId="77777777" w:rsidR="00E44CF8" w:rsidRPr="00E44CF8" w:rsidRDefault="00E44CF8" w:rsidP="00B61F3D">
            <w:pPr>
              <w:pStyle w:val="Default"/>
              <w:rPr>
                <w:rFonts w:ascii="Arial Narrow" w:hAnsi="Arial Narrow" w:cs="Arial"/>
                <w:sz w:val="20"/>
                <w:szCs w:val="20"/>
              </w:rPr>
            </w:pPr>
          </w:p>
        </w:tc>
        <w:tc>
          <w:tcPr>
            <w:tcW w:w="1418" w:type="dxa"/>
            <w:shd w:val="clear" w:color="auto" w:fill="auto"/>
          </w:tcPr>
          <w:p w14:paraId="73B13EA5" w14:textId="77777777" w:rsidR="00E44CF8" w:rsidRPr="00E44CF8" w:rsidRDefault="00E44CF8" w:rsidP="00B61F3D">
            <w:pPr>
              <w:jc w:val="center"/>
              <w:rPr>
                <w:rFonts w:ascii="Arial Narrow" w:hAnsi="Arial Narrow" w:cs="Arial"/>
              </w:rPr>
            </w:pPr>
            <w:r w:rsidRPr="00E44CF8">
              <w:rPr>
                <w:rFonts w:ascii="Arial Narrow" w:hAnsi="Arial Narrow" w:cs="Arial"/>
              </w:rPr>
              <w:t>Oficina Atención al Ciudadano</w:t>
            </w:r>
          </w:p>
          <w:p w14:paraId="71BD2E02" w14:textId="77777777" w:rsidR="00E44CF8" w:rsidRPr="00E44CF8" w:rsidRDefault="00E44CF8" w:rsidP="00B61F3D">
            <w:pPr>
              <w:jc w:val="center"/>
              <w:rPr>
                <w:rFonts w:ascii="Arial Narrow" w:hAnsi="Arial Narrow" w:cs="Arial"/>
              </w:rPr>
            </w:pPr>
          </w:p>
          <w:p w14:paraId="019AFC7D" w14:textId="0C08C8E8" w:rsidR="00E44CF8" w:rsidRPr="00E44CF8" w:rsidRDefault="00E44CF8" w:rsidP="00B61F3D">
            <w:pPr>
              <w:jc w:val="center"/>
              <w:rPr>
                <w:rFonts w:ascii="Arial Narrow" w:hAnsi="Arial Narrow" w:cs="Arial"/>
              </w:rPr>
            </w:pPr>
            <w:r w:rsidRPr="00E44CF8">
              <w:rPr>
                <w:rFonts w:ascii="Arial Narrow" w:hAnsi="Arial Narrow" w:cs="Arial"/>
              </w:rPr>
              <w:t>Dependencias Misionales / Territoriales</w:t>
            </w:r>
          </w:p>
        </w:tc>
        <w:tc>
          <w:tcPr>
            <w:tcW w:w="1358" w:type="dxa"/>
            <w:shd w:val="clear" w:color="auto" w:fill="auto"/>
          </w:tcPr>
          <w:p w14:paraId="31D50155" w14:textId="77777777" w:rsidR="00E44CF8" w:rsidRPr="00E44CF8" w:rsidRDefault="00E44CF8" w:rsidP="00B61F3D">
            <w:pPr>
              <w:jc w:val="center"/>
              <w:rPr>
                <w:rFonts w:ascii="Arial Narrow" w:hAnsi="Arial Narrow" w:cs="Arial"/>
              </w:rPr>
            </w:pPr>
            <w:r w:rsidRPr="00E44CF8">
              <w:rPr>
                <w:rFonts w:ascii="Arial Narrow" w:hAnsi="Arial Narrow" w:cs="Arial"/>
              </w:rPr>
              <w:t>Relaciona-miento con el Ciudadano</w:t>
            </w:r>
          </w:p>
        </w:tc>
      </w:tr>
      <w:tr w:rsidR="00E44CF8" w:rsidRPr="00E44CF8" w14:paraId="4EF0A0F6" w14:textId="77777777" w:rsidTr="00E44CF8">
        <w:trPr>
          <w:trHeight w:val="70"/>
          <w:jc w:val="center"/>
        </w:trPr>
        <w:tc>
          <w:tcPr>
            <w:tcW w:w="1413" w:type="dxa"/>
            <w:vMerge w:val="restart"/>
            <w:shd w:val="clear" w:color="auto" w:fill="auto"/>
            <w:textDirection w:val="btLr"/>
            <w:vAlign w:val="center"/>
          </w:tcPr>
          <w:p w14:paraId="5D4BBE34"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lastRenderedPageBreak/>
              <w:t>Evaluación de Resultados</w:t>
            </w:r>
          </w:p>
        </w:tc>
        <w:tc>
          <w:tcPr>
            <w:tcW w:w="1276" w:type="dxa"/>
            <w:vMerge w:val="restart"/>
            <w:shd w:val="clear" w:color="auto" w:fill="auto"/>
            <w:vAlign w:val="center"/>
          </w:tcPr>
          <w:p w14:paraId="3DCCA7A8" w14:textId="77777777" w:rsidR="00E44CF8" w:rsidRPr="00E44CF8" w:rsidRDefault="00E44CF8" w:rsidP="00B61F3D">
            <w:pPr>
              <w:jc w:val="center"/>
              <w:rPr>
                <w:rFonts w:ascii="Arial Narrow" w:hAnsi="Arial Narrow" w:cs="Arial"/>
              </w:rPr>
            </w:pPr>
            <w:r w:rsidRPr="00E44CF8">
              <w:rPr>
                <w:rFonts w:ascii="Arial Narrow" w:hAnsi="Arial Narrow" w:cs="Arial"/>
              </w:rPr>
              <w:t>Seguimiento y Evaluación del Desempeño Institucional</w:t>
            </w:r>
          </w:p>
        </w:tc>
        <w:tc>
          <w:tcPr>
            <w:tcW w:w="4075" w:type="dxa"/>
            <w:vMerge w:val="restart"/>
            <w:shd w:val="clear" w:color="auto" w:fill="auto"/>
          </w:tcPr>
          <w:p w14:paraId="6F48BEE8"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Promover en la entidad el seguimiento a la gestión y su desempeño, a fin de conocer permanentemente los avances en la consecución de los resultados previstos en su marco estratégico. </w:t>
            </w:r>
          </w:p>
          <w:p w14:paraId="54D0B32E" w14:textId="77777777" w:rsidR="00E44CF8" w:rsidRPr="00E44CF8" w:rsidRDefault="00E44CF8" w:rsidP="00B61F3D">
            <w:pPr>
              <w:pStyle w:val="Default"/>
              <w:rPr>
                <w:rFonts w:ascii="Arial Narrow" w:hAnsi="Arial Narrow" w:cs="Arial"/>
                <w:sz w:val="20"/>
                <w:szCs w:val="20"/>
              </w:rPr>
            </w:pPr>
          </w:p>
        </w:tc>
        <w:tc>
          <w:tcPr>
            <w:tcW w:w="1418" w:type="dxa"/>
            <w:vMerge w:val="restart"/>
            <w:shd w:val="clear" w:color="auto" w:fill="auto"/>
          </w:tcPr>
          <w:p w14:paraId="6576D0F0"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1A3A703D" w14:textId="77777777" w:rsidR="00E44CF8" w:rsidRPr="00E44CF8" w:rsidRDefault="00E44CF8" w:rsidP="00B61F3D">
            <w:pPr>
              <w:jc w:val="center"/>
              <w:rPr>
                <w:rFonts w:ascii="Arial Narrow" w:hAnsi="Arial Narrow" w:cs="Arial"/>
              </w:rPr>
            </w:pPr>
            <w:r w:rsidRPr="00E44CF8">
              <w:rPr>
                <w:rFonts w:ascii="Arial Narrow" w:hAnsi="Arial Narrow" w:cs="Arial"/>
              </w:rPr>
              <w:t>Planeación Corporativa</w:t>
            </w:r>
          </w:p>
        </w:tc>
      </w:tr>
      <w:tr w:rsidR="00E44CF8" w:rsidRPr="00E44CF8" w14:paraId="6168D660" w14:textId="77777777" w:rsidTr="00E44CF8">
        <w:trPr>
          <w:jc w:val="center"/>
        </w:trPr>
        <w:tc>
          <w:tcPr>
            <w:tcW w:w="1413" w:type="dxa"/>
            <w:vMerge/>
            <w:shd w:val="clear" w:color="auto" w:fill="auto"/>
            <w:vAlign w:val="center"/>
          </w:tcPr>
          <w:p w14:paraId="005BDE2E" w14:textId="77777777" w:rsidR="00E44CF8" w:rsidRPr="00E44CF8" w:rsidRDefault="00E44CF8" w:rsidP="00B61F3D">
            <w:pPr>
              <w:jc w:val="center"/>
              <w:rPr>
                <w:rFonts w:ascii="Arial Narrow" w:hAnsi="Arial Narrow" w:cs="Arial"/>
                <w:b/>
                <w:bCs/>
              </w:rPr>
            </w:pPr>
          </w:p>
        </w:tc>
        <w:tc>
          <w:tcPr>
            <w:tcW w:w="1276" w:type="dxa"/>
            <w:vMerge/>
            <w:shd w:val="clear" w:color="auto" w:fill="auto"/>
          </w:tcPr>
          <w:p w14:paraId="5F6731E6" w14:textId="77777777" w:rsidR="00E44CF8" w:rsidRPr="00E44CF8" w:rsidRDefault="00E44CF8" w:rsidP="00B61F3D">
            <w:pPr>
              <w:jc w:val="center"/>
              <w:rPr>
                <w:rFonts w:ascii="Arial Narrow" w:hAnsi="Arial Narrow" w:cs="Arial"/>
              </w:rPr>
            </w:pPr>
          </w:p>
        </w:tc>
        <w:tc>
          <w:tcPr>
            <w:tcW w:w="4075" w:type="dxa"/>
            <w:vMerge/>
            <w:shd w:val="clear" w:color="auto" w:fill="auto"/>
          </w:tcPr>
          <w:p w14:paraId="14F21E53" w14:textId="77777777" w:rsidR="00E44CF8" w:rsidRPr="00E44CF8" w:rsidRDefault="00E44CF8" w:rsidP="00B61F3D">
            <w:pPr>
              <w:jc w:val="center"/>
              <w:rPr>
                <w:rFonts w:ascii="Arial Narrow" w:hAnsi="Arial Narrow" w:cs="Arial"/>
              </w:rPr>
            </w:pPr>
          </w:p>
        </w:tc>
        <w:tc>
          <w:tcPr>
            <w:tcW w:w="1418" w:type="dxa"/>
            <w:vMerge/>
            <w:shd w:val="clear" w:color="auto" w:fill="auto"/>
          </w:tcPr>
          <w:p w14:paraId="278208E1" w14:textId="77777777" w:rsidR="00E44CF8" w:rsidRPr="00E44CF8" w:rsidRDefault="00E44CF8" w:rsidP="00B61F3D">
            <w:pPr>
              <w:jc w:val="center"/>
              <w:rPr>
                <w:rFonts w:ascii="Arial Narrow" w:hAnsi="Arial Narrow" w:cs="Arial"/>
              </w:rPr>
            </w:pPr>
          </w:p>
        </w:tc>
        <w:tc>
          <w:tcPr>
            <w:tcW w:w="1358" w:type="dxa"/>
            <w:shd w:val="clear" w:color="auto" w:fill="auto"/>
          </w:tcPr>
          <w:p w14:paraId="429B7874" w14:textId="77777777" w:rsidR="00E44CF8" w:rsidRPr="00E44CF8" w:rsidRDefault="00E44CF8" w:rsidP="00B61F3D">
            <w:pPr>
              <w:jc w:val="center"/>
              <w:rPr>
                <w:rFonts w:ascii="Arial Narrow" w:hAnsi="Arial Narrow" w:cs="Arial"/>
              </w:rPr>
            </w:pPr>
            <w:r w:rsidRPr="00E44CF8">
              <w:rPr>
                <w:rFonts w:ascii="Arial Narrow" w:hAnsi="Arial Narrow" w:cs="Arial"/>
              </w:rPr>
              <w:t>Gestión Estratégica</w:t>
            </w:r>
          </w:p>
        </w:tc>
      </w:tr>
      <w:tr w:rsidR="00E44CF8" w:rsidRPr="00E44CF8" w14:paraId="634AB0B3" w14:textId="77777777" w:rsidTr="00E44CF8">
        <w:trPr>
          <w:trHeight w:val="743"/>
          <w:jc w:val="center"/>
        </w:trPr>
        <w:tc>
          <w:tcPr>
            <w:tcW w:w="1413" w:type="dxa"/>
            <w:vMerge w:val="restart"/>
            <w:shd w:val="clear" w:color="auto" w:fill="auto"/>
            <w:textDirection w:val="btLr"/>
            <w:vAlign w:val="center"/>
          </w:tcPr>
          <w:p w14:paraId="0DF511B8"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Información y Comunicación</w:t>
            </w:r>
          </w:p>
        </w:tc>
        <w:tc>
          <w:tcPr>
            <w:tcW w:w="1276" w:type="dxa"/>
            <w:vMerge w:val="restart"/>
            <w:shd w:val="clear" w:color="auto" w:fill="auto"/>
            <w:vAlign w:val="center"/>
          </w:tcPr>
          <w:p w14:paraId="0DB58874" w14:textId="77777777" w:rsidR="00E44CF8" w:rsidRPr="00E44CF8" w:rsidRDefault="00E44CF8" w:rsidP="00B61F3D">
            <w:pPr>
              <w:jc w:val="center"/>
              <w:rPr>
                <w:rFonts w:ascii="Arial Narrow" w:hAnsi="Arial Narrow" w:cs="Arial"/>
              </w:rPr>
            </w:pPr>
            <w:r w:rsidRPr="00E44CF8">
              <w:rPr>
                <w:rFonts w:ascii="Arial Narrow" w:hAnsi="Arial Narrow" w:cs="Arial"/>
              </w:rPr>
              <w:t>Transparen-cia, Acceso a la Información pública y lucha contra la Corrupción</w:t>
            </w:r>
          </w:p>
        </w:tc>
        <w:tc>
          <w:tcPr>
            <w:tcW w:w="4075" w:type="dxa"/>
            <w:vMerge w:val="restart"/>
            <w:shd w:val="clear" w:color="auto" w:fill="auto"/>
          </w:tcPr>
          <w:p w14:paraId="08407DFF"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Articular acciones para la prevención, detección e investigación de los riesgos en los procesos, así como garantizar el ejercicio del derecho fundamental de acceder a la información pública a los ciudadanos y responderles de buena fe, de manera adecuada, veraz, oportuna y gratuita a sus solicitudes de acceso a la información pública </w:t>
            </w:r>
          </w:p>
        </w:tc>
        <w:tc>
          <w:tcPr>
            <w:tcW w:w="1418" w:type="dxa"/>
            <w:vMerge w:val="restart"/>
            <w:shd w:val="clear" w:color="auto" w:fill="auto"/>
          </w:tcPr>
          <w:p w14:paraId="2D2E476D"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6376E561" w14:textId="77777777" w:rsidR="00E44CF8" w:rsidRPr="00E44CF8" w:rsidRDefault="00E44CF8" w:rsidP="00B61F3D">
            <w:pPr>
              <w:jc w:val="center"/>
              <w:rPr>
                <w:rFonts w:ascii="Arial Narrow" w:hAnsi="Arial Narrow" w:cs="Arial"/>
              </w:rPr>
            </w:pPr>
            <w:r w:rsidRPr="00E44CF8">
              <w:rPr>
                <w:rFonts w:ascii="Arial Narrow" w:hAnsi="Arial Narrow" w:cs="Arial"/>
              </w:rPr>
              <w:t>Gestión Estratégica</w:t>
            </w:r>
          </w:p>
        </w:tc>
      </w:tr>
      <w:tr w:rsidR="00E44CF8" w:rsidRPr="00E44CF8" w14:paraId="7DC95912" w14:textId="77777777" w:rsidTr="00E44CF8">
        <w:trPr>
          <w:jc w:val="center"/>
        </w:trPr>
        <w:tc>
          <w:tcPr>
            <w:tcW w:w="1413" w:type="dxa"/>
            <w:vMerge/>
            <w:shd w:val="clear" w:color="auto" w:fill="auto"/>
          </w:tcPr>
          <w:p w14:paraId="4369A389" w14:textId="77777777" w:rsidR="00E44CF8" w:rsidRPr="00E44CF8" w:rsidRDefault="00E44CF8" w:rsidP="00B61F3D">
            <w:pPr>
              <w:rPr>
                <w:rFonts w:ascii="Arial Narrow" w:hAnsi="Arial Narrow" w:cs="Arial"/>
                <w:b/>
                <w:bCs/>
              </w:rPr>
            </w:pPr>
          </w:p>
        </w:tc>
        <w:tc>
          <w:tcPr>
            <w:tcW w:w="1276" w:type="dxa"/>
            <w:vMerge/>
            <w:shd w:val="clear" w:color="auto" w:fill="auto"/>
          </w:tcPr>
          <w:p w14:paraId="46B396CF" w14:textId="77777777" w:rsidR="00E44CF8" w:rsidRPr="00E44CF8" w:rsidRDefault="00E44CF8" w:rsidP="00B61F3D">
            <w:pPr>
              <w:rPr>
                <w:rFonts w:ascii="Arial Narrow" w:hAnsi="Arial Narrow" w:cs="Arial"/>
              </w:rPr>
            </w:pPr>
          </w:p>
        </w:tc>
        <w:tc>
          <w:tcPr>
            <w:tcW w:w="4075" w:type="dxa"/>
            <w:vMerge/>
            <w:shd w:val="clear" w:color="auto" w:fill="auto"/>
          </w:tcPr>
          <w:p w14:paraId="72AD6D72" w14:textId="77777777" w:rsidR="00E44CF8" w:rsidRPr="00E44CF8" w:rsidRDefault="00E44CF8" w:rsidP="00B61F3D">
            <w:pPr>
              <w:jc w:val="center"/>
              <w:rPr>
                <w:rFonts w:ascii="Arial Narrow" w:hAnsi="Arial Narrow" w:cs="Arial"/>
              </w:rPr>
            </w:pPr>
          </w:p>
        </w:tc>
        <w:tc>
          <w:tcPr>
            <w:tcW w:w="1418" w:type="dxa"/>
            <w:vMerge/>
            <w:shd w:val="clear" w:color="auto" w:fill="auto"/>
          </w:tcPr>
          <w:p w14:paraId="024C9DFD" w14:textId="77777777" w:rsidR="00E44CF8" w:rsidRPr="00E44CF8" w:rsidRDefault="00E44CF8" w:rsidP="00B61F3D">
            <w:pPr>
              <w:jc w:val="center"/>
              <w:rPr>
                <w:rFonts w:ascii="Arial Narrow" w:hAnsi="Arial Narrow" w:cs="Arial"/>
              </w:rPr>
            </w:pPr>
          </w:p>
        </w:tc>
        <w:tc>
          <w:tcPr>
            <w:tcW w:w="1358" w:type="dxa"/>
            <w:shd w:val="clear" w:color="auto" w:fill="auto"/>
          </w:tcPr>
          <w:p w14:paraId="505591DB" w14:textId="77777777" w:rsidR="00E44CF8" w:rsidRPr="00E44CF8" w:rsidRDefault="00E44CF8" w:rsidP="00B61F3D">
            <w:pPr>
              <w:jc w:val="center"/>
              <w:rPr>
                <w:rFonts w:ascii="Arial Narrow" w:hAnsi="Arial Narrow" w:cs="Arial"/>
              </w:rPr>
            </w:pPr>
            <w:r w:rsidRPr="00E44CF8">
              <w:rPr>
                <w:rFonts w:ascii="Arial Narrow" w:hAnsi="Arial Narrow" w:cs="Arial"/>
              </w:rPr>
              <w:t>Gestión de Tecnologías de la Información</w:t>
            </w:r>
          </w:p>
        </w:tc>
      </w:tr>
      <w:tr w:rsidR="00E44CF8" w:rsidRPr="00E44CF8" w14:paraId="24F7F150" w14:textId="77777777" w:rsidTr="00E44CF8">
        <w:trPr>
          <w:jc w:val="center"/>
        </w:trPr>
        <w:tc>
          <w:tcPr>
            <w:tcW w:w="1413" w:type="dxa"/>
            <w:vMerge/>
            <w:shd w:val="clear" w:color="auto" w:fill="auto"/>
          </w:tcPr>
          <w:p w14:paraId="306B0891" w14:textId="77777777" w:rsidR="00E44CF8" w:rsidRPr="00E44CF8" w:rsidRDefault="00E44CF8" w:rsidP="00B61F3D">
            <w:pPr>
              <w:rPr>
                <w:rFonts w:ascii="Arial Narrow" w:hAnsi="Arial Narrow" w:cs="Arial"/>
                <w:b/>
                <w:bCs/>
              </w:rPr>
            </w:pPr>
          </w:p>
        </w:tc>
        <w:tc>
          <w:tcPr>
            <w:tcW w:w="1276" w:type="dxa"/>
            <w:shd w:val="clear" w:color="auto" w:fill="auto"/>
            <w:vAlign w:val="center"/>
          </w:tcPr>
          <w:p w14:paraId="1534746D" w14:textId="77777777" w:rsidR="00E44CF8" w:rsidRPr="00E44CF8" w:rsidRDefault="00E44CF8" w:rsidP="00B61F3D">
            <w:pPr>
              <w:jc w:val="center"/>
              <w:rPr>
                <w:rFonts w:ascii="Arial Narrow" w:hAnsi="Arial Narrow" w:cs="Arial"/>
              </w:rPr>
            </w:pPr>
            <w:r w:rsidRPr="00E44CF8">
              <w:rPr>
                <w:rFonts w:ascii="Arial Narrow" w:hAnsi="Arial Narrow" w:cs="Arial"/>
              </w:rPr>
              <w:t>Gestión Documental</w:t>
            </w:r>
          </w:p>
        </w:tc>
        <w:tc>
          <w:tcPr>
            <w:tcW w:w="4075" w:type="dxa"/>
            <w:shd w:val="clear" w:color="auto" w:fill="auto"/>
          </w:tcPr>
          <w:p w14:paraId="18633398"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Lograr mayor eficiencia para la implementación de la gestión documental y Administración de Archivos.</w:t>
            </w:r>
          </w:p>
        </w:tc>
        <w:tc>
          <w:tcPr>
            <w:tcW w:w="1418" w:type="dxa"/>
            <w:shd w:val="clear" w:color="auto" w:fill="auto"/>
          </w:tcPr>
          <w:p w14:paraId="30BF1853" w14:textId="77777777" w:rsidR="00E44CF8" w:rsidRPr="00E44CF8" w:rsidRDefault="00E44CF8" w:rsidP="00B61F3D">
            <w:pPr>
              <w:jc w:val="center"/>
              <w:rPr>
                <w:rFonts w:ascii="Arial Narrow" w:hAnsi="Arial Narrow" w:cs="Arial"/>
              </w:rPr>
            </w:pPr>
            <w:r w:rsidRPr="00E44CF8">
              <w:rPr>
                <w:rFonts w:ascii="Arial Narrow" w:hAnsi="Arial Narrow" w:cs="Arial"/>
              </w:rPr>
              <w:t>Secretaria</w:t>
            </w:r>
          </w:p>
          <w:p w14:paraId="2E14F448" w14:textId="77777777" w:rsidR="00E44CF8" w:rsidRPr="00E44CF8" w:rsidRDefault="00E44CF8" w:rsidP="00B61F3D">
            <w:pPr>
              <w:jc w:val="center"/>
              <w:rPr>
                <w:rFonts w:ascii="Arial Narrow" w:hAnsi="Arial Narrow" w:cs="Arial"/>
              </w:rPr>
            </w:pPr>
            <w:r w:rsidRPr="00E44CF8">
              <w:rPr>
                <w:rFonts w:ascii="Arial Narrow" w:hAnsi="Arial Narrow" w:cs="Arial"/>
              </w:rPr>
              <w:t>General</w:t>
            </w:r>
          </w:p>
        </w:tc>
        <w:tc>
          <w:tcPr>
            <w:tcW w:w="1358" w:type="dxa"/>
            <w:shd w:val="clear" w:color="auto" w:fill="auto"/>
          </w:tcPr>
          <w:p w14:paraId="74EC369C" w14:textId="34BABEB1" w:rsidR="00E44CF8" w:rsidRPr="00E44CF8" w:rsidRDefault="00E44CF8" w:rsidP="00B61F3D">
            <w:pPr>
              <w:jc w:val="center"/>
              <w:rPr>
                <w:rFonts w:ascii="Arial Narrow" w:hAnsi="Arial Narrow" w:cs="Arial"/>
              </w:rPr>
            </w:pPr>
            <w:r w:rsidRPr="00E44CF8">
              <w:rPr>
                <w:rFonts w:ascii="Arial Narrow" w:hAnsi="Arial Narrow" w:cs="Arial"/>
              </w:rPr>
              <w:t>Gestión Administrativa</w:t>
            </w:r>
          </w:p>
        </w:tc>
      </w:tr>
      <w:tr w:rsidR="00E44CF8" w:rsidRPr="00E44CF8" w14:paraId="3CA195FA" w14:textId="77777777" w:rsidTr="00E44CF8">
        <w:trPr>
          <w:jc w:val="center"/>
        </w:trPr>
        <w:tc>
          <w:tcPr>
            <w:tcW w:w="1413" w:type="dxa"/>
            <w:vMerge/>
            <w:shd w:val="clear" w:color="auto" w:fill="auto"/>
          </w:tcPr>
          <w:p w14:paraId="56F1609B" w14:textId="77777777" w:rsidR="00E44CF8" w:rsidRPr="00E44CF8" w:rsidRDefault="00E44CF8" w:rsidP="00B61F3D">
            <w:pPr>
              <w:rPr>
                <w:rFonts w:ascii="Arial Narrow" w:hAnsi="Arial Narrow" w:cs="Arial"/>
                <w:b/>
                <w:bCs/>
              </w:rPr>
            </w:pPr>
          </w:p>
        </w:tc>
        <w:tc>
          <w:tcPr>
            <w:tcW w:w="1276" w:type="dxa"/>
            <w:shd w:val="clear" w:color="auto" w:fill="auto"/>
            <w:vAlign w:val="center"/>
          </w:tcPr>
          <w:p w14:paraId="0513EC49" w14:textId="77777777" w:rsidR="00E44CF8" w:rsidRPr="00E44CF8" w:rsidRDefault="00E44CF8" w:rsidP="00B61F3D">
            <w:pPr>
              <w:jc w:val="center"/>
              <w:rPr>
                <w:rFonts w:ascii="Arial Narrow" w:hAnsi="Arial Narrow" w:cs="Arial"/>
              </w:rPr>
            </w:pPr>
            <w:r w:rsidRPr="00E44CF8">
              <w:rPr>
                <w:rFonts w:ascii="Arial Narrow" w:hAnsi="Arial Narrow" w:cs="Arial"/>
              </w:rPr>
              <w:t>Gestión de la Información Estadística</w:t>
            </w:r>
          </w:p>
        </w:tc>
        <w:tc>
          <w:tcPr>
            <w:tcW w:w="4075" w:type="dxa"/>
            <w:shd w:val="clear" w:color="auto" w:fill="auto"/>
          </w:tcPr>
          <w:p w14:paraId="685C550E"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Busca que las entidades generen y dispongan la información estadística, así como la de sus registros administrativos, para mejorar la efectividad de su gestión y planeación basada en evidencias. </w:t>
            </w:r>
          </w:p>
        </w:tc>
        <w:tc>
          <w:tcPr>
            <w:tcW w:w="1418" w:type="dxa"/>
            <w:shd w:val="clear" w:color="auto" w:fill="auto"/>
          </w:tcPr>
          <w:p w14:paraId="3937DE31"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2F53CB0E" w14:textId="77777777" w:rsidR="00E44CF8" w:rsidRPr="00E44CF8" w:rsidRDefault="00E44CF8" w:rsidP="00B61F3D">
            <w:pPr>
              <w:jc w:val="center"/>
              <w:rPr>
                <w:rFonts w:ascii="Arial Narrow" w:hAnsi="Arial Narrow" w:cs="Arial"/>
              </w:rPr>
            </w:pPr>
            <w:r w:rsidRPr="00E44CF8">
              <w:rPr>
                <w:rFonts w:ascii="Arial Narrow" w:hAnsi="Arial Narrow" w:cs="Arial"/>
              </w:rPr>
              <w:t>Planeación Corporativa</w:t>
            </w:r>
          </w:p>
        </w:tc>
      </w:tr>
      <w:tr w:rsidR="00E44CF8" w:rsidRPr="00E44CF8" w14:paraId="6F12FEDA" w14:textId="77777777" w:rsidTr="00E44CF8">
        <w:trPr>
          <w:trHeight w:val="395"/>
          <w:jc w:val="center"/>
        </w:trPr>
        <w:tc>
          <w:tcPr>
            <w:tcW w:w="1413" w:type="dxa"/>
            <w:vMerge w:val="restart"/>
            <w:shd w:val="clear" w:color="auto" w:fill="auto"/>
            <w:textDirection w:val="btLr"/>
            <w:vAlign w:val="center"/>
          </w:tcPr>
          <w:p w14:paraId="1E037303"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Gestión del Conocimiento</w:t>
            </w:r>
          </w:p>
        </w:tc>
        <w:tc>
          <w:tcPr>
            <w:tcW w:w="1276" w:type="dxa"/>
            <w:vMerge w:val="restart"/>
            <w:shd w:val="clear" w:color="auto" w:fill="auto"/>
            <w:vAlign w:val="center"/>
          </w:tcPr>
          <w:p w14:paraId="055FEFBE" w14:textId="5F49DAAC" w:rsidR="00E44CF8" w:rsidRPr="00E44CF8" w:rsidRDefault="00E44CF8" w:rsidP="00B61F3D">
            <w:pPr>
              <w:jc w:val="center"/>
              <w:rPr>
                <w:rFonts w:ascii="Arial Narrow" w:hAnsi="Arial Narrow" w:cs="Arial"/>
              </w:rPr>
            </w:pPr>
            <w:r w:rsidRPr="00E44CF8">
              <w:rPr>
                <w:rFonts w:ascii="Arial Narrow" w:hAnsi="Arial Narrow" w:cs="Arial"/>
              </w:rPr>
              <w:t>Gestión del Conocimiento y la Innovación</w:t>
            </w:r>
          </w:p>
        </w:tc>
        <w:tc>
          <w:tcPr>
            <w:tcW w:w="4075" w:type="dxa"/>
            <w:vMerge w:val="restart"/>
            <w:shd w:val="clear" w:color="auto" w:fill="auto"/>
          </w:tcPr>
          <w:p w14:paraId="4C7D0199"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Facilitar el aprendizaje y la adaptación de las entidades a los cambios y a la evolución de su entorno, a través de la gestión de un conocimiento colectivo y de vanguardia, que permita generar productos / servicios adecuados a las necesidades de los ciudadanos. </w:t>
            </w:r>
          </w:p>
        </w:tc>
        <w:tc>
          <w:tcPr>
            <w:tcW w:w="1418" w:type="dxa"/>
            <w:shd w:val="clear" w:color="auto" w:fill="auto"/>
          </w:tcPr>
          <w:p w14:paraId="72B31F8C" w14:textId="77777777" w:rsidR="00E44CF8" w:rsidRPr="00E44CF8" w:rsidRDefault="00E44CF8" w:rsidP="00B61F3D">
            <w:pPr>
              <w:jc w:val="center"/>
              <w:rPr>
                <w:rFonts w:ascii="Arial Narrow" w:hAnsi="Arial Narrow" w:cs="Arial"/>
              </w:rPr>
            </w:pPr>
            <w:r w:rsidRPr="00E44CF8">
              <w:rPr>
                <w:rFonts w:ascii="Arial Narrow" w:hAnsi="Arial Narrow" w:cs="Arial"/>
              </w:rPr>
              <w:t>Secretaria General</w:t>
            </w:r>
          </w:p>
        </w:tc>
        <w:tc>
          <w:tcPr>
            <w:tcW w:w="1358" w:type="dxa"/>
            <w:shd w:val="clear" w:color="auto" w:fill="auto"/>
          </w:tcPr>
          <w:p w14:paraId="5CCE3D50" w14:textId="77777777" w:rsidR="00E44CF8" w:rsidRPr="00E44CF8" w:rsidRDefault="00E44CF8" w:rsidP="00B61F3D">
            <w:pPr>
              <w:jc w:val="center"/>
              <w:rPr>
                <w:rFonts w:ascii="Arial Narrow" w:hAnsi="Arial Narrow" w:cs="Arial"/>
              </w:rPr>
            </w:pPr>
            <w:r w:rsidRPr="00E44CF8">
              <w:rPr>
                <w:rFonts w:ascii="Arial Narrow" w:hAnsi="Arial Narrow" w:cs="Arial"/>
              </w:rPr>
              <w:t>Gestión del Talento Humano</w:t>
            </w:r>
          </w:p>
        </w:tc>
      </w:tr>
      <w:tr w:rsidR="00E44CF8" w:rsidRPr="00E44CF8" w14:paraId="1D07076D" w14:textId="77777777" w:rsidTr="00E44CF8">
        <w:trPr>
          <w:jc w:val="center"/>
        </w:trPr>
        <w:tc>
          <w:tcPr>
            <w:tcW w:w="1413" w:type="dxa"/>
            <w:vMerge/>
            <w:shd w:val="clear" w:color="auto" w:fill="auto"/>
            <w:vAlign w:val="center"/>
          </w:tcPr>
          <w:p w14:paraId="46C7D466" w14:textId="77777777" w:rsidR="00E44CF8" w:rsidRPr="00E44CF8" w:rsidRDefault="00E44CF8" w:rsidP="00B61F3D">
            <w:pPr>
              <w:jc w:val="center"/>
              <w:rPr>
                <w:rFonts w:ascii="Arial Narrow" w:hAnsi="Arial Narrow" w:cs="Arial"/>
                <w:b/>
                <w:bCs/>
              </w:rPr>
            </w:pPr>
          </w:p>
        </w:tc>
        <w:tc>
          <w:tcPr>
            <w:tcW w:w="1276" w:type="dxa"/>
            <w:vMerge/>
            <w:shd w:val="clear" w:color="auto" w:fill="auto"/>
            <w:vAlign w:val="center"/>
          </w:tcPr>
          <w:p w14:paraId="7B2C39C6" w14:textId="77777777" w:rsidR="00E44CF8" w:rsidRPr="00E44CF8" w:rsidRDefault="00E44CF8" w:rsidP="00B61F3D">
            <w:pPr>
              <w:jc w:val="center"/>
              <w:rPr>
                <w:rFonts w:ascii="Arial Narrow" w:hAnsi="Arial Narrow" w:cs="Arial"/>
              </w:rPr>
            </w:pPr>
          </w:p>
        </w:tc>
        <w:tc>
          <w:tcPr>
            <w:tcW w:w="4075" w:type="dxa"/>
            <w:vMerge/>
            <w:shd w:val="clear" w:color="auto" w:fill="auto"/>
          </w:tcPr>
          <w:p w14:paraId="6AB15045" w14:textId="77777777" w:rsidR="00E44CF8" w:rsidRPr="00E44CF8" w:rsidRDefault="00E44CF8" w:rsidP="00B61F3D">
            <w:pPr>
              <w:jc w:val="center"/>
              <w:rPr>
                <w:rFonts w:ascii="Arial Narrow" w:hAnsi="Arial Narrow" w:cs="Arial"/>
              </w:rPr>
            </w:pPr>
          </w:p>
        </w:tc>
        <w:tc>
          <w:tcPr>
            <w:tcW w:w="1418" w:type="dxa"/>
            <w:shd w:val="clear" w:color="auto" w:fill="auto"/>
          </w:tcPr>
          <w:p w14:paraId="2F616446" w14:textId="77777777" w:rsidR="00E44CF8" w:rsidRPr="00E44CF8" w:rsidRDefault="00E44CF8" w:rsidP="00B61F3D">
            <w:pPr>
              <w:jc w:val="center"/>
              <w:rPr>
                <w:rFonts w:ascii="Arial Narrow" w:hAnsi="Arial Narrow" w:cs="Arial"/>
              </w:rPr>
            </w:pPr>
            <w:r w:rsidRPr="00E44CF8">
              <w:rPr>
                <w:rFonts w:ascii="Arial Narrow" w:hAnsi="Arial Narrow" w:cs="Arial"/>
              </w:rPr>
              <w:t>Subdirección de Planeación y Fronteras</w:t>
            </w:r>
          </w:p>
        </w:tc>
        <w:tc>
          <w:tcPr>
            <w:tcW w:w="1358" w:type="dxa"/>
            <w:shd w:val="clear" w:color="auto" w:fill="auto"/>
          </w:tcPr>
          <w:p w14:paraId="465098E9" w14:textId="77777777" w:rsidR="00E44CF8" w:rsidRPr="00E44CF8" w:rsidRDefault="00E44CF8" w:rsidP="00B61F3D">
            <w:pPr>
              <w:jc w:val="center"/>
              <w:rPr>
                <w:rFonts w:ascii="Arial Narrow" w:hAnsi="Arial Narrow" w:cs="Arial"/>
              </w:rPr>
            </w:pPr>
            <w:r w:rsidRPr="00E44CF8">
              <w:rPr>
                <w:rFonts w:ascii="Arial Narrow" w:hAnsi="Arial Narrow" w:cs="Arial"/>
              </w:rPr>
              <w:t>Planeación Corporativa</w:t>
            </w:r>
          </w:p>
        </w:tc>
      </w:tr>
      <w:tr w:rsidR="00E44CF8" w:rsidRPr="00E44CF8" w14:paraId="56EC6072" w14:textId="77777777" w:rsidTr="00E44CF8">
        <w:trPr>
          <w:cantSplit/>
          <w:trHeight w:val="1134"/>
          <w:jc w:val="center"/>
        </w:trPr>
        <w:tc>
          <w:tcPr>
            <w:tcW w:w="1413" w:type="dxa"/>
            <w:shd w:val="clear" w:color="auto" w:fill="auto"/>
            <w:textDirection w:val="btLr"/>
            <w:vAlign w:val="center"/>
          </w:tcPr>
          <w:p w14:paraId="31B49FD7" w14:textId="77777777" w:rsidR="00E44CF8" w:rsidRPr="00E44CF8" w:rsidRDefault="00E44CF8" w:rsidP="00B61F3D">
            <w:pPr>
              <w:ind w:left="113" w:right="113"/>
              <w:jc w:val="center"/>
              <w:rPr>
                <w:rFonts w:ascii="Arial Narrow" w:hAnsi="Arial Narrow" w:cs="Arial"/>
                <w:b/>
                <w:bCs/>
              </w:rPr>
            </w:pPr>
            <w:r w:rsidRPr="00E44CF8">
              <w:rPr>
                <w:rFonts w:ascii="Arial Narrow" w:hAnsi="Arial Narrow" w:cs="Arial"/>
                <w:b/>
                <w:bCs/>
              </w:rPr>
              <w:t>Control Interno</w:t>
            </w:r>
          </w:p>
        </w:tc>
        <w:tc>
          <w:tcPr>
            <w:tcW w:w="1276" w:type="dxa"/>
            <w:shd w:val="clear" w:color="auto" w:fill="auto"/>
            <w:vAlign w:val="center"/>
          </w:tcPr>
          <w:p w14:paraId="7964BA44" w14:textId="77777777" w:rsidR="00E44CF8" w:rsidRPr="00E44CF8" w:rsidRDefault="00E44CF8" w:rsidP="00B61F3D">
            <w:pPr>
              <w:jc w:val="center"/>
              <w:rPr>
                <w:rFonts w:ascii="Arial Narrow" w:hAnsi="Arial Narrow" w:cs="Arial"/>
              </w:rPr>
            </w:pPr>
            <w:r w:rsidRPr="00E44CF8">
              <w:rPr>
                <w:rFonts w:ascii="Arial Narrow" w:hAnsi="Arial Narrow" w:cs="Arial"/>
              </w:rPr>
              <w:t>Control Interno</w:t>
            </w:r>
          </w:p>
          <w:p w14:paraId="284AC7A1" w14:textId="77777777" w:rsidR="00E44CF8" w:rsidRPr="00E44CF8" w:rsidRDefault="00E44CF8" w:rsidP="00B61F3D">
            <w:pPr>
              <w:rPr>
                <w:rFonts w:ascii="Arial Narrow" w:hAnsi="Arial Narrow" w:cs="Arial"/>
              </w:rPr>
            </w:pPr>
          </w:p>
        </w:tc>
        <w:tc>
          <w:tcPr>
            <w:tcW w:w="4075" w:type="dxa"/>
            <w:shd w:val="clear" w:color="auto" w:fill="auto"/>
          </w:tcPr>
          <w:p w14:paraId="57D927F4" w14:textId="77777777" w:rsidR="00E44CF8" w:rsidRPr="00E44CF8" w:rsidRDefault="00E44CF8" w:rsidP="00B61F3D">
            <w:pPr>
              <w:pStyle w:val="Default"/>
              <w:rPr>
                <w:rFonts w:ascii="Arial Narrow" w:hAnsi="Arial Narrow" w:cs="Arial"/>
                <w:sz w:val="20"/>
                <w:szCs w:val="20"/>
              </w:rPr>
            </w:pPr>
            <w:r w:rsidRPr="00E44CF8">
              <w:rPr>
                <w:rFonts w:ascii="Arial Narrow" w:hAnsi="Arial Narrow" w:cs="Arial"/>
                <w:sz w:val="20"/>
                <w:szCs w:val="20"/>
              </w:rPr>
              <w:t xml:space="preserve">Proporcionar una estructura de control de la gestión que especifique los elementos necesarios para construir y fortalecer el Sistema de Control Interno, a través de los parámetros necesarios (autogestión) para que la entidad establezca acciones, políticas, métodos, procedimientos, mecanismos de prevención, verificación y evaluación en procura de su mejoramiento continuo (autorregulación), en la cual cada uno de los servidores de la entidad se constituyen en parte integral (autocontrol). </w:t>
            </w:r>
          </w:p>
        </w:tc>
        <w:tc>
          <w:tcPr>
            <w:tcW w:w="1418" w:type="dxa"/>
            <w:shd w:val="clear" w:color="auto" w:fill="auto"/>
          </w:tcPr>
          <w:p w14:paraId="40DEABE2" w14:textId="77777777" w:rsidR="00E44CF8" w:rsidRPr="00E44CF8" w:rsidRDefault="00E44CF8" w:rsidP="00B61F3D">
            <w:pPr>
              <w:jc w:val="center"/>
              <w:rPr>
                <w:rFonts w:ascii="Arial Narrow" w:hAnsi="Arial Narrow" w:cs="Arial"/>
              </w:rPr>
            </w:pPr>
            <w:r w:rsidRPr="00E44CF8">
              <w:rPr>
                <w:rFonts w:ascii="Arial Narrow" w:hAnsi="Arial Narrow" w:cs="Arial"/>
              </w:rPr>
              <w:t>Oficina de Control Interno</w:t>
            </w:r>
          </w:p>
          <w:p w14:paraId="3974DAB0" w14:textId="77777777" w:rsidR="00E44CF8" w:rsidRPr="00E44CF8" w:rsidRDefault="00E44CF8" w:rsidP="00B61F3D">
            <w:pPr>
              <w:jc w:val="center"/>
              <w:rPr>
                <w:rFonts w:ascii="Arial Narrow" w:hAnsi="Arial Narrow" w:cs="Arial"/>
              </w:rPr>
            </w:pPr>
          </w:p>
          <w:p w14:paraId="52F666C1" w14:textId="2F56EC7A" w:rsidR="00E44CF8" w:rsidRPr="00E44CF8" w:rsidRDefault="00E44CF8" w:rsidP="00B61F3D">
            <w:pPr>
              <w:jc w:val="center"/>
              <w:rPr>
                <w:rFonts w:ascii="Arial Narrow" w:hAnsi="Arial Narrow" w:cs="Arial"/>
              </w:rPr>
            </w:pPr>
            <w:r w:rsidRPr="00E44CF8">
              <w:rPr>
                <w:rFonts w:ascii="Arial Narrow" w:hAnsi="Arial Narrow" w:cs="Arial"/>
              </w:rPr>
              <w:t>Todas las dependencias</w:t>
            </w:r>
          </w:p>
        </w:tc>
        <w:tc>
          <w:tcPr>
            <w:tcW w:w="1358" w:type="dxa"/>
            <w:shd w:val="clear" w:color="auto" w:fill="auto"/>
          </w:tcPr>
          <w:p w14:paraId="51D0EBA1" w14:textId="77777777" w:rsidR="00E44CF8" w:rsidRPr="00E44CF8" w:rsidRDefault="00E44CF8" w:rsidP="00B61F3D">
            <w:pPr>
              <w:jc w:val="center"/>
              <w:rPr>
                <w:rFonts w:ascii="Arial Narrow" w:hAnsi="Arial Narrow" w:cs="Arial"/>
              </w:rPr>
            </w:pPr>
            <w:r w:rsidRPr="00E44CF8">
              <w:rPr>
                <w:rFonts w:ascii="Arial Narrow" w:hAnsi="Arial Narrow" w:cs="Arial"/>
              </w:rPr>
              <w:t>Control, Evaluación y Mejora del Sistema de Gestión</w:t>
            </w:r>
          </w:p>
        </w:tc>
      </w:tr>
    </w:tbl>
    <w:p w14:paraId="453CD0E7" w14:textId="77777777" w:rsidR="00E44CF8" w:rsidRDefault="00E44CF8" w:rsidP="00E44CF8">
      <w:pPr>
        <w:jc w:val="both"/>
        <w:rPr>
          <w:rFonts w:ascii="Arial" w:hAnsi="Arial" w:cs="Arial"/>
        </w:rPr>
      </w:pPr>
    </w:p>
    <w:p w14:paraId="298F0CE2" w14:textId="13327375" w:rsidR="00D91542" w:rsidRDefault="00E44CF8" w:rsidP="00E44CF8">
      <w:pPr>
        <w:jc w:val="both"/>
        <w:rPr>
          <w:rFonts w:ascii="Arial" w:hAnsi="Arial" w:cs="Arial"/>
        </w:rPr>
      </w:pPr>
      <w:r>
        <w:rPr>
          <w:rFonts w:ascii="Arial" w:hAnsi="Arial" w:cs="Arial"/>
        </w:rPr>
        <w:t xml:space="preserve"> </w:t>
      </w:r>
    </w:p>
    <w:p w14:paraId="210C4A7D" w14:textId="32D608A3" w:rsidR="005C2809" w:rsidRPr="00787A25" w:rsidRDefault="005C2809" w:rsidP="008A1E83">
      <w:pPr>
        <w:pStyle w:val="Ttulo2"/>
        <w:numPr>
          <w:ilvl w:val="1"/>
          <w:numId w:val="21"/>
        </w:numPr>
        <w:rPr>
          <w:rStyle w:val="TITULO2Car"/>
          <w:bCs/>
          <w:szCs w:val="16"/>
          <w:lang w:val="es-ES" w:eastAsia="es-ES"/>
        </w:rPr>
      </w:pPr>
      <w:bookmarkStart w:id="140" w:name="_Toc193288697"/>
      <w:r w:rsidRPr="00787A25">
        <w:rPr>
          <w:rStyle w:val="TITULO2Car"/>
          <w:bCs/>
          <w:szCs w:val="16"/>
          <w:lang w:val="es-ES" w:eastAsia="es-ES"/>
        </w:rPr>
        <w:t xml:space="preserve">Productos – </w:t>
      </w:r>
      <w:bookmarkEnd w:id="133"/>
      <w:bookmarkEnd w:id="134"/>
      <w:bookmarkEnd w:id="135"/>
      <w:bookmarkEnd w:id="136"/>
      <w:r w:rsidR="007160AC">
        <w:rPr>
          <w:rStyle w:val="TITULO2Car"/>
          <w:bCs/>
          <w:szCs w:val="16"/>
          <w:lang w:val="es-ES" w:eastAsia="es-ES"/>
        </w:rPr>
        <w:t>Usuarios</w:t>
      </w:r>
      <w:bookmarkEnd w:id="140"/>
    </w:p>
    <w:p w14:paraId="6F926FFB" w14:textId="77777777" w:rsidR="005C2809" w:rsidRPr="00787A25" w:rsidRDefault="005C2809" w:rsidP="005928A2">
      <w:pPr>
        <w:tabs>
          <w:tab w:val="left" w:pos="284"/>
        </w:tabs>
        <w:jc w:val="both"/>
        <w:rPr>
          <w:rFonts w:ascii="Arial" w:hAnsi="Arial" w:cs="Arial"/>
          <w:b/>
        </w:rPr>
      </w:pPr>
    </w:p>
    <w:p w14:paraId="5FDED077" w14:textId="27F8C86F" w:rsidR="005C2809" w:rsidRDefault="005C2809" w:rsidP="005C2809">
      <w:pPr>
        <w:jc w:val="both"/>
        <w:rPr>
          <w:rFonts w:ascii="Arial" w:hAnsi="Arial" w:cs="Arial"/>
        </w:rPr>
      </w:pPr>
      <w:r w:rsidRPr="00787A25">
        <w:rPr>
          <w:rFonts w:ascii="Arial" w:hAnsi="Arial" w:cs="Arial"/>
        </w:rPr>
        <w:t>A nivel de cada uno de los procesos de la Corporación</w:t>
      </w:r>
      <w:r w:rsidR="007160AC">
        <w:rPr>
          <w:rFonts w:ascii="Arial" w:hAnsi="Arial" w:cs="Arial"/>
        </w:rPr>
        <w:t xml:space="preserve">, en las caracterizaciones de los procesos </w:t>
      </w:r>
      <w:r w:rsidRPr="00787A25">
        <w:rPr>
          <w:rFonts w:ascii="Arial" w:hAnsi="Arial" w:cs="Arial"/>
        </w:rPr>
        <w:t>se ha</w:t>
      </w:r>
      <w:r w:rsidR="007160AC">
        <w:rPr>
          <w:rFonts w:ascii="Arial" w:hAnsi="Arial" w:cs="Arial"/>
        </w:rPr>
        <w:t>n</w:t>
      </w:r>
      <w:r w:rsidRPr="00787A25">
        <w:rPr>
          <w:rFonts w:ascii="Arial" w:hAnsi="Arial" w:cs="Arial"/>
        </w:rPr>
        <w:t xml:space="preserve"> identificado</w:t>
      </w:r>
      <w:r w:rsidRPr="000A1C01">
        <w:rPr>
          <w:rFonts w:ascii="Arial" w:hAnsi="Arial" w:cs="Arial"/>
        </w:rPr>
        <w:t xml:space="preserve"> los siguientes productos </w:t>
      </w:r>
      <w:r w:rsidR="00046389">
        <w:rPr>
          <w:rFonts w:ascii="Arial" w:hAnsi="Arial" w:cs="Arial"/>
        </w:rPr>
        <w:t>–</w:t>
      </w:r>
      <w:r w:rsidRPr="000A1C01">
        <w:rPr>
          <w:rFonts w:ascii="Arial" w:hAnsi="Arial" w:cs="Arial"/>
        </w:rPr>
        <w:t xml:space="preserve"> </w:t>
      </w:r>
      <w:r w:rsidR="007160AC">
        <w:rPr>
          <w:rFonts w:ascii="Arial" w:hAnsi="Arial" w:cs="Arial"/>
        </w:rPr>
        <w:t>usuarios</w:t>
      </w:r>
      <w:r w:rsidR="00046389">
        <w:rPr>
          <w:rFonts w:ascii="Arial" w:hAnsi="Arial" w:cs="Arial"/>
        </w:rPr>
        <w:t xml:space="preserve"> (grupos de valor e interés)</w:t>
      </w:r>
      <w:r w:rsidRPr="000A1C01">
        <w:rPr>
          <w:rFonts w:ascii="Arial" w:hAnsi="Arial" w:cs="Arial"/>
        </w:rPr>
        <w:t xml:space="preserve">:      </w:t>
      </w:r>
    </w:p>
    <w:p w14:paraId="01F04ECF" w14:textId="77777777" w:rsidR="005C2809" w:rsidRDefault="005C2809" w:rsidP="005C2809">
      <w:pPr>
        <w:jc w:val="both"/>
        <w:rPr>
          <w:rFonts w:ascii="Arial" w:hAnsi="Arial" w:cs="Arial"/>
          <w:b/>
        </w:rPr>
      </w:pPr>
    </w:p>
    <w:tbl>
      <w:tblPr>
        <w:tblStyle w:val="Tablaconcuadrcula2-nfasis1"/>
        <w:tblW w:w="10077" w:type="dxa"/>
        <w:jc w:val="center"/>
        <w:tblLayout w:type="fixed"/>
        <w:tblLook w:val="04A0" w:firstRow="1" w:lastRow="0" w:firstColumn="1" w:lastColumn="0" w:noHBand="0" w:noVBand="1"/>
      </w:tblPr>
      <w:tblGrid>
        <w:gridCol w:w="1843"/>
        <w:gridCol w:w="4820"/>
        <w:gridCol w:w="3402"/>
        <w:gridCol w:w="12"/>
      </w:tblGrid>
      <w:tr w:rsidR="005C2809" w:rsidRPr="00B85B5E" w14:paraId="1837390D" w14:textId="77777777" w:rsidTr="00B85B5E">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077" w:type="dxa"/>
            <w:gridSpan w:val="4"/>
          </w:tcPr>
          <w:p w14:paraId="7B0C0C0D" w14:textId="77777777" w:rsidR="005C2809" w:rsidRPr="00B85B5E" w:rsidRDefault="005C2809" w:rsidP="00AF4D2C">
            <w:pPr>
              <w:jc w:val="center"/>
              <w:rPr>
                <w:rFonts w:ascii="Arial Narrow" w:hAnsi="Arial Narrow" w:cs="Arial"/>
                <w:bCs w:val="0"/>
                <w:color w:val="000000"/>
              </w:rPr>
            </w:pPr>
            <w:r w:rsidRPr="00B85B5E">
              <w:rPr>
                <w:rFonts w:ascii="Arial Narrow" w:hAnsi="Arial Narrow" w:cs="Arial"/>
                <w:bCs w:val="0"/>
                <w:color w:val="000000"/>
              </w:rPr>
              <w:t>PROCESOS GERENCIALES / ESTRATÉGICOS</w:t>
            </w:r>
          </w:p>
        </w:tc>
      </w:tr>
      <w:tr w:rsidR="005C2809" w:rsidRPr="00B85B5E" w14:paraId="176B9FC4"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68"/>
          <w:jc w:val="center"/>
        </w:trPr>
        <w:tc>
          <w:tcPr>
            <w:cnfStyle w:val="001000000000" w:firstRow="0" w:lastRow="0" w:firstColumn="1" w:lastColumn="0" w:oddVBand="0" w:evenVBand="0" w:oddHBand="0" w:evenHBand="0" w:firstRowFirstColumn="0" w:firstRowLastColumn="0" w:lastRowFirstColumn="0" w:lastRowLastColumn="0"/>
            <w:tcW w:w="1843" w:type="dxa"/>
          </w:tcPr>
          <w:p w14:paraId="1994688A" w14:textId="77777777" w:rsidR="005C2809" w:rsidRPr="00B85B5E" w:rsidRDefault="005C2809" w:rsidP="009F416A">
            <w:pPr>
              <w:jc w:val="center"/>
              <w:rPr>
                <w:rFonts w:ascii="Arial Narrow" w:hAnsi="Arial Narrow" w:cs="Arial"/>
                <w:color w:val="000000"/>
              </w:rPr>
            </w:pPr>
            <w:r w:rsidRPr="00B85B5E">
              <w:rPr>
                <w:rFonts w:ascii="Arial Narrow" w:hAnsi="Arial Narrow" w:cs="Arial"/>
                <w:color w:val="000000"/>
              </w:rPr>
              <w:t>PROCESO</w:t>
            </w:r>
          </w:p>
        </w:tc>
        <w:tc>
          <w:tcPr>
            <w:tcW w:w="4820" w:type="dxa"/>
          </w:tcPr>
          <w:p w14:paraId="6D7B2E2D" w14:textId="77777777" w:rsidR="005C2809" w:rsidRPr="00B85B5E" w:rsidRDefault="005C2809" w:rsidP="009F41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PRODUCTOS</w:t>
            </w:r>
          </w:p>
        </w:tc>
        <w:tc>
          <w:tcPr>
            <w:tcW w:w="3402" w:type="dxa"/>
          </w:tcPr>
          <w:p w14:paraId="29A76F75" w14:textId="166D77A5" w:rsidR="005C2809" w:rsidRPr="00B85B5E" w:rsidRDefault="007160AC" w:rsidP="009F41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Pr>
                <w:rFonts w:ascii="Arial Narrow" w:hAnsi="Arial Narrow" w:cs="Arial"/>
                <w:b/>
                <w:bCs/>
                <w:color w:val="000000"/>
              </w:rPr>
              <w:t>USUARIOS</w:t>
            </w:r>
          </w:p>
        </w:tc>
      </w:tr>
      <w:tr w:rsidR="005C2809" w:rsidRPr="00B85B5E" w14:paraId="66E44391"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7C60B33D" w14:textId="77777777" w:rsidR="00210F0F" w:rsidRPr="00B85B5E" w:rsidRDefault="00210F0F" w:rsidP="009F416A">
            <w:pPr>
              <w:jc w:val="center"/>
              <w:rPr>
                <w:rFonts w:ascii="Arial Narrow" w:hAnsi="Arial Narrow" w:cs="Arial"/>
                <w:b w:val="0"/>
                <w:bCs w:val="0"/>
                <w:color w:val="000000"/>
              </w:rPr>
            </w:pPr>
          </w:p>
          <w:p w14:paraId="16DCE7E4" w14:textId="78612B21" w:rsidR="005C2809" w:rsidRPr="00B85B5E" w:rsidRDefault="005C2809" w:rsidP="009F416A">
            <w:pPr>
              <w:jc w:val="center"/>
              <w:rPr>
                <w:rFonts w:ascii="Arial Narrow" w:hAnsi="Arial Narrow" w:cs="Arial"/>
                <w:color w:val="000000"/>
              </w:rPr>
            </w:pPr>
            <w:r w:rsidRPr="00B85B5E">
              <w:rPr>
                <w:rFonts w:ascii="Arial Narrow" w:hAnsi="Arial Narrow" w:cs="Arial"/>
                <w:color w:val="000000"/>
              </w:rPr>
              <w:t>GESTIÓN ESTRATÉGICA</w:t>
            </w:r>
          </w:p>
        </w:tc>
        <w:tc>
          <w:tcPr>
            <w:tcW w:w="4820" w:type="dxa"/>
            <w:noWrap/>
            <w:vAlign w:val="center"/>
            <w:hideMark/>
          </w:tcPr>
          <w:p w14:paraId="410EA796" w14:textId="2C7E4EA1" w:rsidR="00DB451E" w:rsidRPr="00B85B5E" w:rsidRDefault="007F7B5F" w:rsidP="001270C6">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DB451E" w:rsidRPr="00B85B5E">
              <w:rPr>
                <w:rFonts w:ascii="Arial Narrow" w:hAnsi="Arial Narrow" w:cs="Arial"/>
                <w:color w:val="000000"/>
                <w:lang w:val="es-CO"/>
              </w:rPr>
              <w:t>Política de gestión integral HSEQ, </w:t>
            </w:r>
          </w:p>
          <w:p w14:paraId="6A3FEA59" w14:textId="049B3296" w:rsidR="00DB451E" w:rsidRPr="00B85B5E" w:rsidRDefault="007F7B5F" w:rsidP="002E3A9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DB451E" w:rsidRPr="00B85B5E">
              <w:rPr>
                <w:rFonts w:ascii="Arial Narrow" w:hAnsi="Arial Narrow" w:cs="Arial"/>
                <w:color w:val="000000"/>
                <w:lang w:val="es-CO"/>
              </w:rPr>
              <w:t>Modelo de operación por procesos.</w:t>
            </w:r>
          </w:p>
          <w:p w14:paraId="310E55C3" w14:textId="50F04B87" w:rsidR="00DB451E" w:rsidRPr="00B85B5E" w:rsidRDefault="007F7B5F" w:rsidP="002E3A9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DB451E" w:rsidRPr="00B85B5E">
              <w:rPr>
                <w:rFonts w:ascii="Arial Narrow" w:hAnsi="Arial Narrow" w:cs="Arial"/>
                <w:color w:val="000000"/>
                <w:lang w:val="es-CO"/>
              </w:rPr>
              <w:t>Contexto estratégico</w:t>
            </w:r>
          </w:p>
          <w:p w14:paraId="0DFCF63B" w14:textId="2D8E6C3C" w:rsidR="00DB451E" w:rsidRPr="00B85B5E" w:rsidRDefault="007F7B5F" w:rsidP="002E3A9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DB451E" w:rsidRPr="00B85B5E">
              <w:rPr>
                <w:rFonts w:ascii="Arial Narrow" w:hAnsi="Arial Narrow" w:cs="Arial"/>
                <w:color w:val="000000"/>
                <w:lang w:val="es-CO"/>
              </w:rPr>
              <w:t>Mapas de riesgos (gestión, corrupción y fiscales)</w:t>
            </w:r>
          </w:p>
          <w:p w14:paraId="3C7EE77C" w14:textId="4BDB0CBE" w:rsidR="00DB451E" w:rsidRPr="00B85B5E" w:rsidRDefault="007F7B5F" w:rsidP="002E3A95">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DB451E" w:rsidRPr="00B85B5E">
              <w:rPr>
                <w:rFonts w:ascii="Arial Narrow" w:hAnsi="Arial Narrow" w:cs="Arial"/>
                <w:color w:val="000000"/>
                <w:lang w:val="es-CO"/>
              </w:rPr>
              <w:t>Plan de Acción Integral</w:t>
            </w:r>
          </w:p>
          <w:p w14:paraId="38CF3036" w14:textId="2D84B1C9" w:rsidR="00EF3F43" w:rsidRPr="00B85B5E" w:rsidRDefault="007F7B5F" w:rsidP="002E3A95">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w:t>
            </w:r>
            <w:r w:rsidR="00EF3F43" w:rsidRPr="00B85B5E">
              <w:rPr>
                <w:rFonts w:ascii="Arial Narrow" w:hAnsi="Arial Narrow" w:cs="Arial"/>
                <w:color w:val="000000"/>
                <w:lang w:val="es-CO" w:eastAsia="es-CO"/>
              </w:rPr>
              <w:t>Actualización y publicación de documentos en SIGESCOR</w:t>
            </w:r>
          </w:p>
          <w:p w14:paraId="58E85CAD" w14:textId="56A540EA" w:rsidR="00EF3F43" w:rsidRPr="00B85B5E" w:rsidRDefault="007F7B5F" w:rsidP="002E3A95">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w:t>
            </w:r>
            <w:r w:rsidR="00EF3F43" w:rsidRPr="00B85B5E">
              <w:rPr>
                <w:rFonts w:ascii="Arial Narrow" w:hAnsi="Arial Narrow" w:cs="Arial"/>
                <w:color w:val="000000"/>
                <w:lang w:val="es-CO" w:eastAsia="es-CO"/>
              </w:rPr>
              <w:t>Planificación y gestión del cambio del sistema de gestión</w:t>
            </w:r>
          </w:p>
          <w:p w14:paraId="65383156" w14:textId="1CB82322" w:rsidR="00EF3F43" w:rsidRPr="00B85B5E" w:rsidRDefault="007F7B5F" w:rsidP="002E3A95">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w:t>
            </w:r>
            <w:r w:rsidR="00EF3F43" w:rsidRPr="00B85B5E">
              <w:rPr>
                <w:rFonts w:ascii="Arial Narrow" w:hAnsi="Arial Narrow" w:cs="Arial"/>
                <w:color w:val="000000"/>
                <w:lang w:val="es-CO" w:eastAsia="es-CO"/>
              </w:rPr>
              <w:t>Informes de programas ambientales</w:t>
            </w:r>
          </w:p>
          <w:p w14:paraId="37C99DF0" w14:textId="5F2885D3" w:rsidR="00EF3F43" w:rsidRPr="00B85B5E" w:rsidRDefault="007F7B5F" w:rsidP="002E3A95">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w:t>
            </w:r>
            <w:r w:rsidR="00EF3F43" w:rsidRPr="00B85B5E">
              <w:rPr>
                <w:rFonts w:ascii="Arial Narrow" w:hAnsi="Arial Narrow" w:cs="Arial"/>
                <w:color w:val="000000"/>
                <w:lang w:val="es-CO" w:eastAsia="es-CO"/>
              </w:rPr>
              <w:t>Monitoreo de riesgos de gestión, corrupción y fiscales.</w:t>
            </w:r>
          </w:p>
          <w:p w14:paraId="53A24F33" w14:textId="30A2CB84" w:rsidR="00EF3F43" w:rsidRPr="00B85B5E" w:rsidRDefault="007F7B5F" w:rsidP="002E3A95">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lastRenderedPageBreak/>
              <w:t>-</w:t>
            </w:r>
            <w:r w:rsidR="00EF3F43" w:rsidRPr="00B85B5E">
              <w:rPr>
                <w:rFonts w:ascii="Arial Narrow" w:hAnsi="Arial Narrow" w:cs="Arial"/>
                <w:color w:val="000000"/>
                <w:lang w:val="es-CO" w:eastAsia="es-CO"/>
              </w:rPr>
              <w:t>Informes de administración del riesgo</w:t>
            </w:r>
          </w:p>
          <w:p w14:paraId="531895B2" w14:textId="39121CE5" w:rsidR="000A475A" w:rsidRPr="00B85B5E" w:rsidRDefault="000A475A" w:rsidP="00561408">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c>
          <w:tcPr>
            <w:tcW w:w="3402" w:type="dxa"/>
            <w:vAlign w:val="center"/>
            <w:hideMark/>
          </w:tcPr>
          <w:p w14:paraId="1CFA8600" w14:textId="77777777" w:rsidR="006D70E7" w:rsidRPr="00B85B5E" w:rsidRDefault="006D70E7"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lastRenderedPageBreak/>
              <w:t>Todos los procesos</w:t>
            </w:r>
          </w:p>
          <w:p w14:paraId="69A9A6F7" w14:textId="77777777" w:rsidR="006D70E7" w:rsidRPr="00B85B5E" w:rsidRDefault="006D70E7"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51F365F8" w14:textId="77777777" w:rsidR="006D70E7" w:rsidRPr="00B85B5E" w:rsidRDefault="006D70E7"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Grupos de valor (Consejo Directivo, Comité Institucional de Gestión y Desempeño, Ministerio de Ambiente y Desarrollo Sostenible MADS, funcionarios y contratistas, Departamento Administrativo de la Función pública)</w:t>
            </w:r>
          </w:p>
          <w:p w14:paraId="77A919D7" w14:textId="77777777" w:rsidR="006D70E7" w:rsidRPr="00B85B5E" w:rsidRDefault="006D70E7"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7133AF98" w14:textId="019BCF3D" w:rsidR="005C2809" w:rsidRPr="00B85B5E" w:rsidRDefault="006D70E7"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lastRenderedPageBreak/>
              <w:t>Grupo de interés (Entes de control)</w:t>
            </w:r>
          </w:p>
        </w:tc>
      </w:tr>
      <w:tr w:rsidR="005C2809" w:rsidRPr="00B85B5E" w14:paraId="155A9DCA"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6FA0CF24" w14:textId="77777777" w:rsidR="0006429B" w:rsidRPr="00B85B5E" w:rsidRDefault="0006429B" w:rsidP="009F416A">
            <w:pPr>
              <w:jc w:val="center"/>
              <w:rPr>
                <w:rFonts w:ascii="Arial Narrow" w:hAnsi="Arial Narrow" w:cs="Arial"/>
                <w:b w:val="0"/>
                <w:bCs w:val="0"/>
                <w:color w:val="000000"/>
              </w:rPr>
            </w:pPr>
          </w:p>
          <w:p w14:paraId="4EF89210" w14:textId="77777777" w:rsidR="0006429B" w:rsidRPr="00B85B5E" w:rsidRDefault="0006429B" w:rsidP="009F416A">
            <w:pPr>
              <w:jc w:val="center"/>
              <w:rPr>
                <w:rFonts w:ascii="Arial Narrow" w:hAnsi="Arial Narrow" w:cs="Arial"/>
                <w:color w:val="000000"/>
              </w:rPr>
            </w:pPr>
          </w:p>
          <w:p w14:paraId="67D371DC" w14:textId="77777777" w:rsidR="00650E2D" w:rsidRPr="00B85B5E" w:rsidRDefault="00650E2D" w:rsidP="009F416A">
            <w:pPr>
              <w:jc w:val="center"/>
              <w:rPr>
                <w:rFonts w:ascii="Arial Narrow" w:hAnsi="Arial Narrow" w:cs="Arial"/>
                <w:color w:val="000000"/>
              </w:rPr>
            </w:pPr>
          </w:p>
          <w:p w14:paraId="3A17048B" w14:textId="77777777" w:rsidR="00650E2D" w:rsidRPr="00B85B5E" w:rsidRDefault="00650E2D" w:rsidP="009F416A">
            <w:pPr>
              <w:jc w:val="center"/>
              <w:rPr>
                <w:rFonts w:ascii="Arial Narrow" w:hAnsi="Arial Narrow" w:cs="Arial"/>
                <w:b w:val="0"/>
                <w:bCs w:val="0"/>
                <w:color w:val="000000"/>
              </w:rPr>
            </w:pPr>
          </w:p>
          <w:p w14:paraId="5E00FA80" w14:textId="31084BD3" w:rsidR="005C2809" w:rsidRPr="00B85B5E" w:rsidRDefault="005C2809" w:rsidP="009F416A">
            <w:pPr>
              <w:jc w:val="center"/>
              <w:rPr>
                <w:rFonts w:ascii="Arial Narrow" w:hAnsi="Arial Narrow" w:cs="Arial"/>
                <w:color w:val="000000"/>
              </w:rPr>
            </w:pPr>
            <w:r w:rsidRPr="00B85B5E">
              <w:rPr>
                <w:rFonts w:ascii="Arial Narrow" w:hAnsi="Arial Narrow" w:cs="Arial"/>
                <w:color w:val="000000"/>
              </w:rPr>
              <w:t>PLANEACIÓN CORPORATIVA</w:t>
            </w:r>
          </w:p>
        </w:tc>
        <w:tc>
          <w:tcPr>
            <w:tcW w:w="4820" w:type="dxa"/>
            <w:vAlign w:val="center"/>
            <w:hideMark/>
          </w:tcPr>
          <w:p w14:paraId="5E7D8DE9" w14:textId="0534AF22" w:rsidR="008C5ABB" w:rsidRPr="00B85B5E" w:rsidRDefault="008C5ABB" w:rsidP="008C5AB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de Gestión Ambiental Regional – PGAR</w:t>
            </w:r>
          </w:p>
          <w:p w14:paraId="11BA1A8F" w14:textId="512F5696" w:rsidR="008C5ABB" w:rsidRPr="00B85B5E" w:rsidRDefault="008C5ABB" w:rsidP="008C5AB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de Acción Cuatrienal – PAC</w:t>
            </w:r>
          </w:p>
          <w:p w14:paraId="2B999D8B" w14:textId="5CCF6C38" w:rsidR="008C5ABB" w:rsidRPr="00B85B5E" w:rsidRDefault="008C5ABB" w:rsidP="008C5AB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 xml:space="preserve">-Banco de Programas y Proyectos de </w:t>
            </w:r>
            <w:r w:rsidR="000C0810" w:rsidRPr="00B85B5E">
              <w:rPr>
                <w:rFonts w:ascii="Arial Narrow" w:hAnsi="Arial Narrow" w:cs="Arial"/>
                <w:color w:val="000000"/>
                <w:lang w:val="es-CO"/>
              </w:rPr>
              <w:t>Inversión Corporativo</w:t>
            </w:r>
            <w:r w:rsidRPr="00B85B5E">
              <w:rPr>
                <w:rFonts w:ascii="Arial Narrow" w:hAnsi="Arial Narrow" w:cs="Arial"/>
                <w:color w:val="000000"/>
                <w:lang w:val="es-CO"/>
              </w:rPr>
              <w:t xml:space="preserve"> - BPPIC</w:t>
            </w:r>
          </w:p>
          <w:p w14:paraId="3F3D9CD0" w14:textId="0EF3055B" w:rsidR="008C5ABB" w:rsidRPr="00B85B5E" w:rsidRDefault="008C5ABB" w:rsidP="008C5AB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-Misión, Visión y objetivos estratégicos.</w:t>
            </w:r>
          </w:p>
          <w:p w14:paraId="076F901B" w14:textId="093C5FEE" w:rsidR="008C5ABB"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8C5ABB" w:rsidRPr="00B85B5E">
              <w:rPr>
                <w:rFonts w:ascii="Arial Narrow" w:hAnsi="Arial Narrow" w:cs="Arial"/>
                <w:color w:val="000000"/>
                <w:lang w:val="es-CO"/>
              </w:rPr>
              <w:t>Proyecto PAC</w:t>
            </w:r>
          </w:p>
          <w:p w14:paraId="1E329A4F" w14:textId="342E4DE1"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cumplimiento del PGAR </w:t>
            </w:r>
          </w:p>
          <w:p w14:paraId="16568E4F" w14:textId="6F6E8F12"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 integral de avance de indicadores</w:t>
            </w:r>
          </w:p>
          <w:p w14:paraId="119E3CBA" w14:textId="7F7399AD"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a Ministerio de Ambiente y Desarrollo Sostenible </w:t>
            </w:r>
          </w:p>
          <w:p w14:paraId="7E8C5EBE" w14:textId="10DB70AB"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de gestión anual del PAC</w:t>
            </w:r>
          </w:p>
          <w:p w14:paraId="6A1BA18C" w14:textId="4D7E1C79"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-Proyectos internos y externos viabilizados y registrados en el BPPIC</w:t>
            </w:r>
          </w:p>
          <w:p w14:paraId="411161E2" w14:textId="7A172B51"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-Proyectos formulados y ejecutados.</w:t>
            </w:r>
          </w:p>
          <w:p w14:paraId="52E4F5C4" w14:textId="65E5A8B3"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-Reporte a entidades cofinanciadoras</w:t>
            </w:r>
          </w:p>
          <w:p w14:paraId="3314FB04" w14:textId="335B7388" w:rsidR="000C0810" w:rsidRPr="00B85B5E" w:rsidRDefault="000C0810" w:rsidP="000C0810">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a organismos de control y veedurías</w:t>
            </w:r>
          </w:p>
          <w:p w14:paraId="4D0F672D" w14:textId="06D191FB" w:rsidR="00E64D62" w:rsidRPr="00B85B5E" w:rsidRDefault="00E64D62" w:rsidP="008C5AB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lang w:val="es-CO"/>
              </w:rPr>
            </w:pPr>
          </w:p>
        </w:tc>
        <w:tc>
          <w:tcPr>
            <w:tcW w:w="3402" w:type="dxa"/>
            <w:vAlign w:val="center"/>
            <w:hideMark/>
          </w:tcPr>
          <w:p w14:paraId="5203CC0D" w14:textId="77777777" w:rsidR="0023507C" w:rsidRPr="00B85B5E" w:rsidRDefault="0023507C"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76B7FBF7" w14:textId="77777777" w:rsidR="0023507C" w:rsidRPr="00B85B5E" w:rsidRDefault="0023507C"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0B4A2C7E" w14:textId="77777777" w:rsidR="0023507C" w:rsidRPr="00B85B5E" w:rsidRDefault="0023507C"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(Asamblea corporativa – Consejo directivo – funcionarios y contratistas, Ministerio de Ambiente y Desarrollo Sostenible MADS, entes territoriales)</w:t>
            </w:r>
          </w:p>
          <w:p w14:paraId="379997B2" w14:textId="77777777" w:rsidR="0023507C" w:rsidRPr="00B85B5E" w:rsidRDefault="0023507C"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62F61398" w14:textId="52A8AD21" w:rsidR="005C2809" w:rsidRPr="00B85B5E" w:rsidRDefault="0023507C"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(Medios de Comunicación, entes de control, veedurías y ciudadanía, Entidades cofinanciadoras gremios, asociaciones, comunidades) </w:t>
            </w:r>
          </w:p>
        </w:tc>
      </w:tr>
      <w:tr w:rsidR="005C2809" w:rsidRPr="00B85B5E" w14:paraId="256BB77E"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C122823" w14:textId="77777777" w:rsidR="005F5652" w:rsidRPr="00B85B5E" w:rsidRDefault="005F5652" w:rsidP="009F416A">
            <w:pPr>
              <w:jc w:val="center"/>
              <w:rPr>
                <w:rFonts w:ascii="Arial Narrow" w:hAnsi="Arial Narrow" w:cs="Arial"/>
                <w:b w:val="0"/>
                <w:bCs w:val="0"/>
                <w:color w:val="000000"/>
              </w:rPr>
            </w:pPr>
          </w:p>
          <w:p w14:paraId="1ACED098" w14:textId="77777777" w:rsidR="005F5652" w:rsidRPr="00B85B5E" w:rsidRDefault="005F5652" w:rsidP="009F416A">
            <w:pPr>
              <w:jc w:val="center"/>
              <w:rPr>
                <w:rFonts w:ascii="Arial Narrow" w:hAnsi="Arial Narrow" w:cs="Arial"/>
                <w:b w:val="0"/>
                <w:bCs w:val="0"/>
                <w:color w:val="000000"/>
              </w:rPr>
            </w:pPr>
          </w:p>
          <w:p w14:paraId="2BA72BD5" w14:textId="77777777" w:rsidR="005F5652" w:rsidRPr="00B85B5E" w:rsidRDefault="005F5652" w:rsidP="009F416A">
            <w:pPr>
              <w:jc w:val="center"/>
              <w:rPr>
                <w:rFonts w:ascii="Arial Narrow" w:hAnsi="Arial Narrow" w:cs="Arial"/>
                <w:b w:val="0"/>
                <w:bCs w:val="0"/>
                <w:color w:val="000000"/>
              </w:rPr>
            </w:pPr>
          </w:p>
          <w:p w14:paraId="61FEB366" w14:textId="77777777" w:rsidR="005F5652" w:rsidRPr="00B85B5E" w:rsidRDefault="005F5652" w:rsidP="009F416A">
            <w:pPr>
              <w:jc w:val="center"/>
              <w:rPr>
                <w:rFonts w:ascii="Arial Narrow" w:hAnsi="Arial Narrow" w:cs="Arial"/>
                <w:b w:val="0"/>
                <w:bCs w:val="0"/>
                <w:color w:val="000000"/>
              </w:rPr>
            </w:pPr>
          </w:p>
          <w:p w14:paraId="2BABAFCF" w14:textId="77777777" w:rsidR="005F5652" w:rsidRPr="00B85B5E" w:rsidRDefault="005F5652" w:rsidP="009F416A">
            <w:pPr>
              <w:jc w:val="center"/>
              <w:rPr>
                <w:rFonts w:ascii="Arial Narrow" w:hAnsi="Arial Narrow" w:cs="Arial"/>
                <w:b w:val="0"/>
                <w:bCs w:val="0"/>
                <w:color w:val="000000"/>
              </w:rPr>
            </w:pPr>
          </w:p>
          <w:p w14:paraId="182351CB" w14:textId="77777777" w:rsidR="005F5652" w:rsidRPr="00B85B5E" w:rsidRDefault="005F5652" w:rsidP="009F416A">
            <w:pPr>
              <w:jc w:val="center"/>
              <w:rPr>
                <w:rFonts w:ascii="Arial Narrow" w:hAnsi="Arial Narrow" w:cs="Arial"/>
                <w:color w:val="000000"/>
              </w:rPr>
            </w:pPr>
          </w:p>
          <w:p w14:paraId="2046539A" w14:textId="77777777" w:rsidR="00F17935" w:rsidRPr="00B85B5E" w:rsidRDefault="00F17935" w:rsidP="009F416A">
            <w:pPr>
              <w:jc w:val="center"/>
              <w:rPr>
                <w:rFonts w:ascii="Arial Narrow" w:hAnsi="Arial Narrow" w:cs="Arial"/>
                <w:b w:val="0"/>
                <w:bCs w:val="0"/>
                <w:color w:val="000000"/>
              </w:rPr>
            </w:pPr>
          </w:p>
          <w:p w14:paraId="57BE62E9" w14:textId="77777777" w:rsidR="005F5652" w:rsidRPr="00B85B5E" w:rsidRDefault="005F5652" w:rsidP="009F416A">
            <w:pPr>
              <w:jc w:val="center"/>
              <w:rPr>
                <w:rFonts w:ascii="Arial Narrow" w:hAnsi="Arial Narrow" w:cs="Arial"/>
                <w:b w:val="0"/>
                <w:bCs w:val="0"/>
                <w:color w:val="000000"/>
              </w:rPr>
            </w:pPr>
          </w:p>
          <w:p w14:paraId="5064139E" w14:textId="1E0598AA" w:rsidR="005C2809" w:rsidRPr="00B85B5E" w:rsidRDefault="005C2809" w:rsidP="009F416A">
            <w:pPr>
              <w:jc w:val="center"/>
              <w:rPr>
                <w:rFonts w:ascii="Arial Narrow" w:hAnsi="Arial Narrow" w:cs="Arial"/>
                <w:color w:val="000000"/>
              </w:rPr>
            </w:pPr>
            <w:r w:rsidRPr="00B85B5E">
              <w:rPr>
                <w:rFonts w:ascii="Arial Narrow" w:hAnsi="Arial Narrow" w:cs="Arial"/>
                <w:color w:val="000000"/>
              </w:rPr>
              <w:t>GESTION DEL TALENTO HUMANO</w:t>
            </w:r>
          </w:p>
        </w:tc>
        <w:tc>
          <w:tcPr>
            <w:tcW w:w="4820" w:type="dxa"/>
            <w:vAlign w:val="center"/>
          </w:tcPr>
          <w:p w14:paraId="0276A3A3" w14:textId="3D0E7180"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-Actualización planes institucionales y estratégicos:</w:t>
            </w:r>
          </w:p>
          <w:p w14:paraId="1C70567F" w14:textId="7777777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estratégico de Talento Humano.</w:t>
            </w:r>
          </w:p>
          <w:p w14:paraId="1CB2F50C" w14:textId="7777777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anual de vacantes y/o previsión de recursos humanos.</w:t>
            </w:r>
          </w:p>
          <w:p w14:paraId="186F8C9A" w14:textId="7777777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Institucional de Capacitación – PIC.</w:t>
            </w:r>
          </w:p>
          <w:p w14:paraId="0A71AF1D" w14:textId="7777777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de Bienestar, estímulos e incentivos laborales.</w:t>
            </w:r>
          </w:p>
          <w:p w14:paraId="4657A3BB" w14:textId="7777777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anual de trabajo en seguridad y salud en el trabajo.</w:t>
            </w:r>
          </w:p>
          <w:p w14:paraId="2B311F9E" w14:textId="46FD2AA0"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Estrategia de Integridad.</w:t>
            </w:r>
          </w:p>
          <w:p w14:paraId="1696AC58" w14:textId="7777777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Estrategia para la Gestión de Conflicto de Intereses.</w:t>
            </w:r>
          </w:p>
          <w:p w14:paraId="2D5E6B6F" w14:textId="4B9872B3"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-Identificación de peligros, valoración de riesgos y determinación de controles</w:t>
            </w:r>
          </w:p>
          <w:p w14:paraId="66FD754F" w14:textId="77777777" w:rsidR="005C2809" w:rsidRPr="00B85B5E" w:rsidRDefault="008D0009" w:rsidP="006E43D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-Planes de emergencia por sede.</w:t>
            </w:r>
          </w:p>
          <w:p w14:paraId="088DC66D" w14:textId="793E66A9"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-Selección, vinculación, inducción, reinducción, Evaluación y desvinculación de personal.</w:t>
            </w:r>
          </w:p>
          <w:p w14:paraId="42020563" w14:textId="5B7F235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-Bienestar social y capacitación</w:t>
            </w:r>
          </w:p>
          <w:p w14:paraId="62956CDF" w14:textId="377B98DF"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-Liquidación y pago de la nómina</w:t>
            </w:r>
          </w:p>
          <w:p w14:paraId="197E92E9" w14:textId="1BA47BCE"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-Administración de Historias Laborales</w:t>
            </w:r>
          </w:p>
          <w:p w14:paraId="27D6BDB4" w14:textId="102E4AAE"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-Gestión en seguridad y salud en el trabajo</w:t>
            </w:r>
          </w:p>
          <w:p w14:paraId="743859AF" w14:textId="5AF3BB91"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-Reporte, atención e investigación de incidentes o accidentes de trabajo</w:t>
            </w:r>
          </w:p>
          <w:p w14:paraId="7B4A8595" w14:textId="24575FB7" w:rsidR="008D0009" w:rsidRPr="00B85B5E" w:rsidRDefault="008D0009" w:rsidP="008D000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-Proceso disciplinario Ordinario y verbal</w:t>
            </w:r>
          </w:p>
        </w:tc>
        <w:tc>
          <w:tcPr>
            <w:tcW w:w="3402" w:type="dxa"/>
            <w:vAlign w:val="center"/>
          </w:tcPr>
          <w:p w14:paraId="1DF2B13C" w14:textId="77777777" w:rsidR="00A236AE" w:rsidRPr="00B85B5E" w:rsidRDefault="00A236AE"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6BF6B864" w14:textId="77777777" w:rsidR="00A236AE" w:rsidRPr="00B85B5E" w:rsidRDefault="00A236AE"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7C10D379"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 </w:t>
            </w:r>
          </w:p>
          <w:p w14:paraId="2C8DCBC9"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56CF9730"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(funcionarios, contratistas, Departamento Administrativo de la Función pública) </w:t>
            </w:r>
          </w:p>
          <w:p w14:paraId="74E7FCFA"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02E0FC48"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(Comisión Nacional del Servicio Civil CNSC, Caja de compensación familiar, ARL - prestadora de exámenes ocupacionales – ciudadanía- sindicatos - Entes de Control) </w:t>
            </w:r>
          </w:p>
          <w:p w14:paraId="0C3B1A92"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5277004C" w14:textId="77777777" w:rsidR="00F17935" w:rsidRPr="00B85B5E" w:rsidRDefault="00F17935"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 Sujetos disciplinables </w:t>
            </w:r>
          </w:p>
          <w:p w14:paraId="34A7D38E" w14:textId="46FFBA09" w:rsidR="005C2809" w:rsidRPr="00B85B5E" w:rsidRDefault="005C2809"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r>
      <w:tr w:rsidR="00E81A34" w:rsidRPr="00B85B5E" w14:paraId="55E29C03"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19BB85C" w14:textId="77777777" w:rsidR="00D15426" w:rsidRPr="00B85B5E" w:rsidRDefault="00D15426" w:rsidP="009F416A">
            <w:pPr>
              <w:jc w:val="center"/>
              <w:rPr>
                <w:rFonts w:ascii="Arial Narrow" w:hAnsi="Arial Narrow" w:cs="Arial"/>
                <w:b w:val="0"/>
                <w:bCs w:val="0"/>
                <w:color w:val="000000"/>
              </w:rPr>
            </w:pPr>
          </w:p>
          <w:p w14:paraId="0CE4133F" w14:textId="2DFF98F5" w:rsidR="00E81A34" w:rsidRPr="00B85B5E" w:rsidRDefault="007E101A" w:rsidP="009F416A">
            <w:pPr>
              <w:jc w:val="center"/>
              <w:rPr>
                <w:rFonts w:ascii="Arial Narrow" w:hAnsi="Arial Narrow" w:cs="Arial"/>
                <w:color w:val="000000"/>
              </w:rPr>
            </w:pPr>
            <w:r w:rsidRPr="00B85B5E">
              <w:rPr>
                <w:rFonts w:ascii="Arial Narrow" w:hAnsi="Arial Narrow" w:cs="Arial"/>
                <w:color w:val="000000"/>
              </w:rPr>
              <w:t>RELACIONAMIENTO CON EL CIUDADANO</w:t>
            </w:r>
          </w:p>
        </w:tc>
        <w:tc>
          <w:tcPr>
            <w:tcW w:w="4820" w:type="dxa"/>
            <w:vAlign w:val="center"/>
          </w:tcPr>
          <w:p w14:paraId="1752D079" w14:textId="52921B99" w:rsidR="00A138AE" w:rsidRPr="00B85B5E" w:rsidRDefault="00926677" w:rsidP="00A138A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A138AE" w:rsidRPr="00B85B5E">
              <w:rPr>
                <w:rFonts w:ascii="Arial Narrow" w:hAnsi="Arial Narrow" w:cs="Arial"/>
                <w:color w:val="000000"/>
                <w:lang w:val="es-CO"/>
              </w:rPr>
              <w:t>Definir las estrategias anuales del servicio al ciudadano, racionalización de tramites, participación ciudadana en la gestión pública y transparencia y acceso a la información pública.</w:t>
            </w:r>
          </w:p>
          <w:p w14:paraId="69445DC7" w14:textId="4A39A3C2" w:rsidR="00A138AE" w:rsidRPr="00B85B5E" w:rsidRDefault="00926677" w:rsidP="00A138A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A138AE" w:rsidRPr="00B85B5E">
              <w:rPr>
                <w:rFonts w:ascii="Arial Narrow" w:hAnsi="Arial Narrow" w:cs="Arial"/>
                <w:color w:val="000000"/>
                <w:lang w:val="es-CO"/>
              </w:rPr>
              <w:t>Identificar las características, necesidades e intereses de los grupos de valor de la entidad.</w:t>
            </w:r>
          </w:p>
          <w:p w14:paraId="7ECE79C6" w14:textId="204C27E3" w:rsidR="00A138AE" w:rsidRPr="00B85B5E" w:rsidRDefault="00926677" w:rsidP="00A138A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A138AE" w:rsidRPr="00B85B5E">
              <w:rPr>
                <w:rFonts w:ascii="Arial Narrow" w:hAnsi="Arial Narrow" w:cs="Arial"/>
                <w:color w:val="000000"/>
                <w:lang w:val="es-CO"/>
              </w:rPr>
              <w:t>Desarrollar los escenarios de relacionamiento y la interacción con los grupos de valor en coordinación con las dependencias</w:t>
            </w:r>
          </w:p>
          <w:p w14:paraId="5222A301" w14:textId="24A30436" w:rsidR="00A138AE" w:rsidRPr="00B85B5E" w:rsidRDefault="00926677" w:rsidP="00A138A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A138AE" w:rsidRPr="00B85B5E">
              <w:rPr>
                <w:rFonts w:ascii="Arial Narrow" w:hAnsi="Arial Narrow" w:cs="Arial"/>
                <w:color w:val="000000"/>
                <w:lang w:val="es-CO"/>
              </w:rPr>
              <w:t>Divulgar la oferta institucional en atención a necesidades, expectativas y propuestas de los grupos de valor.</w:t>
            </w:r>
          </w:p>
          <w:p w14:paraId="15D443CB" w14:textId="5FA60C55" w:rsidR="00A138AE" w:rsidRPr="00B85B5E" w:rsidRDefault="00926677" w:rsidP="00A138A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A138AE" w:rsidRPr="00B85B5E">
              <w:rPr>
                <w:rFonts w:ascii="Arial Narrow" w:hAnsi="Arial Narrow" w:cs="Arial"/>
                <w:color w:val="000000"/>
                <w:lang w:val="es-CO"/>
              </w:rPr>
              <w:t xml:space="preserve">Simplificar, estandarizar, eliminar, optimizar y automatizar </w:t>
            </w:r>
            <w:r w:rsidRPr="00B85B5E">
              <w:rPr>
                <w:rFonts w:ascii="Arial Narrow" w:hAnsi="Arial Narrow" w:cs="Arial"/>
                <w:color w:val="000000"/>
                <w:lang w:val="es-CO"/>
              </w:rPr>
              <w:t>t</w:t>
            </w:r>
            <w:r w:rsidR="00A138AE" w:rsidRPr="00B85B5E">
              <w:rPr>
                <w:rFonts w:ascii="Arial Narrow" w:hAnsi="Arial Narrow" w:cs="Arial"/>
                <w:color w:val="000000"/>
                <w:lang w:val="es-CO"/>
              </w:rPr>
              <w:t>rámites, Otros Procedimientos Administrativos (OPA) y/o consultas de acceso a la información pública, a través de la actualización del SUIT.</w:t>
            </w:r>
          </w:p>
          <w:p w14:paraId="24C31E79" w14:textId="0034144A" w:rsidR="005809A7" w:rsidRPr="00B85B5E" w:rsidRDefault="00926677" w:rsidP="00A138AE">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w:t>
            </w:r>
            <w:r w:rsidR="00A138AE" w:rsidRPr="00B85B5E">
              <w:rPr>
                <w:rFonts w:ascii="Arial Narrow" w:hAnsi="Arial Narrow" w:cs="Arial"/>
                <w:color w:val="000000"/>
                <w:lang w:val="es-CO"/>
              </w:rPr>
              <w:t>Hacer seguimiento a la implementación del relacionamiento con la ciudadanía</w:t>
            </w:r>
          </w:p>
        </w:tc>
        <w:tc>
          <w:tcPr>
            <w:tcW w:w="3402" w:type="dxa"/>
            <w:vAlign w:val="center"/>
          </w:tcPr>
          <w:p w14:paraId="2911B686" w14:textId="77777777" w:rsidR="00D15426" w:rsidRPr="00B85B5E" w:rsidRDefault="00D15426" w:rsidP="002D44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49D38495" w14:textId="77777777" w:rsidR="00926677" w:rsidRPr="00B85B5E" w:rsidRDefault="00926677" w:rsidP="00A138A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78C86762" w14:textId="77777777" w:rsidR="007F7B5F" w:rsidRPr="00B85B5E" w:rsidRDefault="007F7B5F" w:rsidP="007F7B5F">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3B33079F" w14:textId="77777777" w:rsidR="007F7B5F" w:rsidRPr="00B85B5E" w:rsidRDefault="007F7B5F" w:rsidP="007F7B5F">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2FB843B1" w14:textId="77777777" w:rsidR="007F7B5F" w:rsidRPr="00B85B5E" w:rsidRDefault="007F7B5F" w:rsidP="007F7B5F">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(Ministerio de Ambiente y Desarrollo Sostenible MADS, entes territoriales, Departamento Administrativo de la Función pública) </w:t>
            </w:r>
          </w:p>
          <w:p w14:paraId="4B09AA7A" w14:textId="77777777" w:rsidR="007F7B5F" w:rsidRPr="00B85B5E" w:rsidRDefault="007F7B5F" w:rsidP="007F7B5F">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4CDDE79B" w14:textId="77777777" w:rsidR="007F7B5F" w:rsidRPr="00B85B5E" w:rsidRDefault="007F7B5F" w:rsidP="007F7B5F">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(Ciudadanía y Comunidad)</w:t>
            </w:r>
          </w:p>
          <w:p w14:paraId="6C74BF7A" w14:textId="225B8E0F" w:rsidR="00E81A34" w:rsidRPr="00B85B5E" w:rsidRDefault="00E81A34" w:rsidP="002D442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tc>
      </w:tr>
      <w:tr w:rsidR="005C2809" w:rsidRPr="00B85B5E" w14:paraId="1A96E82B" w14:textId="77777777" w:rsidTr="00B85B5E">
        <w:trPr>
          <w:trHeight w:val="264"/>
          <w:jc w:val="center"/>
        </w:trPr>
        <w:tc>
          <w:tcPr>
            <w:cnfStyle w:val="001000000000" w:firstRow="0" w:lastRow="0" w:firstColumn="1" w:lastColumn="0" w:oddVBand="0" w:evenVBand="0" w:oddHBand="0" w:evenHBand="0" w:firstRowFirstColumn="0" w:firstRowLastColumn="0" w:lastRowFirstColumn="0" w:lastRowLastColumn="0"/>
            <w:tcW w:w="10077" w:type="dxa"/>
            <w:gridSpan w:val="4"/>
          </w:tcPr>
          <w:p w14:paraId="306B2C80" w14:textId="77777777" w:rsidR="005C2809" w:rsidRPr="00B85B5E" w:rsidRDefault="005C2809" w:rsidP="00AF4D2C">
            <w:pPr>
              <w:jc w:val="center"/>
              <w:rPr>
                <w:rFonts w:ascii="Arial Narrow" w:hAnsi="Arial Narrow" w:cs="Arial"/>
                <w:color w:val="000000"/>
              </w:rPr>
            </w:pPr>
            <w:r w:rsidRPr="00B85B5E">
              <w:rPr>
                <w:rFonts w:ascii="Arial Narrow" w:hAnsi="Arial Narrow"/>
              </w:rPr>
              <w:lastRenderedPageBreak/>
              <w:br w:type="page"/>
            </w:r>
            <w:r w:rsidRPr="00B85B5E">
              <w:rPr>
                <w:rFonts w:ascii="Arial Narrow" w:hAnsi="Arial Narrow" w:cs="Arial"/>
                <w:bCs w:val="0"/>
                <w:color w:val="000000"/>
              </w:rPr>
              <w:t>PROCESOS OPERATIVOS / MISIONALES</w:t>
            </w:r>
          </w:p>
        </w:tc>
      </w:tr>
      <w:tr w:rsidR="005C2809" w:rsidRPr="00B85B5E" w14:paraId="3A8187FC"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140"/>
          <w:jc w:val="center"/>
        </w:trPr>
        <w:tc>
          <w:tcPr>
            <w:cnfStyle w:val="001000000000" w:firstRow="0" w:lastRow="0" w:firstColumn="1" w:lastColumn="0" w:oddVBand="0" w:evenVBand="0" w:oddHBand="0" w:evenHBand="0" w:firstRowFirstColumn="0" w:firstRowLastColumn="0" w:lastRowFirstColumn="0" w:lastRowLastColumn="0"/>
            <w:tcW w:w="1843" w:type="dxa"/>
          </w:tcPr>
          <w:p w14:paraId="2A557FE8" w14:textId="77777777" w:rsidR="005C2809" w:rsidRPr="00B85B5E" w:rsidRDefault="005C2809" w:rsidP="00AF4D2C">
            <w:pPr>
              <w:jc w:val="center"/>
              <w:rPr>
                <w:rFonts w:ascii="Arial Narrow" w:hAnsi="Arial Narrow" w:cs="Arial"/>
                <w:color w:val="000000"/>
              </w:rPr>
            </w:pPr>
            <w:r w:rsidRPr="00B85B5E">
              <w:rPr>
                <w:rFonts w:ascii="Arial Narrow" w:hAnsi="Arial Narrow" w:cs="Arial"/>
                <w:color w:val="000000"/>
              </w:rPr>
              <w:t>PROCESO</w:t>
            </w:r>
          </w:p>
        </w:tc>
        <w:tc>
          <w:tcPr>
            <w:tcW w:w="4820" w:type="dxa"/>
          </w:tcPr>
          <w:p w14:paraId="2D18A94B" w14:textId="77777777" w:rsidR="005C2809" w:rsidRPr="00B85B5E" w:rsidRDefault="005C2809" w:rsidP="00AF4D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PRODUCTOS</w:t>
            </w:r>
          </w:p>
        </w:tc>
        <w:tc>
          <w:tcPr>
            <w:tcW w:w="3402" w:type="dxa"/>
          </w:tcPr>
          <w:p w14:paraId="26237D10" w14:textId="77777777" w:rsidR="005C2809" w:rsidRPr="00B85B5E" w:rsidRDefault="005C2809" w:rsidP="00AF4D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USUARIOS</w:t>
            </w:r>
          </w:p>
        </w:tc>
      </w:tr>
      <w:tr w:rsidR="002A43B3" w:rsidRPr="00B85B5E" w14:paraId="46895900"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6F745A1A" w14:textId="77777777" w:rsidR="002A43B3" w:rsidRPr="00B85B5E" w:rsidRDefault="002A43B3" w:rsidP="002A43B3">
            <w:pPr>
              <w:jc w:val="center"/>
              <w:rPr>
                <w:rFonts w:ascii="Arial Narrow" w:hAnsi="Arial Narrow" w:cs="Arial"/>
                <w:b w:val="0"/>
                <w:bCs w:val="0"/>
                <w:color w:val="000000"/>
              </w:rPr>
            </w:pPr>
          </w:p>
          <w:p w14:paraId="7F5BC0E9" w14:textId="77777777" w:rsidR="002A43B3" w:rsidRPr="00B85B5E" w:rsidRDefault="002A43B3" w:rsidP="002A43B3">
            <w:pPr>
              <w:jc w:val="center"/>
              <w:rPr>
                <w:rFonts w:ascii="Arial Narrow" w:hAnsi="Arial Narrow" w:cs="Arial"/>
                <w:b w:val="0"/>
                <w:bCs w:val="0"/>
                <w:color w:val="000000"/>
              </w:rPr>
            </w:pPr>
          </w:p>
          <w:p w14:paraId="12E1C6C1" w14:textId="77777777" w:rsidR="002A43B3" w:rsidRPr="00B85B5E" w:rsidRDefault="002A43B3" w:rsidP="002A43B3">
            <w:pPr>
              <w:jc w:val="center"/>
              <w:rPr>
                <w:rFonts w:ascii="Arial Narrow" w:hAnsi="Arial Narrow" w:cs="Arial"/>
                <w:b w:val="0"/>
                <w:bCs w:val="0"/>
                <w:color w:val="000000"/>
              </w:rPr>
            </w:pPr>
          </w:p>
          <w:p w14:paraId="63AAA763" w14:textId="77777777" w:rsidR="002A43B3" w:rsidRPr="00B85B5E" w:rsidRDefault="002A43B3" w:rsidP="002A43B3">
            <w:pPr>
              <w:jc w:val="center"/>
              <w:rPr>
                <w:rFonts w:ascii="Arial Narrow" w:hAnsi="Arial Narrow" w:cs="Arial"/>
                <w:b w:val="0"/>
                <w:bCs w:val="0"/>
                <w:color w:val="000000"/>
              </w:rPr>
            </w:pPr>
          </w:p>
          <w:p w14:paraId="6AACBDC7" w14:textId="77777777" w:rsidR="002A43B3" w:rsidRPr="00B85B5E" w:rsidRDefault="002A43B3" w:rsidP="002A43B3">
            <w:pPr>
              <w:jc w:val="center"/>
              <w:rPr>
                <w:rFonts w:ascii="Arial Narrow" w:hAnsi="Arial Narrow" w:cs="Arial"/>
                <w:b w:val="0"/>
                <w:bCs w:val="0"/>
                <w:color w:val="000000"/>
              </w:rPr>
            </w:pPr>
          </w:p>
          <w:p w14:paraId="1E06EB36" w14:textId="77777777" w:rsidR="002A43B3" w:rsidRPr="00B85B5E" w:rsidRDefault="002A43B3" w:rsidP="002A43B3">
            <w:pPr>
              <w:jc w:val="center"/>
              <w:rPr>
                <w:rFonts w:ascii="Arial Narrow" w:hAnsi="Arial Narrow" w:cs="Arial"/>
                <w:b w:val="0"/>
                <w:bCs w:val="0"/>
                <w:color w:val="000000"/>
              </w:rPr>
            </w:pPr>
          </w:p>
          <w:p w14:paraId="0EE98726" w14:textId="77777777" w:rsidR="002A43B3" w:rsidRPr="00B85B5E" w:rsidRDefault="002A43B3" w:rsidP="002A43B3">
            <w:pPr>
              <w:jc w:val="center"/>
              <w:rPr>
                <w:rFonts w:ascii="Arial Narrow" w:hAnsi="Arial Narrow" w:cs="Arial"/>
                <w:b w:val="0"/>
                <w:bCs w:val="0"/>
                <w:color w:val="000000"/>
              </w:rPr>
            </w:pPr>
          </w:p>
          <w:p w14:paraId="164A98BB" w14:textId="0A7A3FAD"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PLANIFICACIÓN Y ORDENAMIENTO AMBIENTAL TERRITORIAL</w:t>
            </w:r>
          </w:p>
        </w:tc>
        <w:tc>
          <w:tcPr>
            <w:tcW w:w="4820" w:type="dxa"/>
            <w:hideMark/>
          </w:tcPr>
          <w:p w14:paraId="2018BEAA" w14:textId="7617A745"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de ordenamiento y manejo de cuencas - POMCA</w:t>
            </w:r>
          </w:p>
          <w:p w14:paraId="70574A4F" w14:textId="0479063E"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-Áreas delimitadas bajo régimen de conservación</w:t>
            </w:r>
          </w:p>
          <w:p w14:paraId="5FCAAEA2" w14:textId="31F13BE3"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-Planes de manejo ambiental de las áreas delimitadas y declaradas legalmente. </w:t>
            </w:r>
          </w:p>
          <w:p w14:paraId="7D9A7974" w14:textId="0E933242"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-Hectáreas vinculadas a Pago por servicios ambientales PSA.</w:t>
            </w:r>
          </w:p>
          <w:p w14:paraId="2A3259F8" w14:textId="3FFBC9B2"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-Humedales con Plan de manejo ambiental PMA adoptado.</w:t>
            </w:r>
          </w:p>
          <w:p w14:paraId="68B23843" w14:textId="39758296"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-Planes de conservación de especies priorizadas</w:t>
            </w:r>
          </w:p>
          <w:p w14:paraId="182552E3" w14:textId="6C1F94EC"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de ordenación forestal implementado</w:t>
            </w:r>
          </w:p>
          <w:p w14:paraId="6AE97B32" w14:textId="12A1192C"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-Áreas en proceso de restauración</w:t>
            </w:r>
          </w:p>
          <w:p w14:paraId="1A2817DD" w14:textId="494F7524"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-Planes de ordenamiento territorial POTs, Planes Parciales revisados, concertados y no concertados.</w:t>
            </w:r>
          </w:p>
          <w:p w14:paraId="0F2845F1" w14:textId="084DBCD9"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-Comités consolidados y propuestas de educación ambiental implementadas, personas capacitadas, eventos realizados y proyectos instalados</w:t>
            </w:r>
          </w:p>
          <w:p w14:paraId="170FDB10" w14:textId="29529159"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-Empresas asistidas y con aval de negocios verdes</w:t>
            </w:r>
          </w:p>
          <w:p w14:paraId="5653A43E" w14:textId="5F9EC5DE"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-Áreas urbanas intervenidas y/o material entregado a la comunidad</w:t>
            </w:r>
          </w:p>
          <w:p w14:paraId="61D0B789" w14:textId="6919BAE0"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-Reporte de información geográfica ambiental</w:t>
            </w:r>
          </w:p>
          <w:p w14:paraId="1F1DFAE2" w14:textId="1B230C6D"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-Acta de destino final (Liberación, Mortalidad o Traslado de animales)</w:t>
            </w:r>
          </w:p>
          <w:p w14:paraId="787E2EC1" w14:textId="764E9AE6"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Actas y listados de asistencia.</w:t>
            </w:r>
          </w:p>
        </w:tc>
        <w:tc>
          <w:tcPr>
            <w:tcW w:w="3402" w:type="dxa"/>
            <w:hideMark/>
          </w:tcPr>
          <w:p w14:paraId="3A3F8DEF"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3334D26E"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0C79A02E"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(Asamblea corporativa, Consejo directivo, Ministerio de Ambiente y Desarrollo Sostenible MADS, Departamento Nacional de Planeación DNP, Sistema Nacional Ambiental SINA, entes territoriales) </w:t>
            </w:r>
          </w:p>
          <w:p w14:paraId="3102AC80"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4EA06F49" w14:textId="0B1EB00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(Consejos de Cuenca, comunidades, gremios, asociaciones, sector educativo, ciudadanía, Medios de comunicación, Instituto de Investigaciones en Recursos Biológicos Alexander Von Humboldt IAVH, entes de control)</w:t>
            </w:r>
          </w:p>
          <w:p w14:paraId="1BD49CA0" w14:textId="13443204" w:rsidR="002A43B3" w:rsidRPr="00B85B5E" w:rsidRDefault="002A43B3" w:rsidP="002A43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tc>
      </w:tr>
      <w:tr w:rsidR="002A43B3" w:rsidRPr="00B85B5E" w14:paraId="3389C4C4"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tcPr>
          <w:p w14:paraId="364718F8" w14:textId="77777777" w:rsidR="002A43B3" w:rsidRPr="00B85B5E" w:rsidRDefault="002A43B3" w:rsidP="002A43B3">
            <w:pPr>
              <w:jc w:val="center"/>
              <w:rPr>
                <w:rFonts w:ascii="Arial Narrow" w:hAnsi="Arial Narrow" w:cs="Arial"/>
                <w:b w:val="0"/>
                <w:bCs w:val="0"/>
                <w:color w:val="000000"/>
              </w:rPr>
            </w:pPr>
          </w:p>
          <w:p w14:paraId="67F3788D" w14:textId="77777777" w:rsidR="002A43B3" w:rsidRPr="00B85B5E" w:rsidRDefault="002A43B3" w:rsidP="002A43B3">
            <w:pPr>
              <w:jc w:val="center"/>
              <w:rPr>
                <w:rFonts w:ascii="Arial Narrow" w:hAnsi="Arial Narrow" w:cs="Arial"/>
                <w:color w:val="000000"/>
              </w:rPr>
            </w:pPr>
          </w:p>
          <w:p w14:paraId="0176D464" w14:textId="77777777" w:rsidR="002A43B3" w:rsidRPr="00B85B5E" w:rsidRDefault="002A43B3" w:rsidP="002A43B3">
            <w:pPr>
              <w:jc w:val="center"/>
              <w:rPr>
                <w:rFonts w:ascii="Arial Narrow" w:hAnsi="Arial Narrow" w:cs="Arial"/>
                <w:color w:val="000000"/>
              </w:rPr>
            </w:pPr>
          </w:p>
          <w:p w14:paraId="1DF90C85" w14:textId="77777777" w:rsidR="002A43B3" w:rsidRPr="00B85B5E" w:rsidRDefault="002A43B3" w:rsidP="002A43B3">
            <w:pPr>
              <w:jc w:val="center"/>
              <w:rPr>
                <w:rFonts w:ascii="Arial Narrow" w:hAnsi="Arial Narrow" w:cs="Arial"/>
                <w:b w:val="0"/>
                <w:bCs w:val="0"/>
                <w:color w:val="000000"/>
              </w:rPr>
            </w:pPr>
          </w:p>
          <w:p w14:paraId="69E30208" w14:textId="77777777" w:rsidR="002A43B3" w:rsidRPr="00B85B5E" w:rsidRDefault="002A43B3" w:rsidP="002A43B3">
            <w:pPr>
              <w:jc w:val="center"/>
              <w:rPr>
                <w:rFonts w:ascii="Arial Narrow" w:hAnsi="Arial Narrow" w:cs="Arial"/>
                <w:b w:val="0"/>
                <w:bCs w:val="0"/>
                <w:color w:val="000000"/>
              </w:rPr>
            </w:pPr>
          </w:p>
          <w:p w14:paraId="1E283BA7" w14:textId="0264A38D"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GESTION DEL CAMBIO CLIMATICO Y RECURSO HIDRICO</w:t>
            </w:r>
          </w:p>
        </w:tc>
        <w:tc>
          <w:tcPr>
            <w:tcW w:w="4820" w:type="dxa"/>
          </w:tcPr>
          <w:p w14:paraId="01079872" w14:textId="54E34E64"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de ordenación del Recurso Hídrico (PORH), Plan de Manejo Ambiental de Acuíferos (PMAA) Y Plan de Manejo Ambiental de Microcuencas (PMAM).</w:t>
            </w:r>
          </w:p>
          <w:p w14:paraId="1B6FFD25" w14:textId="59015649"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-Corrientes reglamentadas</w:t>
            </w:r>
          </w:p>
          <w:p w14:paraId="324F42F8" w14:textId="23581759"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-Actas, informes y Conceptos técnicos</w:t>
            </w:r>
          </w:p>
          <w:p w14:paraId="25C8F0DC" w14:textId="0584693C"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-Reporte de información geográfica ambiental</w:t>
            </w:r>
          </w:p>
          <w:p w14:paraId="28CCF211" w14:textId="43C5C33E"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-Boletines hidroclimáticos</w:t>
            </w:r>
          </w:p>
          <w:p w14:paraId="596F329B" w14:textId="14DFEDF4"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-Registro de usuarios RURH</w:t>
            </w:r>
          </w:p>
          <w:p w14:paraId="0341B3DD" w14:textId="283FD2A6"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 xml:space="preserve">-Información </w:t>
            </w:r>
            <w:r w:rsidR="006E55E9" w:rsidRPr="00B85B5E">
              <w:rPr>
                <w:rFonts w:ascii="Arial Narrow" w:hAnsi="Arial Narrow" w:cs="Arial"/>
                <w:color w:val="000000"/>
                <w:lang w:val="es-CO"/>
              </w:rPr>
              <w:t>hidro climática</w:t>
            </w:r>
            <w:r w:rsidRPr="00B85B5E">
              <w:rPr>
                <w:rFonts w:ascii="Arial Narrow" w:hAnsi="Arial Narrow" w:cs="Arial"/>
                <w:color w:val="000000"/>
                <w:lang w:val="es-CO"/>
              </w:rPr>
              <w:t xml:space="preserve"> consolidada y validada</w:t>
            </w:r>
          </w:p>
        </w:tc>
        <w:tc>
          <w:tcPr>
            <w:tcW w:w="3402" w:type="dxa"/>
          </w:tcPr>
          <w:p w14:paraId="0F8F2219"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Todos los procesos</w:t>
            </w:r>
          </w:p>
          <w:p w14:paraId="2ACE4858"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p>
          <w:p w14:paraId="011BD51B"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Grupos de Valor (Actores Sistema Nacional Ambiental SINA – Ministerio de Ambiente y Desarrollo Sostenible MADS, Unidad Nacional de Gestión del Riesgo y Desastres UNGRD, IDEAM)</w:t>
            </w:r>
          </w:p>
          <w:p w14:paraId="087960F8" w14:textId="23CB0CE1"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Grupos de Interés (Usuarios internos y externos, Entes de Control, comunidad, Consejos de cuenca) </w:t>
            </w:r>
          </w:p>
        </w:tc>
      </w:tr>
      <w:tr w:rsidR="002A43B3" w:rsidRPr="00B85B5E" w14:paraId="5E366DE9"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1E7988E4" w14:textId="77777777" w:rsidR="006E55E9" w:rsidRPr="00B85B5E" w:rsidRDefault="006E55E9" w:rsidP="002A43B3">
            <w:pPr>
              <w:jc w:val="center"/>
              <w:rPr>
                <w:rFonts w:ascii="Arial Narrow" w:hAnsi="Arial Narrow" w:cs="Arial"/>
                <w:b w:val="0"/>
                <w:bCs w:val="0"/>
                <w:color w:val="000000"/>
              </w:rPr>
            </w:pPr>
          </w:p>
          <w:p w14:paraId="0EB33257" w14:textId="77777777" w:rsidR="006E55E9" w:rsidRPr="00B85B5E" w:rsidRDefault="006E55E9" w:rsidP="002A43B3">
            <w:pPr>
              <w:jc w:val="center"/>
              <w:rPr>
                <w:rFonts w:ascii="Arial Narrow" w:hAnsi="Arial Narrow" w:cs="Arial"/>
                <w:b w:val="0"/>
                <w:bCs w:val="0"/>
                <w:color w:val="000000"/>
              </w:rPr>
            </w:pPr>
          </w:p>
          <w:p w14:paraId="69A0E779" w14:textId="77777777" w:rsidR="006E55E9" w:rsidRPr="00B85B5E" w:rsidRDefault="006E55E9" w:rsidP="002A43B3">
            <w:pPr>
              <w:jc w:val="center"/>
              <w:rPr>
                <w:rFonts w:ascii="Arial Narrow" w:hAnsi="Arial Narrow" w:cs="Arial"/>
                <w:b w:val="0"/>
                <w:bCs w:val="0"/>
                <w:color w:val="000000"/>
              </w:rPr>
            </w:pPr>
          </w:p>
          <w:p w14:paraId="23329EE7" w14:textId="77777777" w:rsidR="006E55E9" w:rsidRPr="00B85B5E" w:rsidRDefault="006E55E9" w:rsidP="002A43B3">
            <w:pPr>
              <w:jc w:val="center"/>
              <w:rPr>
                <w:rFonts w:ascii="Arial Narrow" w:hAnsi="Arial Narrow" w:cs="Arial"/>
                <w:b w:val="0"/>
                <w:bCs w:val="0"/>
                <w:color w:val="000000"/>
              </w:rPr>
            </w:pPr>
          </w:p>
          <w:p w14:paraId="6676DB30" w14:textId="77777777" w:rsidR="006E55E9" w:rsidRPr="00B85B5E" w:rsidRDefault="006E55E9" w:rsidP="002A43B3">
            <w:pPr>
              <w:jc w:val="center"/>
              <w:rPr>
                <w:rFonts w:ascii="Arial Narrow" w:hAnsi="Arial Narrow" w:cs="Arial"/>
                <w:b w:val="0"/>
                <w:bCs w:val="0"/>
                <w:color w:val="000000"/>
              </w:rPr>
            </w:pPr>
          </w:p>
          <w:p w14:paraId="04559835" w14:textId="77777777" w:rsidR="006E55E9" w:rsidRPr="00B85B5E" w:rsidRDefault="006E55E9" w:rsidP="002A43B3">
            <w:pPr>
              <w:jc w:val="center"/>
              <w:rPr>
                <w:rFonts w:ascii="Arial Narrow" w:hAnsi="Arial Narrow" w:cs="Arial"/>
                <w:b w:val="0"/>
                <w:bCs w:val="0"/>
                <w:color w:val="000000"/>
              </w:rPr>
            </w:pPr>
          </w:p>
          <w:p w14:paraId="0438AEEB" w14:textId="77777777" w:rsidR="006E55E9" w:rsidRPr="00B85B5E" w:rsidRDefault="006E55E9" w:rsidP="002A43B3">
            <w:pPr>
              <w:jc w:val="center"/>
              <w:rPr>
                <w:rFonts w:ascii="Arial Narrow" w:hAnsi="Arial Narrow" w:cs="Arial"/>
                <w:b w:val="0"/>
                <w:bCs w:val="0"/>
                <w:color w:val="000000"/>
              </w:rPr>
            </w:pPr>
          </w:p>
          <w:p w14:paraId="1222C3B3" w14:textId="77777777" w:rsidR="006E55E9" w:rsidRPr="00B85B5E" w:rsidRDefault="006E55E9" w:rsidP="002A43B3">
            <w:pPr>
              <w:jc w:val="center"/>
              <w:rPr>
                <w:rFonts w:ascii="Arial Narrow" w:hAnsi="Arial Narrow" w:cs="Arial"/>
                <w:b w:val="0"/>
                <w:bCs w:val="0"/>
                <w:color w:val="000000"/>
              </w:rPr>
            </w:pPr>
          </w:p>
          <w:p w14:paraId="3A517328" w14:textId="77777777" w:rsidR="006E55E9" w:rsidRPr="00B85B5E" w:rsidRDefault="006E55E9" w:rsidP="002A43B3">
            <w:pPr>
              <w:jc w:val="center"/>
              <w:rPr>
                <w:rFonts w:ascii="Arial Narrow" w:hAnsi="Arial Narrow" w:cs="Arial"/>
                <w:b w:val="0"/>
                <w:bCs w:val="0"/>
                <w:color w:val="000000"/>
              </w:rPr>
            </w:pPr>
          </w:p>
          <w:p w14:paraId="75D81170" w14:textId="77777777" w:rsidR="006E55E9" w:rsidRPr="00B85B5E" w:rsidRDefault="006E55E9" w:rsidP="002A43B3">
            <w:pPr>
              <w:jc w:val="center"/>
              <w:rPr>
                <w:rFonts w:ascii="Arial Narrow" w:hAnsi="Arial Narrow" w:cs="Arial"/>
                <w:b w:val="0"/>
                <w:bCs w:val="0"/>
                <w:color w:val="000000"/>
              </w:rPr>
            </w:pPr>
          </w:p>
          <w:p w14:paraId="1C0DF021" w14:textId="77777777" w:rsidR="006E55E9" w:rsidRPr="00B85B5E" w:rsidRDefault="006E55E9" w:rsidP="002A43B3">
            <w:pPr>
              <w:jc w:val="center"/>
              <w:rPr>
                <w:rFonts w:ascii="Arial Narrow" w:hAnsi="Arial Narrow" w:cs="Arial"/>
                <w:b w:val="0"/>
                <w:bCs w:val="0"/>
                <w:color w:val="000000"/>
              </w:rPr>
            </w:pPr>
          </w:p>
          <w:p w14:paraId="702707E6" w14:textId="77777777" w:rsidR="006E55E9" w:rsidRPr="00B85B5E" w:rsidRDefault="006E55E9" w:rsidP="002A43B3">
            <w:pPr>
              <w:jc w:val="center"/>
              <w:rPr>
                <w:rFonts w:ascii="Arial Narrow" w:hAnsi="Arial Narrow" w:cs="Arial"/>
                <w:b w:val="0"/>
                <w:bCs w:val="0"/>
                <w:color w:val="000000"/>
              </w:rPr>
            </w:pPr>
          </w:p>
          <w:p w14:paraId="474E4F4C" w14:textId="5DC1D576"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EVALUACIÓN, SEGUIMIENTO Y CONTROL AMBIENTAL</w:t>
            </w:r>
          </w:p>
        </w:tc>
        <w:tc>
          <w:tcPr>
            <w:tcW w:w="4820" w:type="dxa"/>
            <w:hideMark/>
          </w:tcPr>
          <w:p w14:paraId="5D605C00" w14:textId="5AE43C83" w:rsidR="006F544D" w:rsidRPr="00B85B5E" w:rsidRDefault="00D057C3" w:rsidP="00D057C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Licenciamiento ambiental</w:t>
            </w:r>
          </w:p>
          <w:p w14:paraId="5437CAF4" w14:textId="77777777" w:rsidR="00611BBD" w:rsidRPr="00B85B5E" w:rsidRDefault="00611BBD" w:rsidP="00611BB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Evaluación de planes, permisos y autorizaciones ambientales</w:t>
            </w:r>
          </w:p>
          <w:p w14:paraId="0C8655E6" w14:textId="77777777" w:rsidR="00611BBD" w:rsidRPr="00B85B5E" w:rsidRDefault="00611BBD" w:rsidP="00611BB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P</w:t>
            </w:r>
            <w:r w:rsidR="006F544D" w:rsidRPr="00B85B5E">
              <w:rPr>
                <w:rFonts w:ascii="Arial Narrow" w:hAnsi="Arial Narrow" w:cs="Arial"/>
                <w:bCs/>
                <w:color w:val="000000"/>
                <w:lang w:val="es-CO"/>
              </w:rPr>
              <w:t>ermiso forestal para árboles aislados</w:t>
            </w:r>
          </w:p>
          <w:p w14:paraId="7A8C7D1B" w14:textId="4F1DD8F0" w:rsidR="00A870BE" w:rsidRPr="00B85B5E" w:rsidRDefault="00611BBD" w:rsidP="00611BB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P</w:t>
            </w:r>
            <w:r w:rsidR="006F544D" w:rsidRPr="00B85B5E">
              <w:rPr>
                <w:rFonts w:ascii="Arial Narrow" w:hAnsi="Arial Narrow" w:cs="Arial"/>
                <w:bCs/>
                <w:color w:val="000000"/>
                <w:lang w:val="es-CO"/>
              </w:rPr>
              <w:t xml:space="preserve">lanes de contingencia para el transporte o almacenamiento de hidrocarburos y/o sustancias nocivas </w:t>
            </w:r>
            <w:r w:rsidR="00A870BE" w:rsidRPr="00B85B5E">
              <w:rPr>
                <w:rFonts w:ascii="Arial Narrow" w:hAnsi="Arial Narrow" w:cs="Arial"/>
                <w:bCs/>
                <w:color w:val="000000"/>
                <w:lang w:val="es-CO"/>
              </w:rPr>
              <w:t>P</w:t>
            </w:r>
            <w:r w:rsidR="006F544D" w:rsidRPr="00B85B5E">
              <w:rPr>
                <w:rFonts w:ascii="Arial Narrow" w:hAnsi="Arial Narrow" w:cs="Arial"/>
                <w:bCs/>
                <w:color w:val="000000"/>
                <w:lang w:val="es-CO"/>
              </w:rPr>
              <w:t>ermiso de vertimiento y plan de saneamiento y manejo de vertimientos PSMV</w:t>
            </w:r>
          </w:p>
          <w:p w14:paraId="522BFCDD" w14:textId="77777777" w:rsidR="00A870BE" w:rsidRPr="00B85B5E" w:rsidRDefault="00A870BE" w:rsidP="00611BB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P</w:t>
            </w:r>
            <w:r w:rsidR="006F544D" w:rsidRPr="00B85B5E">
              <w:rPr>
                <w:rFonts w:ascii="Arial Narrow" w:hAnsi="Arial Narrow" w:cs="Arial"/>
                <w:bCs/>
                <w:color w:val="000000"/>
                <w:lang w:val="es-CO"/>
              </w:rPr>
              <w:t xml:space="preserve">ermisos de emisiones atmosféricas en fuentes fijas, </w:t>
            </w:r>
            <w:r w:rsidRPr="00B85B5E">
              <w:rPr>
                <w:rFonts w:ascii="Arial Narrow" w:hAnsi="Arial Narrow" w:cs="Arial"/>
                <w:bCs/>
                <w:color w:val="000000"/>
                <w:lang w:val="es-CO"/>
              </w:rPr>
              <w:t>P</w:t>
            </w:r>
            <w:r w:rsidR="006F544D" w:rsidRPr="00B85B5E">
              <w:rPr>
                <w:rFonts w:ascii="Arial Narrow" w:hAnsi="Arial Narrow" w:cs="Arial"/>
                <w:bCs/>
                <w:color w:val="000000"/>
                <w:lang w:val="es-CO"/>
              </w:rPr>
              <w:t>ermisos de ocupación de cauces</w:t>
            </w:r>
          </w:p>
          <w:p w14:paraId="6CFF29D7" w14:textId="77777777" w:rsidR="00A870BE" w:rsidRPr="00B85B5E" w:rsidRDefault="00A870BE" w:rsidP="00611BB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P</w:t>
            </w:r>
            <w:r w:rsidR="006F544D" w:rsidRPr="00B85B5E">
              <w:rPr>
                <w:rFonts w:ascii="Arial Narrow" w:hAnsi="Arial Narrow" w:cs="Arial"/>
                <w:bCs/>
                <w:color w:val="000000"/>
                <w:lang w:val="es-CO"/>
              </w:rPr>
              <w:t xml:space="preserve">ermisos de aprovechamiento forestal único persistente y </w:t>
            </w:r>
            <w:r w:rsidRPr="00B85B5E">
              <w:rPr>
                <w:rFonts w:ascii="Arial Narrow" w:hAnsi="Arial Narrow" w:cs="Arial"/>
                <w:bCs/>
                <w:color w:val="000000"/>
                <w:lang w:val="es-CO"/>
              </w:rPr>
              <w:t>doméstico</w:t>
            </w:r>
          </w:p>
          <w:p w14:paraId="54B65413" w14:textId="14C13293" w:rsidR="006F544D" w:rsidRPr="00B85B5E" w:rsidRDefault="00A870BE" w:rsidP="00611BBD">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P</w:t>
            </w:r>
            <w:r w:rsidR="006F544D" w:rsidRPr="00B85B5E">
              <w:rPr>
                <w:rFonts w:ascii="Arial Narrow" w:hAnsi="Arial Narrow" w:cs="Arial"/>
                <w:bCs/>
                <w:color w:val="000000"/>
                <w:lang w:val="es-CO"/>
              </w:rPr>
              <w:t>ermiso forestal de árboles aislados para tala y/o poda (Prioritarios - Emergencia - Reubicación)</w:t>
            </w:r>
          </w:p>
          <w:p w14:paraId="71C44234" w14:textId="52BDE63A" w:rsidR="006F544D" w:rsidRPr="00B85B5E" w:rsidRDefault="00A870BE" w:rsidP="00A870BE">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Registro de generadores de residuos o desechos peligrosos y registro único ambiental RUA e inventario compuestos bifenilos policlorados PCB.</w:t>
            </w:r>
          </w:p>
          <w:p w14:paraId="112CB4E9" w14:textId="5A361B15" w:rsidR="006F544D" w:rsidRPr="00B85B5E" w:rsidRDefault="00A870BE" w:rsidP="00A870BE">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 xml:space="preserve">Registro de gestores o generadores industriales, comerciales y/o de servicios de aceites de cocina usados (ACU) y residuos de construcción y demolición (RCD) </w:t>
            </w:r>
          </w:p>
          <w:p w14:paraId="7B251766" w14:textId="68B9D090" w:rsidR="006F544D" w:rsidRPr="00B85B5E" w:rsidRDefault="00A870BE" w:rsidP="00A870BE">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lastRenderedPageBreak/>
              <w:t>-</w:t>
            </w:r>
            <w:r w:rsidR="006F544D" w:rsidRPr="00B85B5E">
              <w:rPr>
                <w:rFonts w:ascii="Arial Narrow" w:hAnsi="Arial Narrow" w:cs="Arial"/>
                <w:bCs/>
                <w:color w:val="000000"/>
                <w:lang w:val="es-CO"/>
              </w:rPr>
              <w:t xml:space="preserve">Certificación de exportación e importación de productos forestales en segundo grado de transformación </w:t>
            </w:r>
          </w:p>
          <w:p w14:paraId="58FF8C34" w14:textId="3B831FA5" w:rsidR="006F544D" w:rsidRPr="00B85B5E" w:rsidRDefault="00A870BE" w:rsidP="00A870BE">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 xml:space="preserve">Certificación ambiental en materia de revisión de gases </w:t>
            </w:r>
          </w:p>
          <w:p w14:paraId="5EB2934F" w14:textId="3061D608" w:rsidR="006F544D" w:rsidRPr="00B85B5E" w:rsidRDefault="00A870BE" w:rsidP="00A870BE">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 xml:space="preserve">Programación de visitas de seguimiento a licencias, planes, permisos, autorizaciones ambientales y acompañamiento a los sectores productivos y entes de control </w:t>
            </w:r>
          </w:p>
          <w:p w14:paraId="03CA3789" w14:textId="1E0FA1A9" w:rsidR="006F544D" w:rsidRPr="00B85B5E" w:rsidRDefault="000A1460" w:rsidP="000A1460">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Atención de denuncias ambientales</w:t>
            </w:r>
          </w:p>
          <w:p w14:paraId="7FC14394" w14:textId="01DD80B8" w:rsidR="006F544D" w:rsidRPr="00B85B5E" w:rsidRDefault="000A1460" w:rsidP="000A1460">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Operativos de control ambiental</w:t>
            </w:r>
          </w:p>
          <w:p w14:paraId="483659D6" w14:textId="2AC9A0B2" w:rsidR="002A43B3" w:rsidRPr="00B85B5E" w:rsidRDefault="000A1460" w:rsidP="000A1460">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highlight w:val="yellow"/>
                <w:lang w:val="es-CO"/>
              </w:rPr>
            </w:pPr>
            <w:r w:rsidRPr="00B85B5E">
              <w:rPr>
                <w:rFonts w:ascii="Arial Narrow" w:hAnsi="Arial Narrow" w:cs="Arial"/>
                <w:bCs/>
                <w:color w:val="000000"/>
                <w:lang w:val="es-CO"/>
              </w:rPr>
              <w:t>-</w:t>
            </w:r>
            <w:r w:rsidR="006F544D" w:rsidRPr="00B85B5E">
              <w:rPr>
                <w:rFonts w:ascii="Arial Narrow" w:hAnsi="Arial Narrow" w:cs="Arial"/>
                <w:bCs/>
                <w:color w:val="000000"/>
                <w:lang w:val="es-CO"/>
              </w:rPr>
              <w:t>Procedimiento administrativo Sancionatorio</w:t>
            </w:r>
          </w:p>
        </w:tc>
        <w:tc>
          <w:tcPr>
            <w:tcW w:w="3402" w:type="dxa"/>
            <w:hideMark/>
          </w:tcPr>
          <w:p w14:paraId="321E294B" w14:textId="12A1F5B2"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lastRenderedPageBreak/>
              <w:t>Todos los procesos</w:t>
            </w:r>
          </w:p>
          <w:p w14:paraId="326A4425"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4A22E95A" w14:textId="68E295B1"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 xml:space="preserve">Grupo de valor (Asamblea corporativa – Consejo directivo, Ministerio de Ambiente y Desarrollo Sostenible MADS, </w:t>
            </w:r>
            <w:r w:rsidR="006E55E9" w:rsidRPr="00B85B5E">
              <w:rPr>
                <w:rFonts w:ascii="Arial Narrow" w:hAnsi="Arial Narrow" w:cs="Arial"/>
                <w:color w:val="000000"/>
                <w:lang w:val="es-CO"/>
              </w:rPr>
              <w:t>Min Energía</w:t>
            </w:r>
            <w:r w:rsidRPr="00B85B5E">
              <w:rPr>
                <w:rFonts w:ascii="Arial Narrow" w:hAnsi="Arial Narrow" w:cs="Arial"/>
                <w:color w:val="000000"/>
                <w:lang w:val="es-CO"/>
              </w:rPr>
              <w:t xml:space="preserve">, </w:t>
            </w:r>
            <w:r w:rsidR="006E55E9" w:rsidRPr="00B85B5E">
              <w:rPr>
                <w:rFonts w:ascii="Arial Narrow" w:hAnsi="Arial Narrow" w:cs="Arial"/>
                <w:color w:val="000000"/>
                <w:lang w:val="es-CO"/>
              </w:rPr>
              <w:t>Min Interior</w:t>
            </w:r>
            <w:r w:rsidRPr="00B85B5E">
              <w:rPr>
                <w:rFonts w:ascii="Arial Narrow" w:hAnsi="Arial Narrow" w:cs="Arial"/>
                <w:color w:val="000000"/>
                <w:lang w:val="es-CO"/>
              </w:rPr>
              <w:t>, Agencia Nacional de Hidrocarburos ANH, Agencia Nacional de Minería ANM, Instituto de Hidrología, Meteorología y Estudios IDEAM, entes de control, SINA)</w:t>
            </w:r>
          </w:p>
          <w:p w14:paraId="385F09FF"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 xml:space="preserve"> </w:t>
            </w:r>
          </w:p>
          <w:p w14:paraId="5F05024F" w14:textId="310F4F7C"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B85B5E">
              <w:rPr>
                <w:rFonts w:ascii="Arial Narrow" w:hAnsi="Arial Narrow" w:cs="Arial"/>
                <w:color w:val="000000"/>
                <w:lang w:val="es-CO"/>
              </w:rPr>
              <w:t xml:space="preserve">Grupo de Interés (Instituto de Investigaciones en Recursos Biológicos Alexander Von Humboldt IAVH, Instituto Colombiano de Antropología e Historia ICANH, Instituto Geográfico Agustín Codazzi IGAC, comunidades, sectores productivos, gremios, asociaciones, entes </w:t>
            </w:r>
            <w:r w:rsidRPr="00B85B5E">
              <w:rPr>
                <w:rFonts w:ascii="Arial Narrow" w:hAnsi="Arial Narrow" w:cs="Arial"/>
                <w:color w:val="000000"/>
                <w:lang w:val="es-CO"/>
              </w:rPr>
              <w:lastRenderedPageBreak/>
              <w:t>territoriales, medios de comunicación, ciudadanía)</w:t>
            </w:r>
          </w:p>
        </w:tc>
      </w:tr>
      <w:tr w:rsidR="002A43B3" w:rsidRPr="00B85B5E" w14:paraId="237E6294"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0E8E532D" w14:textId="77777777" w:rsidR="002A43B3" w:rsidRPr="00B85B5E" w:rsidRDefault="002A43B3" w:rsidP="002A43B3">
            <w:pPr>
              <w:jc w:val="center"/>
              <w:rPr>
                <w:rFonts w:ascii="Arial Narrow" w:hAnsi="Arial Narrow" w:cs="Arial"/>
                <w:b w:val="0"/>
                <w:bCs w:val="0"/>
                <w:color w:val="000000"/>
              </w:rPr>
            </w:pPr>
          </w:p>
          <w:p w14:paraId="42CC1F88" w14:textId="77777777" w:rsidR="002A43B3" w:rsidRPr="00B85B5E" w:rsidRDefault="002A43B3" w:rsidP="002A43B3">
            <w:pPr>
              <w:jc w:val="center"/>
              <w:rPr>
                <w:rFonts w:ascii="Arial Narrow" w:hAnsi="Arial Narrow" w:cs="Arial"/>
                <w:b w:val="0"/>
                <w:bCs w:val="0"/>
                <w:color w:val="000000"/>
              </w:rPr>
            </w:pPr>
          </w:p>
          <w:p w14:paraId="29405D83" w14:textId="77777777" w:rsidR="002A43B3" w:rsidRPr="00B85B5E" w:rsidRDefault="002A43B3" w:rsidP="002A43B3">
            <w:pPr>
              <w:jc w:val="center"/>
              <w:rPr>
                <w:rFonts w:ascii="Arial Narrow" w:hAnsi="Arial Narrow" w:cs="Arial"/>
                <w:b w:val="0"/>
                <w:bCs w:val="0"/>
                <w:color w:val="000000"/>
              </w:rPr>
            </w:pPr>
          </w:p>
          <w:p w14:paraId="0FDD29FC" w14:textId="77777777" w:rsidR="002A43B3" w:rsidRPr="00B85B5E" w:rsidRDefault="002A43B3" w:rsidP="002A43B3">
            <w:pPr>
              <w:jc w:val="center"/>
              <w:rPr>
                <w:rFonts w:ascii="Arial Narrow" w:hAnsi="Arial Narrow" w:cs="Arial"/>
                <w:b w:val="0"/>
                <w:bCs w:val="0"/>
                <w:color w:val="000000"/>
              </w:rPr>
            </w:pPr>
          </w:p>
          <w:p w14:paraId="4FDCC27C" w14:textId="77777777" w:rsidR="002A43B3" w:rsidRPr="00B85B5E" w:rsidRDefault="002A43B3" w:rsidP="002A43B3">
            <w:pPr>
              <w:jc w:val="center"/>
              <w:rPr>
                <w:rFonts w:ascii="Arial Narrow" w:hAnsi="Arial Narrow" w:cs="Arial"/>
                <w:color w:val="000000"/>
              </w:rPr>
            </w:pPr>
          </w:p>
          <w:p w14:paraId="1ED05F00" w14:textId="77777777" w:rsidR="006E55E9" w:rsidRPr="00B85B5E" w:rsidRDefault="006E55E9" w:rsidP="002A43B3">
            <w:pPr>
              <w:jc w:val="center"/>
              <w:rPr>
                <w:rFonts w:ascii="Arial Narrow" w:hAnsi="Arial Narrow" w:cs="Arial"/>
                <w:b w:val="0"/>
                <w:bCs w:val="0"/>
                <w:color w:val="000000"/>
              </w:rPr>
            </w:pPr>
          </w:p>
          <w:p w14:paraId="69235BFC" w14:textId="32A06F5B"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GESTIÓN JURÍDICA</w:t>
            </w:r>
          </w:p>
        </w:tc>
        <w:tc>
          <w:tcPr>
            <w:tcW w:w="4820" w:type="dxa"/>
            <w:hideMark/>
          </w:tcPr>
          <w:p w14:paraId="5C844659" w14:textId="5CAA1517"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-Contestación de demandas, acciones de conciliación prejudiciales y judiciales</w:t>
            </w:r>
          </w:p>
          <w:p w14:paraId="598B9E2B" w14:textId="2084CB44"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-Informes periódicos a través del Sistema de Información de -Gestión Jurídica Integral del Estado (EKOGUI).</w:t>
            </w:r>
          </w:p>
          <w:p w14:paraId="5C3FCFA8" w14:textId="2176B949"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-Apertura de expediente para inicio del proceso de cobro coactivo</w:t>
            </w:r>
          </w:p>
          <w:p w14:paraId="170E396C" w14:textId="62AEE73B"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-Trámite a solicitudes, autos de archivo, autos de inicio, actos administrativos, recursos de reposición, Publicaciones Boletín Ambiental y Registro Neptuno</w:t>
            </w:r>
          </w:p>
          <w:p w14:paraId="17BDB276" w14:textId="6AE9A7BC"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-Trámite a tutelas, peticiones, quejas, reclamos, Sugerencias y felicitaciones. </w:t>
            </w:r>
          </w:p>
          <w:p w14:paraId="6374249E" w14:textId="359E8962"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lang w:val="es-CO"/>
              </w:rPr>
            </w:pPr>
            <w:r w:rsidRPr="00B85B5E">
              <w:rPr>
                <w:rFonts w:ascii="Arial Narrow" w:hAnsi="Arial Narrow" w:cs="Arial"/>
                <w:lang w:val="es-CO"/>
              </w:rPr>
              <w:t>-Informe trimestral PQRSF </w:t>
            </w:r>
          </w:p>
          <w:p w14:paraId="20769A1E" w14:textId="084E06A7" w:rsidR="002A43B3" w:rsidRPr="00B85B5E" w:rsidRDefault="002A43B3" w:rsidP="002A43B3">
            <w:pPr>
              <w:tabs>
                <w:tab w:val="left" w:pos="1239"/>
              </w:tabs>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tc>
        <w:tc>
          <w:tcPr>
            <w:tcW w:w="3402" w:type="dxa"/>
            <w:hideMark/>
          </w:tcPr>
          <w:p w14:paraId="2743317E" w14:textId="77777777"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62CB28BD"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57CE75A8" w14:textId="77777777"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Grupos de valor (Actores SINA – Presidencia – Ministerios- Agencias Nacionales) </w:t>
            </w:r>
          </w:p>
          <w:p w14:paraId="7BB5C386"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740CA0B6" w14:textId="26848CEE"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Grupos de interés (Despachos judiciales, altas cortes – Compañías de seguro – Cámaras de comercio – entes de control - veeduría ciudadana – terceras personas– Usuarios internos y externos, entes de control- Unidades Administrativas del Estado)</w:t>
            </w:r>
          </w:p>
        </w:tc>
      </w:tr>
      <w:tr w:rsidR="002A43B3" w:rsidRPr="00B85B5E" w14:paraId="6EC84AAD" w14:textId="77777777" w:rsidTr="00B85B5E">
        <w:trPr>
          <w:trHeight w:val="250"/>
          <w:jc w:val="center"/>
        </w:trPr>
        <w:tc>
          <w:tcPr>
            <w:cnfStyle w:val="001000000000" w:firstRow="0" w:lastRow="0" w:firstColumn="1" w:lastColumn="0" w:oddVBand="0" w:evenVBand="0" w:oddHBand="0" w:evenHBand="0" w:firstRowFirstColumn="0" w:firstRowLastColumn="0" w:lastRowFirstColumn="0" w:lastRowLastColumn="0"/>
            <w:tcW w:w="10077" w:type="dxa"/>
            <w:gridSpan w:val="4"/>
          </w:tcPr>
          <w:p w14:paraId="42987B8B" w14:textId="77777777" w:rsidR="002A43B3" w:rsidRPr="00B85B5E" w:rsidRDefault="002A43B3" w:rsidP="006E55E9">
            <w:pPr>
              <w:jc w:val="center"/>
              <w:rPr>
                <w:rFonts w:ascii="Arial Narrow" w:hAnsi="Arial Narrow" w:cs="Arial"/>
                <w:color w:val="000000"/>
              </w:rPr>
            </w:pPr>
            <w:r w:rsidRPr="00B85B5E">
              <w:rPr>
                <w:rFonts w:ascii="Arial Narrow" w:hAnsi="Arial Narrow" w:cs="Arial"/>
                <w:color w:val="000000"/>
              </w:rPr>
              <w:t>PROCESOS DE APOYO</w:t>
            </w:r>
          </w:p>
        </w:tc>
      </w:tr>
      <w:tr w:rsidR="002A43B3" w:rsidRPr="00B85B5E" w14:paraId="110B0AEC"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127"/>
          <w:jc w:val="center"/>
        </w:trPr>
        <w:tc>
          <w:tcPr>
            <w:cnfStyle w:val="001000000000" w:firstRow="0" w:lastRow="0" w:firstColumn="1" w:lastColumn="0" w:oddVBand="0" w:evenVBand="0" w:oddHBand="0" w:evenHBand="0" w:firstRowFirstColumn="0" w:firstRowLastColumn="0" w:lastRowFirstColumn="0" w:lastRowLastColumn="0"/>
            <w:tcW w:w="1843" w:type="dxa"/>
          </w:tcPr>
          <w:p w14:paraId="14E5BE1E" w14:textId="77777777"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PROCESO</w:t>
            </w:r>
          </w:p>
        </w:tc>
        <w:tc>
          <w:tcPr>
            <w:tcW w:w="4820" w:type="dxa"/>
          </w:tcPr>
          <w:p w14:paraId="4CBB54B2" w14:textId="77777777" w:rsidR="002A43B3" w:rsidRPr="00B85B5E" w:rsidRDefault="002A43B3" w:rsidP="002A4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PRODUCTOS</w:t>
            </w:r>
          </w:p>
        </w:tc>
        <w:tc>
          <w:tcPr>
            <w:tcW w:w="3402" w:type="dxa"/>
          </w:tcPr>
          <w:p w14:paraId="49AD1BA9" w14:textId="77777777"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USUARIOS</w:t>
            </w:r>
          </w:p>
        </w:tc>
      </w:tr>
      <w:tr w:rsidR="002A43B3" w:rsidRPr="00B85B5E" w14:paraId="52412E54" w14:textId="77777777" w:rsidTr="00B85B5E">
        <w:trPr>
          <w:gridAfter w:val="1"/>
          <w:wAfter w:w="12" w:type="dxa"/>
          <w:trHeight w:val="420"/>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0E22681C" w14:textId="77777777" w:rsidR="002A43B3" w:rsidRPr="00B85B5E" w:rsidRDefault="002A43B3" w:rsidP="002A43B3">
            <w:pPr>
              <w:jc w:val="center"/>
              <w:rPr>
                <w:rFonts w:ascii="Arial Narrow" w:hAnsi="Arial Narrow" w:cs="Arial"/>
                <w:b w:val="0"/>
                <w:bCs w:val="0"/>
                <w:color w:val="000000"/>
              </w:rPr>
            </w:pPr>
          </w:p>
          <w:p w14:paraId="0B4BDCE2" w14:textId="77777777" w:rsidR="002A43B3" w:rsidRPr="00B85B5E" w:rsidRDefault="002A43B3" w:rsidP="002A43B3">
            <w:pPr>
              <w:jc w:val="center"/>
              <w:rPr>
                <w:rFonts w:ascii="Arial Narrow" w:hAnsi="Arial Narrow" w:cs="Arial"/>
                <w:b w:val="0"/>
                <w:bCs w:val="0"/>
                <w:color w:val="000000"/>
              </w:rPr>
            </w:pPr>
          </w:p>
          <w:p w14:paraId="6A2A75F1" w14:textId="77777777" w:rsidR="002A43B3" w:rsidRPr="00B85B5E" w:rsidRDefault="002A43B3" w:rsidP="002A43B3">
            <w:pPr>
              <w:jc w:val="center"/>
              <w:rPr>
                <w:rFonts w:ascii="Arial Narrow" w:hAnsi="Arial Narrow" w:cs="Arial"/>
                <w:color w:val="000000"/>
              </w:rPr>
            </w:pPr>
          </w:p>
          <w:p w14:paraId="36A8A3E8" w14:textId="77777777" w:rsidR="002A43B3" w:rsidRPr="00B85B5E" w:rsidRDefault="002A43B3" w:rsidP="002A43B3">
            <w:pPr>
              <w:jc w:val="center"/>
              <w:rPr>
                <w:rFonts w:ascii="Arial Narrow" w:hAnsi="Arial Narrow" w:cs="Arial"/>
                <w:color w:val="000000"/>
              </w:rPr>
            </w:pPr>
          </w:p>
          <w:p w14:paraId="10ED81D7" w14:textId="77777777" w:rsidR="002A43B3" w:rsidRPr="00B85B5E" w:rsidRDefault="002A43B3" w:rsidP="002A43B3">
            <w:pPr>
              <w:jc w:val="center"/>
              <w:rPr>
                <w:rFonts w:ascii="Arial Narrow" w:hAnsi="Arial Narrow" w:cs="Arial"/>
                <w:b w:val="0"/>
                <w:bCs w:val="0"/>
                <w:color w:val="000000"/>
              </w:rPr>
            </w:pPr>
          </w:p>
          <w:p w14:paraId="6FAEC21E" w14:textId="7865884A"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ADQUISICIÓN DE BIENES Y SERVICIOS</w:t>
            </w:r>
          </w:p>
        </w:tc>
        <w:tc>
          <w:tcPr>
            <w:tcW w:w="4820" w:type="dxa"/>
          </w:tcPr>
          <w:p w14:paraId="1E59F68E" w14:textId="67AE6F1C"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r w:rsidRPr="00B85B5E">
              <w:rPr>
                <w:rFonts w:ascii="Arial Narrow" w:hAnsi="Arial Narrow" w:cs="Arial"/>
                <w:color w:val="000000"/>
              </w:rPr>
              <w:t xml:space="preserve">-Plan anual de adquisiciones, </w:t>
            </w:r>
          </w:p>
          <w:p w14:paraId="0D21BE57" w14:textId="1B1086A6"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-Elaboración del estudio y documentos previos.</w:t>
            </w:r>
          </w:p>
          <w:p w14:paraId="628FD942" w14:textId="640A4E9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-Verificación y/o actualización Plan anual de adquisiciones</w:t>
            </w:r>
          </w:p>
          <w:p w14:paraId="438EA805" w14:textId="7A75F136"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-Expedición Certificado Disponibilidad Presupuestal CDP</w:t>
            </w:r>
          </w:p>
          <w:p w14:paraId="52D0A8FF" w14:textId="19B39636"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-Aplicación de la modalidad de selección del contratista</w:t>
            </w:r>
          </w:p>
          <w:p w14:paraId="29F02F08" w14:textId="1996572F"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-Elaboración de la minuta del contrato (Tripartito)</w:t>
            </w:r>
          </w:p>
          <w:p w14:paraId="7E490B10" w14:textId="379B5714"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-Legalización y perfeccionamiento del contrato o convenio</w:t>
            </w:r>
          </w:p>
          <w:p w14:paraId="533A57C0" w14:textId="5D686C29"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-Registros generales del contrato o convenio</w:t>
            </w:r>
          </w:p>
          <w:p w14:paraId="0045532B" w14:textId="0A0A4F31"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-Ejecución del contrato o convenio</w:t>
            </w:r>
          </w:p>
          <w:p w14:paraId="7E945A1B" w14:textId="488CCCAA"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-Elaboración de informes</w:t>
            </w:r>
          </w:p>
          <w:p w14:paraId="1C51B493" w14:textId="5C9462A2"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-Liquidación del contrato o convenio</w:t>
            </w:r>
          </w:p>
          <w:p w14:paraId="3D918593" w14:textId="2817D858"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-Certificaciones y atención de usuarios</w:t>
            </w:r>
          </w:p>
        </w:tc>
        <w:tc>
          <w:tcPr>
            <w:tcW w:w="3402" w:type="dxa"/>
            <w:hideMark/>
          </w:tcPr>
          <w:p w14:paraId="588B4BBA"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72E4F5DC"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54B8F5AD" w14:textId="08B5C33F"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(funcionarios, contratistas, Colombia Compra Eficiente)</w:t>
            </w:r>
          </w:p>
          <w:p w14:paraId="56B5D852"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23781EC5" w14:textId="19389FE7" w:rsidR="002A43B3"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(Aseguradoras, entes de control, ciudadanía, Veedurías, interesados, Proponentes</w:t>
            </w:r>
            <w:r w:rsidR="002A43B3" w:rsidRPr="00B85B5E">
              <w:rPr>
                <w:rFonts w:ascii="Arial Narrow" w:hAnsi="Arial Narrow" w:cs="Arial"/>
                <w:color w:val="000000"/>
                <w:lang w:val="es-CO"/>
              </w:rPr>
              <w:t xml:space="preserve"> </w:t>
            </w:r>
          </w:p>
        </w:tc>
      </w:tr>
      <w:tr w:rsidR="002A43B3" w:rsidRPr="00B85B5E" w14:paraId="18F678BB"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717B0597" w14:textId="77777777" w:rsidR="002A43B3" w:rsidRPr="00B85B5E" w:rsidRDefault="002A43B3" w:rsidP="002A43B3">
            <w:pPr>
              <w:jc w:val="center"/>
              <w:rPr>
                <w:rFonts w:ascii="Arial Narrow" w:hAnsi="Arial Narrow" w:cs="Arial"/>
                <w:b w:val="0"/>
                <w:bCs w:val="0"/>
                <w:color w:val="000000"/>
              </w:rPr>
            </w:pPr>
          </w:p>
          <w:p w14:paraId="668ACE13" w14:textId="77777777" w:rsidR="002A43B3" w:rsidRPr="00B85B5E" w:rsidRDefault="002A43B3" w:rsidP="002A43B3">
            <w:pPr>
              <w:jc w:val="center"/>
              <w:rPr>
                <w:rFonts w:ascii="Arial Narrow" w:hAnsi="Arial Narrow" w:cs="Arial"/>
                <w:b w:val="0"/>
                <w:bCs w:val="0"/>
                <w:color w:val="000000"/>
              </w:rPr>
            </w:pPr>
          </w:p>
          <w:p w14:paraId="7842DA2D" w14:textId="77777777" w:rsidR="002A43B3" w:rsidRPr="00B85B5E" w:rsidRDefault="002A43B3" w:rsidP="002A43B3">
            <w:pPr>
              <w:jc w:val="center"/>
              <w:rPr>
                <w:rFonts w:ascii="Arial Narrow" w:hAnsi="Arial Narrow" w:cs="Arial"/>
                <w:b w:val="0"/>
                <w:bCs w:val="0"/>
                <w:color w:val="000000"/>
              </w:rPr>
            </w:pPr>
          </w:p>
          <w:p w14:paraId="4D361FDD" w14:textId="77777777" w:rsidR="002A43B3" w:rsidRPr="00B85B5E" w:rsidRDefault="002A43B3" w:rsidP="002A43B3">
            <w:pPr>
              <w:jc w:val="center"/>
              <w:rPr>
                <w:rFonts w:ascii="Arial Narrow" w:hAnsi="Arial Narrow" w:cs="Arial"/>
                <w:b w:val="0"/>
                <w:bCs w:val="0"/>
                <w:color w:val="000000"/>
              </w:rPr>
            </w:pPr>
          </w:p>
          <w:p w14:paraId="065D051D" w14:textId="77777777" w:rsidR="002A43B3" w:rsidRPr="00B85B5E" w:rsidRDefault="002A43B3" w:rsidP="002A43B3">
            <w:pPr>
              <w:jc w:val="center"/>
              <w:rPr>
                <w:rFonts w:ascii="Arial Narrow" w:hAnsi="Arial Narrow" w:cs="Arial"/>
                <w:b w:val="0"/>
                <w:bCs w:val="0"/>
                <w:color w:val="000000"/>
              </w:rPr>
            </w:pPr>
          </w:p>
          <w:p w14:paraId="614750A9" w14:textId="77777777" w:rsidR="002A43B3" w:rsidRPr="00B85B5E" w:rsidRDefault="002A43B3" w:rsidP="002A43B3">
            <w:pPr>
              <w:jc w:val="center"/>
              <w:rPr>
                <w:rFonts w:ascii="Arial Narrow" w:hAnsi="Arial Narrow" w:cs="Arial"/>
                <w:b w:val="0"/>
                <w:bCs w:val="0"/>
                <w:color w:val="000000"/>
              </w:rPr>
            </w:pPr>
          </w:p>
          <w:p w14:paraId="5E646248" w14:textId="77777777" w:rsidR="002A43B3" w:rsidRPr="00B85B5E" w:rsidRDefault="002A43B3" w:rsidP="002A43B3">
            <w:pPr>
              <w:jc w:val="center"/>
              <w:rPr>
                <w:rFonts w:ascii="Arial Narrow" w:hAnsi="Arial Narrow" w:cs="Arial"/>
                <w:b w:val="0"/>
                <w:bCs w:val="0"/>
                <w:color w:val="000000"/>
              </w:rPr>
            </w:pPr>
          </w:p>
          <w:p w14:paraId="4C0692BB" w14:textId="77777777" w:rsidR="002A43B3" w:rsidRPr="00B85B5E" w:rsidRDefault="002A43B3" w:rsidP="002A43B3">
            <w:pPr>
              <w:jc w:val="center"/>
              <w:rPr>
                <w:rFonts w:ascii="Arial Narrow" w:hAnsi="Arial Narrow" w:cs="Arial"/>
                <w:b w:val="0"/>
                <w:bCs w:val="0"/>
                <w:color w:val="000000"/>
              </w:rPr>
            </w:pPr>
          </w:p>
          <w:p w14:paraId="299B204A" w14:textId="16FA43D3"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GESTIÓN ADMINISTRATIVA</w:t>
            </w:r>
          </w:p>
        </w:tc>
        <w:tc>
          <w:tcPr>
            <w:tcW w:w="4820" w:type="dxa"/>
            <w:hideMark/>
          </w:tcPr>
          <w:p w14:paraId="3F326D35"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t>ARCHIVO Y CORRESPONDENCIA:</w:t>
            </w:r>
          </w:p>
          <w:p w14:paraId="5982EA83" w14:textId="75A1358E"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-Política de Gestión Documental</w:t>
            </w:r>
          </w:p>
          <w:p w14:paraId="6067B765" w14:textId="760BD35E" w:rsidR="002A43B3" w:rsidRPr="00B85B5E" w:rsidRDefault="002A43B3" w:rsidP="002A43B3">
            <w:pPr>
              <w:tabs>
                <w:tab w:val="center" w:pos="2372"/>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 xml:space="preserve">-Expedientes organizados y preservados, Inventario Único documental, Archivos de gestión, central e histórico. Bases de datos bibliográfica </w:t>
            </w:r>
          </w:p>
          <w:p w14:paraId="25181509" w14:textId="2A2CA666" w:rsidR="002A43B3" w:rsidRPr="00B85B5E" w:rsidRDefault="002A43B3" w:rsidP="002A43B3">
            <w:pPr>
              <w:tabs>
                <w:tab w:val="center" w:pos="2372"/>
              </w:tabs>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-Sistema de gestión documental y correspondencia por Correo Certificado.</w:t>
            </w:r>
          </w:p>
        </w:tc>
        <w:tc>
          <w:tcPr>
            <w:tcW w:w="3402" w:type="dxa"/>
            <w:vMerge w:val="restart"/>
            <w:hideMark/>
          </w:tcPr>
          <w:p w14:paraId="763649CB" w14:textId="77777777"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6D60A064" w14:textId="77777777"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415DACB7"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41B7B6EE"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3FF1A91E"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34F1C9E0" w14:textId="4E833970"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(funcionarios, contratistas, Ministerio de Ambiente y Desarrollo Sostenible MADS, Ministerio de Transporte, Archivo General de La Nación AGN)</w:t>
            </w:r>
          </w:p>
          <w:p w14:paraId="3ADA7862"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6A49118E"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(Proveedores de software, Archivo Central, aseguradoras, entidades financieras, entes de control, ciudadanía) </w:t>
            </w:r>
          </w:p>
          <w:p w14:paraId="27EBB7CA" w14:textId="3AD1E047"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p>
        </w:tc>
      </w:tr>
      <w:tr w:rsidR="002A43B3" w:rsidRPr="00B85B5E" w14:paraId="6C5176F2"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2826830" w14:textId="77777777" w:rsidR="002A43B3" w:rsidRPr="00B85B5E" w:rsidRDefault="002A43B3" w:rsidP="002A43B3">
            <w:pPr>
              <w:rPr>
                <w:rFonts w:ascii="Arial Narrow" w:hAnsi="Arial Narrow" w:cs="Arial"/>
                <w:color w:val="000000"/>
              </w:rPr>
            </w:pPr>
          </w:p>
        </w:tc>
        <w:tc>
          <w:tcPr>
            <w:tcW w:w="4820" w:type="dxa"/>
            <w:hideMark/>
          </w:tcPr>
          <w:p w14:paraId="1FE3D381"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t>ALMACÉN:</w:t>
            </w:r>
          </w:p>
          <w:p w14:paraId="4BE41B12" w14:textId="44909095"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-Programación de inventarios</w:t>
            </w:r>
          </w:p>
          <w:p w14:paraId="69DA0D92" w14:textId="20413C2A"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-Inventarios actualizados, elementos de consumo y devolutivo, entradas y salidas almacén. Bienes asegurados.</w:t>
            </w:r>
          </w:p>
          <w:p w14:paraId="6D477693" w14:textId="01ADDD9F"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-Siniestros indemnizados</w:t>
            </w:r>
          </w:p>
          <w:p w14:paraId="1B97F9C6" w14:textId="5F4E3FC6"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
                <w:iCs/>
                <w:color w:val="000000"/>
              </w:rPr>
            </w:pPr>
          </w:p>
        </w:tc>
        <w:tc>
          <w:tcPr>
            <w:tcW w:w="3402" w:type="dxa"/>
            <w:vMerge/>
            <w:hideMark/>
          </w:tcPr>
          <w:p w14:paraId="3055F2D4" w14:textId="25B14D5B" w:rsidR="002A43B3" w:rsidRPr="00B85B5E" w:rsidRDefault="002A43B3"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r>
      <w:tr w:rsidR="002A43B3" w:rsidRPr="00B85B5E" w14:paraId="07973D32"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C4D0A25" w14:textId="77777777" w:rsidR="002A43B3" w:rsidRPr="00B85B5E" w:rsidRDefault="002A43B3" w:rsidP="002A43B3">
            <w:pPr>
              <w:rPr>
                <w:rFonts w:ascii="Arial Narrow" w:hAnsi="Arial Narrow" w:cs="Arial"/>
                <w:color w:val="000000"/>
              </w:rPr>
            </w:pPr>
          </w:p>
        </w:tc>
        <w:tc>
          <w:tcPr>
            <w:tcW w:w="4820" w:type="dxa"/>
            <w:hideMark/>
          </w:tcPr>
          <w:p w14:paraId="028AD409" w14:textId="3F2F48AB"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t>SERVICIOS GENERALES:</w:t>
            </w:r>
          </w:p>
          <w:p w14:paraId="279AD029" w14:textId="790771AD"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-Programa de mantenimientos</w:t>
            </w:r>
          </w:p>
          <w:p w14:paraId="79307794" w14:textId="2DA0F9FA"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-Política de seguridad vial</w:t>
            </w:r>
          </w:p>
          <w:p w14:paraId="02AB8063" w14:textId="13A2B6AD"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lastRenderedPageBreak/>
              <w:t>-Política de prevención y control de consumo de alcohol, tabaco y drogas.</w:t>
            </w:r>
          </w:p>
          <w:p w14:paraId="72FCA839" w14:textId="78DF82B3"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-Mantenimientos realizados</w:t>
            </w:r>
          </w:p>
          <w:p w14:paraId="61CE880B" w14:textId="31A60C7B"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-Servicios generales, de seguridad y de transporte prestados</w:t>
            </w:r>
          </w:p>
          <w:p w14:paraId="3E764062" w14:textId="4A39A379"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iCs/>
                <w:color w:val="000000"/>
                <w:lang w:val="es-CO"/>
              </w:rPr>
            </w:pPr>
            <w:r w:rsidRPr="00B85B5E">
              <w:rPr>
                <w:rFonts w:ascii="Arial Narrow" w:hAnsi="Arial Narrow" w:cs="Arial"/>
                <w:color w:val="000000"/>
                <w:lang w:val="es-CO"/>
              </w:rPr>
              <w:t>-Seguimiento e indicadores PESV</w:t>
            </w:r>
          </w:p>
        </w:tc>
        <w:tc>
          <w:tcPr>
            <w:tcW w:w="3402" w:type="dxa"/>
            <w:vMerge/>
            <w:hideMark/>
          </w:tcPr>
          <w:p w14:paraId="22CC02E1" w14:textId="3E037521" w:rsidR="002A43B3" w:rsidRPr="00B85B5E" w:rsidRDefault="002A43B3"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rPr>
            </w:pPr>
          </w:p>
        </w:tc>
      </w:tr>
      <w:tr w:rsidR="002A43B3" w:rsidRPr="00B85B5E" w14:paraId="0A64C2F0"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67CE3B1F" w14:textId="77777777" w:rsidR="002A43B3" w:rsidRPr="00B85B5E" w:rsidRDefault="002A43B3" w:rsidP="002A43B3">
            <w:pPr>
              <w:jc w:val="center"/>
              <w:rPr>
                <w:rFonts w:ascii="Arial Narrow" w:hAnsi="Arial Narrow" w:cs="Arial"/>
                <w:b w:val="0"/>
                <w:bCs w:val="0"/>
                <w:color w:val="000000"/>
              </w:rPr>
            </w:pPr>
          </w:p>
          <w:p w14:paraId="538FCCC9" w14:textId="77777777" w:rsidR="002A43B3" w:rsidRPr="00B85B5E" w:rsidRDefault="002A43B3" w:rsidP="002A43B3">
            <w:pPr>
              <w:jc w:val="center"/>
              <w:rPr>
                <w:rFonts w:ascii="Arial Narrow" w:hAnsi="Arial Narrow" w:cs="Arial"/>
                <w:b w:val="0"/>
                <w:bCs w:val="0"/>
                <w:color w:val="000000"/>
              </w:rPr>
            </w:pPr>
          </w:p>
          <w:p w14:paraId="54E084CC" w14:textId="77777777" w:rsidR="002A43B3" w:rsidRPr="00B85B5E" w:rsidRDefault="002A43B3" w:rsidP="002A43B3">
            <w:pPr>
              <w:jc w:val="center"/>
              <w:rPr>
                <w:rFonts w:ascii="Arial Narrow" w:hAnsi="Arial Narrow" w:cs="Arial"/>
                <w:b w:val="0"/>
                <w:bCs w:val="0"/>
                <w:color w:val="000000"/>
              </w:rPr>
            </w:pPr>
          </w:p>
          <w:p w14:paraId="5182D1AF" w14:textId="77777777" w:rsidR="002A43B3" w:rsidRPr="00B85B5E" w:rsidRDefault="002A43B3" w:rsidP="002A43B3">
            <w:pPr>
              <w:jc w:val="center"/>
              <w:rPr>
                <w:rFonts w:ascii="Arial Narrow" w:hAnsi="Arial Narrow" w:cs="Arial"/>
                <w:b w:val="0"/>
                <w:bCs w:val="0"/>
                <w:color w:val="000000"/>
              </w:rPr>
            </w:pPr>
          </w:p>
          <w:p w14:paraId="4A629A50" w14:textId="77777777" w:rsidR="002A43B3" w:rsidRPr="00B85B5E" w:rsidRDefault="002A43B3" w:rsidP="002A43B3">
            <w:pPr>
              <w:jc w:val="center"/>
              <w:rPr>
                <w:rFonts w:ascii="Arial Narrow" w:hAnsi="Arial Narrow" w:cs="Arial"/>
                <w:color w:val="000000"/>
              </w:rPr>
            </w:pPr>
          </w:p>
          <w:p w14:paraId="30280950" w14:textId="77777777" w:rsidR="002A43B3" w:rsidRPr="00B85B5E" w:rsidRDefault="002A43B3" w:rsidP="002A43B3">
            <w:pPr>
              <w:jc w:val="center"/>
              <w:rPr>
                <w:rFonts w:ascii="Arial Narrow" w:hAnsi="Arial Narrow" w:cs="Arial"/>
                <w:color w:val="000000"/>
              </w:rPr>
            </w:pPr>
          </w:p>
          <w:p w14:paraId="38215DAF" w14:textId="77777777" w:rsidR="002A43B3" w:rsidRPr="00B85B5E" w:rsidRDefault="002A43B3" w:rsidP="002A43B3">
            <w:pPr>
              <w:jc w:val="center"/>
              <w:rPr>
                <w:rFonts w:ascii="Arial Narrow" w:hAnsi="Arial Narrow" w:cs="Arial"/>
                <w:b w:val="0"/>
                <w:bCs w:val="0"/>
                <w:color w:val="000000"/>
              </w:rPr>
            </w:pPr>
          </w:p>
          <w:p w14:paraId="3EFBB639" w14:textId="77777777" w:rsidR="002A43B3" w:rsidRPr="00B85B5E" w:rsidRDefault="002A43B3" w:rsidP="002A43B3">
            <w:pPr>
              <w:jc w:val="center"/>
              <w:rPr>
                <w:rFonts w:ascii="Arial Narrow" w:hAnsi="Arial Narrow" w:cs="Arial"/>
                <w:b w:val="0"/>
                <w:bCs w:val="0"/>
                <w:color w:val="000000"/>
              </w:rPr>
            </w:pPr>
          </w:p>
          <w:p w14:paraId="3351746D" w14:textId="77777777" w:rsidR="002A43B3" w:rsidRPr="00B85B5E" w:rsidRDefault="002A43B3" w:rsidP="002A43B3">
            <w:pPr>
              <w:jc w:val="center"/>
              <w:rPr>
                <w:rFonts w:ascii="Arial Narrow" w:hAnsi="Arial Narrow" w:cs="Arial"/>
                <w:b w:val="0"/>
                <w:bCs w:val="0"/>
                <w:color w:val="000000"/>
              </w:rPr>
            </w:pPr>
          </w:p>
          <w:p w14:paraId="598A3784" w14:textId="77777777" w:rsidR="002A43B3" w:rsidRPr="00B85B5E" w:rsidRDefault="002A43B3" w:rsidP="002A43B3">
            <w:pPr>
              <w:jc w:val="center"/>
              <w:rPr>
                <w:rFonts w:ascii="Arial Narrow" w:hAnsi="Arial Narrow" w:cs="Arial"/>
                <w:b w:val="0"/>
                <w:bCs w:val="0"/>
                <w:color w:val="000000"/>
              </w:rPr>
            </w:pPr>
          </w:p>
          <w:p w14:paraId="50135744" w14:textId="4C64FEA7"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ADMINISTRACIÓN DE RECURSOS FINANCIEROS</w:t>
            </w:r>
          </w:p>
        </w:tc>
        <w:tc>
          <w:tcPr>
            <w:tcW w:w="4820" w:type="dxa"/>
            <w:hideMark/>
          </w:tcPr>
          <w:p w14:paraId="2D46B2CD" w14:textId="4817825A"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-Anteproyecto de presupuesto. </w:t>
            </w:r>
          </w:p>
          <w:p w14:paraId="0C463379" w14:textId="48F0945B"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-Acuerdo de Presupuesto aprobado e incorporado al sistema (Resolución de liquidación)</w:t>
            </w:r>
          </w:p>
          <w:p w14:paraId="7C3169FE" w14:textId="507842D8"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financiero</w:t>
            </w:r>
          </w:p>
          <w:p w14:paraId="636DF14F" w14:textId="768C555C"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-Plan Anual de Caja</w:t>
            </w:r>
          </w:p>
          <w:p w14:paraId="13B61801" w14:textId="1576A6BA"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 xml:space="preserve">-Registro Sistema PCT, SIIF Nación II, Sistema de Presupuesto y Giro de </w:t>
            </w:r>
            <w:r w:rsidR="006E55E9" w:rsidRPr="00B85B5E">
              <w:rPr>
                <w:rFonts w:ascii="Arial Narrow" w:hAnsi="Arial Narrow" w:cs="Arial"/>
                <w:color w:val="000000"/>
                <w:lang w:val="es-CO" w:eastAsia="es-CO"/>
              </w:rPr>
              <w:t>regalías</w:t>
            </w:r>
            <w:r w:rsidRPr="00B85B5E">
              <w:rPr>
                <w:rFonts w:ascii="Arial Narrow" w:hAnsi="Arial Narrow" w:cs="Arial"/>
                <w:color w:val="000000"/>
                <w:lang w:val="es-CO" w:eastAsia="es-CO"/>
              </w:rPr>
              <w:t xml:space="preserve"> SPGR, Certificados Disponibilidad Presupuestal CDP, Registros presupuestales RP, Acto administrativo de vigencias futuras, Reporte de reservas constituidas.</w:t>
            </w:r>
          </w:p>
          <w:p w14:paraId="4BC387E0" w14:textId="03150878"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-Facturas </w:t>
            </w:r>
          </w:p>
          <w:p w14:paraId="274067FB" w14:textId="58F29E90"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-Reporte de ingresos diarios y mensuales</w:t>
            </w:r>
          </w:p>
          <w:p w14:paraId="6CE1C639" w14:textId="6EB9D247"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-Informes de seguimiento del recaudo y requerimiento de pago. </w:t>
            </w:r>
          </w:p>
          <w:p w14:paraId="2C7E61D5" w14:textId="24680948"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-Comunicaciones e Informe de cartera.</w:t>
            </w:r>
          </w:p>
          <w:p w14:paraId="077BFC3A" w14:textId="4638D720"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-Orden de pago, Informe de órdenes de pago causadas y aprobados, Egresos.</w:t>
            </w:r>
          </w:p>
          <w:p w14:paraId="3A87FA5D" w14:textId="0DA1BF28"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-Resolución de apertura de caja menor, recibos de caja menor, Relación y acto administrativo de reembolso, pagos.</w:t>
            </w:r>
          </w:p>
          <w:p w14:paraId="0D9C8B98" w14:textId="112F1922"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-Título de valor e informes de Inversiones e informes de boletín de tesorería </w:t>
            </w:r>
          </w:p>
          <w:p w14:paraId="4DFA266E" w14:textId="1580891C" w:rsidR="002A43B3" w:rsidRPr="00B85B5E" w:rsidRDefault="002A43B3" w:rsidP="002A43B3">
            <w:pPr>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eastAsia="es-CO"/>
              </w:rPr>
            </w:pPr>
            <w:r w:rsidRPr="00B85B5E">
              <w:rPr>
                <w:rFonts w:ascii="Arial Narrow" w:hAnsi="Arial Narrow" w:cs="Arial"/>
                <w:color w:val="000000"/>
                <w:lang w:val="es-CO" w:eastAsia="es-CO"/>
              </w:rPr>
              <w:t>-Informes financieros y tributarios</w:t>
            </w:r>
          </w:p>
        </w:tc>
        <w:tc>
          <w:tcPr>
            <w:tcW w:w="3402" w:type="dxa"/>
            <w:hideMark/>
          </w:tcPr>
          <w:p w14:paraId="3FDA7414"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3AA3FCF5"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402C06BD" w14:textId="5CB39BBB"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(Consejo directivo – funcionarios y contratistas, Ministerio de Ambiente y Desarrollo Sostenible MADS, Min Hacienda, Min Interior, entes territoriales)</w:t>
            </w:r>
          </w:p>
          <w:p w14:paraId="740B624A"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73C6A4B8" w14:textId="77777777" w:rsidR="006E55E9" w:rsidRPr="00B85B5E" w:rsidRDefault="006E55E9"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(Ministerio de Educación Nacional, proveedores, usuarios de los trámites ambientales, entidades financieras, entes de control, ciudadanía) </w:t>
            </w:r>
          </w:p>
          <w:p w14:paraId="13AA6155" w14:textId="0CE9F2A8" w:rsidR="002A43B3" w:rsidRPr="00B85B5E" w:rsidRDefault="002A43B3"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r>
      <w:tr w:rsidR="006E55E9" w:rsidRPr="00B85B5E" w14:paraId="7852EC35"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71B91703" w14:textId="77777777" w:rsidR="006E55E9" w:rsidRPr="00B85B5E" w:rsidRDefault="006E55E9" w:rsidP="006E55E9">
            <w:pPr>
              <w:jc w:val="center"/>
              <w:rPr>
                <w:rFonts w:ascii="Arial Narrow" w:hAnsi="Arial Narrow" w:cs="Arial"/>
                <w:b w:val="0"/>
                <w:bCs w:val="0"/>
                <w:color w:val="000000"/>
              </w:rPr>
            </w:pPr>
          </w:p>
          <w:p w14:paraId="07BF808C" w14:textId="77777777" w:rsidR="006E55E9" w:rsidRPr="00B85B5E" w:rsidRDefault="006E55E9" w:rsidP="006E55E9">
            <w:pPr>
              <w:jc w:val="center"/>
              <w:rPr>
                <w:rFonts w:ascii="Arial Narrow" w:hAnsi="Arial Narrow" w:cs="Arial"/>
                <w:b w:val="0"/>
                <w:bCs w:val="0"/>
                <w:color w:val="000000"/>
              </w:rPr>
            </w:pPr>
          </w:p>
          <w:p w14:paraId="6AACA5F1" w14:textId="77777777" w:rsidR="006E55E9" w:rsidRPr="00B85B5E" w:rsidRDefault="006E55E9" w:rsidP="006E55E9">
            <w:pPr>
              <w:jc w:val="center"/>
              <w:rPr>
                <w:rFonts w:ascii="Arial Narrow" w:hAnsi="Arial Narrow" w:cs="Arial"/>
                <w:b w:val="0"/>
                <w:bCs w:val="0"/>
                <w:color w:val="000000"/>
              </w:rPr>
            </w:pPr>
          </w:p>
          <w:p w14:paraId="1574D8E8" w14:textId="77777777" w:rsidR="006E55E9" w:rsidRPr="00B85B5E" w:rsidRDefault="006E55E9" w:rsidP="006E55E9">
            <w:pPr>
              <w:jc w:val="center"/>
              <w:rPr>
                <w:rFonts w:ascii="Arial Narrow" w:hAnsi="Arial Narrow" w:cs="Arial"/>
                <w:color w:val="000000"/>
              </w:rPr>
            </w:pPr>
          </w:p>
          <w:p w14:paraId="4BF3F7EF" w14:textId="77777777" w:rsidR="006E55E9" w:rsidRPr="00B85B5E" w:rsidRDefault="006E55E9" w:rsidP="006E55E9">
            <w:pPr>
              <w:jc w:val="center"/>
              <w:rPr>
                <w:rFonts w:ascii="Arial Narrow" w:hAnsi="Arial Narrow" w:cs="Arial"/>
                <w:color w:val="000000"/>
              </w:rPr>
            </w:pPr>
          </w:p>
          <w:p w14:paraId="4119F859" w14:textId="77777777" w:rsidR="006E55E9" w:rsidRPr="00B85B5E" w:rsidRDefault="006E55E9" w:rsidP="006E55E9">
            <w:pPr>
              <w:jc w:val="center"/>
              <w:rPr>
                <w:rFonts w:ascii="Arial Narrow" w:hAnsi="Arial Narrow" w:cs="Arial"/>
                <w:b w:val="0"/>
                <w:bCs w:val="0"/>
                <w:color w:val="000000"/>
              </w:rPr>
            </w:pPr>
          </w:p>
          <w:p w14:paraId="4A3F430C" w14:textId="77777777" w:rsidR="006E55E9" w:rsidRPr="00B85B5E" w:rsidRDefault="006E55E9" w:rsidP="006E55E9">
            <w:pPr>
              <w:jc w:val="center"/>
              <w:rPr>
                <w:rFonts w:ascii="Arial Narrow" w:hAnsi="Arial Narrow" w:cs="Arial"/>
                <w:b w:val="0"/>
                <w:bCs w:val="0"/>
                <w:color w:val="000000"/>
              </w:rPr>
            </w:pPr>
          </w:p>
          <w:p w14:paraId="60E39165" w14:textId="77777777" w:rsidR="006E55E9" w:rsidRPr="00B85B5E" w:rsidRDefault="006E55E9" w:rsidP="006E55E9">
            <w:pPr>
              <w:rPr>
                <w:rFonts w:ascii="Arial Narrow" w:hAnsi="Arial Narrow" w:cs="Arial"/>
                <w:b w:val="0"/>
                <w:bCs w:val="0"/>
                <w:color w:val="000000"/>
              </w:rPr>
            </w:pPr>
          </w:p>
          <w:p w14:paraId="5697287C" w14:textId="4A5603FB" w:rsidR="006E55E9" w:rsidRPr="00B85B5E" w:rsidRDefault="006E55E9" w:rsidP="006E55E9">
            <w:pPr>
              <w:jc w:val="center"/>
              <w:rPr>
                <w:rFonts w:ascii="Arial Narrow" w:hAnsi="Arial Narrow" w:cs="Arial"/>
                <w:color w:val="000000"/>
              </w:rPr>
            </w:pPr>
            <w:r w:rsidRPr="00B85B5E">
              <w:rPr>
                <w:rFonts w:ascii="Arial Narrow" w:hAnsi="Arial Narrow" w:cs="Arial"/>
                <w:color w:val="000000"/>
              </w:rPr>
              <w:t>GESTION DEL TECNOLOGIAS DE LA INFORMACION</w:t>
            </w:r>
          </w:p>
        </w:tc>
        <w:tc>
          <w:tcPr>
            <w:tcW w:w="4820" w:type="dxa"/>
            <w:hideMark/>
          </w:tcPr>
          <w:p w14:paraId="7FF8F8D5"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t>SISTEMA DE INFORMACIÓN AMBIENTAL</w:t>
            </w:r>
          </w:p>
          <w:p w14:paraId="455F4934" w14:textId="1FB191A6"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rPr>
            </w:pPr>
            <w:r w:rsidRPr="00B85B5E">
              <w:rPr>
                <w:rFonts w:ascii="Arial Narrow" w:hAnsi="Arial Narrow" w:cs="Arial"/>
                <w:iCs/>
                <w:color w:val="000000"/>
              </w:rPr>
              <w:t>-Lineamientos para el manejo, generación y consulta de información espacial ambiental.</w:t>
            </w:r>
          </w:p>
          <w:p w14:paraId="38F7DDD7" w14:textId="5F9CF89A"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rPr>
            </w:pPr>
            <w:r w:rsidRPr="00B85B5E">
              <w:rPr>
                <w:rFonts w:ascii="Arial Narrow" w:hAnsi="Arial Narrow" w:cs="Arial"/>
                <w:iCs/>
                <w:color w:val="000000"/>
              </w:rPr>
              <w:t>-Sistema de Información Ambiental actualizado</w:t>
            </w:r>
          </w:p>
          <w:p w14:paraId="62936613" w14:textId="36DB5F2D"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rPr>
            </w:pPr>
            <w:r w:rsidRPr="00B85B5E">
              <w:rPr>
                <w:rFonts w:ascii="Arial Narrow" w:hAnsi="Arial Narrow" w:cs="Arial"/>
                <w:iCs/>
                <w:color w:val="000000"/>
              </w:rPr>
              <w:t>-Respuesta a solicitudes internas y externas</w:t>
            </w:r>
          </w:p>
          <w:p w14:paraId="4DC48B4E" w14:textId="039572C0"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iCs/>
                <w:color w:val="000000"/>
                <w:lang w:val="es-CO"/>
              </w:rPr>
            </w:pPr>
          </w:p>
        </w:tc>
        <w:tc>
          <w:tcPr>
            <w:tcW w:w="3402" w:type="dxa"/>
            <w:vMerge w:val="restart"/>
            <w:hideMark/>
          </w:tcPr>
          <w:p w14:paraId="1680AAC7" w14:textId="77777777" w:rsidR="004B369A" w:rsidRDefault="004B369A"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48A59972" w14:textId="77777777" w:rsidR="004B369A" w:rsidRDefault="004B369A"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5798D83C" w14:textId="77777777" w:rsidR="004B369A" w:rsidRDefault="004B369A"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7326246F" w14:textId="13FC781E"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19509D6E"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44B4360A" w14:textId="2C108654"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(funcionarios, contratistas, Ministerio de Ambiente y Desarrollo Sostenible MADS, Ministerio de Tecnologías de la Información y las Comunicaciones Min TIC, Sistema de Información Ambiental de Colombia SIAC, Agencia Nacional de Minería, Entes territoriales, Función Pública) </w:t>
            </w:r>
          </w:p>
          <w:p w14:paraId="5089F67F"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77D9C476" w14:textId="57C2504F"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(Entes de control, proveedores de tecnologías, ciudadanía)</w:t>
            </w:r>
          </w:p>
        </w:tc>
      </w:tr>
      <w:tr w:rsidR="002A43B3" w:rsidRPr="00B85B5E" w14:paraId="3AC44434"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03CAB83" w14:textId="77777777" w:rsidR="002A43B3" w:rsidRPr="00B85B5E" w:rsidRDefault="002A43B3" w:rsidP="002A43B3">
            <w:pPr>
              <w:rPr>
                <w:rFonts w:ascii="Arial Narrow" w:hAnsi="Arial Narrow" w:cs="Arial"/>
                <w:color w:val="000000"/>
              </w:rPr>
            </w:pPr>
          </w:p>
        </w:tc>
        <w:tc>
          <w:tcPr>
            <w:tcW w:w="4820" w:type="dxa"/>
            <w:hideMark/>
          </w:tcPr>
          <w:p w14:paraId="528C769D"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t>TECNOLOGIAS DE LA INFORMACION</w:t>
            </w:r>
          </w:p>
          <w:p w14:paraId="6867ED02" w14:textId="0C1A625E"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-Política de seguridad y privacidad de la información</w:t>
            </w:r>
          </w:p>
          <w:p w14:paraId="75FC5032" w14:textId="6B3C7169"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-Política de protección y tratamiento de datos personales</w:t>
            </w:r>
          </w:p>
          <w:p w14:paraId="6B9D92A3" w14:textId="17EF92C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-Política Editorial y de actualización de la página web</w:t>
            </w:r>
          </w:p>
          <w:p w14:paraId="42744E85" w14:textId="5CDEA3FF"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-Cronograma de mantenimientos preventivos</w:t>
            </w:r>
          </w:p>
          <w:p w14:paraId="3403E45D"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-Datos abiertos</w:t>
            </w:r>
          </w:p>
          <w:p w14:paraId="1F9F43F5" w14:textId="42752472"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-Copias de seguridad</w:t>
            </w:r>
          </w:p>
          <w:p w14:paraId="3BFEDBDB" w14:textId="2303EFA9"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-Proyectos de tecnologías implementados</w:t>
            </w:r>
          </w:p>
          <w:p w14:paraId="3B452FD5" w14:textId="690DF810"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-Parque informático y plataformas tecnológicas en funcionamiento.</w:t>
            </w:r>
          </w:p>
          <w:p w14:paraId="6848DEF6" w14:textId="57F27D90"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-Registro de incidentes y/o novedades</w:t>
            </w:r>
          </w:p>
          <w:p w14:paraId="4E9E6260" w14:textId="0CC7F1E8"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-Personal sensibilizado y capacitado</w:t>
            </w:r>
          </w:p>
          <w:p w14:paraId="2D30E301" w14:textId="6D97F6AB"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-Riesgos de seguridad digital identificados, controlados y monitoreados</w:t>
            </w:r>
          </w:p>
          <w:p w14:paraId="25D6B6E7"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-Página web actualizada</w:t>
            </w:r>
          </w:p>
          <w:p w14:paraId="3AC910C2" w14:textId="5302636D"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iCs/>
                <w:color w:val="000000"/>
                <w:lang w:val="es-CO"/>
              </w:rPr>
            </w:pPr>
            <w:r w:rsidRPr="00B85B5E">
              <w:rPr>
                <w:rFonts w:ascii="Arial Narrow" w:hAnsi="Arial Narrow" w:cs="Arial"/>
                <w:b/>
                <w:bCs/>
                <w:iCs/>
                <w:color w:val="000000"/>
              </w:rPr>
              <w:t>-</w:t>
            </w:r>
            <w:r w:rsidRPr="00B85B5E">
              <w:rPr>
                <w:rFonts w:ascii="Arial Narrow" w:hAnsi="Arial Narrow" w:cs="Arial"/>
                <w:iCs/>
                <w:color w:val="000000"/>
              </w:rPr>
              <w:t>Respuesta a solicitudes internas y externas</w:t>
            </w:r>
          </w:p>
        </w:tc>
        <w:tc>
          <w:tcPr>
            <w:tcW w:w="3402" w:type="dxa"/>
            <w:vMerge/>
            <w:hideMark/>
          </w:tcPr>
          <w:p w14:paraId="4E94BA84" w14:textId="77777777" w:rsidR="002A43B3" w:rsidRPr="00B85B5E" w:rsidRDefault="002A43B3" w:rsidP="006E55E9">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r>
      <w:tr w:rsidR="002A43B3" w:rsidRPr="00B85B5E" w14:paraId="1ABB5E72"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738"/>
          <w:jc w:val="center"/>
        </w:trPr>
        <w:tc>
          <w:tcPr>
            <w:cnfStyle w:val="001000000000" w:firstRow="0" w:lastRow="0" w:firstColumn="1" w:lastColumn="0" w:oddVBand="0" w:evenVBand="0" w:oddHBand="0" w:evenHBand="0" w:firstRowFirstColumn="0" w:firstRowLastColumn="0" w:lastRowFirstColumn="0" w:lastRowLastColumn="0"/>
            <w:tcW w:w="1843" w:type="dxa"/>
            <w:vMerge w:val="restart"/>
            <w:hideMark/>
          </w:tcPr>
          <w:p w14:paraId="201A1096" w14:textId="77777777" w:rsidR="002A43B3" w:rsidRPr="00B85B5E" w:rsidRDefault="002A43B3" w:rsidP="002A43B3">
            <w:pPr>
              <w:jc w:val="center"/>
              <w:rPr>
                <w:rFonts w:ascii="Arial Narrow" w:hAnsi="Arial Narrow" w:cs="Arial"/>
                <w:b w:val="0"/>
                <w:bCs w:val="0"/>
                <w:color w:val="000000"/>
              </w:rPr>
            </w:pPr>
          </w:p>
          <w:p w14:paraId="12B9FB96" w14:textId="77777777" w:rsidR="002A43B3" w:rsidRPr="00B85B5E" w:rsidRDefault="002A43B3" w:rsidP="002A43B3">
            <w:pPr>
              <w:jc w:val="center"/>
              <w:rPr>
                <w:rFonts w:ascii="Arial Narrow" w:hAnsi="Arial Narrow" w:cs="Arial"/>
                <w:b w:val="0"/>
                <w:bCs w:val="0"/>
                <w:color w:val="000000"/>
              </w:rPr>
            </w:pPr>
          </w:p>
          <w:p w14:paraId="79102FD6" w14:textId="77777777" w:rsidR="002A43B3" w:rsidRPr="00B85B5E" w:rsidRDefault="002A43B3" w:rsidP="002A43B3">
            <w:pPr>
              <w:jc w:val="center"/>
              <w:rPr>
                <w:rFonts w:ascii="Arial Narrow" w:hAnsi="Arial Narrow" w:cs="Arial"/>
                <w:color w:val="000000"/>
              </w:rPr>
            </w:pPr>
          </w:p>
          <w:p w14:paraId="4D0D8103" w14:textId="77777777" w:rsidR="002A43B3" w:rsidRPr="00B85B5E" w:rsidRDefault="002A43B3" w:rsidP="002A43B3">
            <w:pPr>
              <w:jc w:val="center"/>
              <w:rPr>
                <w:rFonts w:ascii="Arial Narrow" w:hAnsi="Arial Narrow" w:cs="Arial"/>
                <w:b w:val="0"/>
                <w:bCs w:val="0"/>
                <w:color w:val="000000"/>
              </w:rPr>
            </w:pPr>
          </w:p>
          <w:p w14:paraId="3D27C21B" w14:textId="77777777" w:rsidR="002A43B3" w:rsidRPr="00B85B5E" w:rsidRDefault="002A43B3" w:rsidP="002A43B3">
            <w:pPr>
              <w:jc w:val="center"/>
              <w:rPr>
                <w:rFonts w:ascii="Arial Narrow" w:hAnsi="Arial Narrow" w:cs="Arial"/>
                <w:b w:val="0"/>
                <w:bCs w:val="0"/>
                <w:color w:val="000000"/>
              </w:rPr>
            </w:pPr>
          </w:p>
          <w:p w14:paraId="16794819" w14:textId="7D08295D"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lastRenderedPageBreak/>
              <w:t>MEDICIÓN Y ANÁLISIS AMBIENTAL</w:t>
            </w:r>
          </w:p>
        </w:tc>
        <w:tc>
          <w:tcPr>
            <w:tcW w:w="4820" w:type="dxa"/>
            <w:hideMark/>
          </w:tcPr>
          <w:p w14:paraId="45CFAC51"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lastRenderedPageBreak/>
              <w:t>LABORATORIO DE ANÁLISIS DE AGUA:</w:t>
            </w:r>
          </w:p>
          <w:p w14:paraId="3BD66087" w14:textId="1A730FEE"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-Aseguramiento y Control de Calidad </w:t>
            </w:r>
          </w:p>
          <w:p w14:paraId="2A41FB54" w14:textId="4B36E89D"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-Confirmación de Métodos Analíticos </w:t>
            </w:r>
          </w:p>
          <w:p w14:paraId="405388A7" w14:textId="1486AFFF"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-Muestreo y Análisis de Muestras. </w:t>
            </w:r>
          </w:p>
          <w:p w14:paraId="5FAE3EEA" w14:textId="6963F209"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lang w:val="es-CO"/>
              </w:rPr>
            </w:pPr>
            <w:r w:rsidRPr="00B85B5E">
              <w:rPr>
                <w:rFonts w:ascii="Arial Narrow" w:hAnsi="Arial Narrow" w:cs="Arial"/>
                <w:iCs/>
                <w:color w:val="000000"/>
                <w:lang w:val="es-CO"/>
              </w:rPr>
              <w:t>-Control de Equipos.</w:t>
            </w:r>
          </w:p>
          <w:p w14:paraId="4A4868E5" w14:textId="2EA0A174"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iCs/>
                <w:color w:val="000000"/>
                <w:lang w:val="es-CO"/>
              </w:rPr>
            </w:pPr>
            <w:r w:rsidRPr="00B85B5E">
              <w:rPr>
                <w:rFonts w:ascii="Arial Narrow" w:hAnsi="Arial Narrow" w:cs="Arial"/>
                <w:iCs/>
                <w:color w:val="000000"/>
                <w:lang w:val="es-CO"/>
              </w:rPr>
              <w:lastRenderedPageBreak/>
              <w:t>-Evaluación Desempeño.</w:t>
            </w:r>
            <w:r w:rsidRPr="00B85B5E">
              <w:rPr>
                <w:rFonts w:ascii="Arial Narrow" w:hAnsi="Arial Narrow" w:cs="Arial"/>
                <w:b/>
                <w:bCs/>
                <w:iCs/>
                <w:color w:val="000000"/>
                <w:lang w:val="es-CO"/>
              </w:rPr>
              <w:t xml:space="preserve"> </w:t>
            </w:r>
          </w:p>
        </w:tc>
        <w:tc>
          <w:tcPr>
            <w:tcW w:w="3402" w:type="dxa"/>
            <w:vMerge w:val="restart"/>
            <w:hideMark/>
          </w:tcPr>
          <w:p w14:paraId="68E86886"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lastRenderedPageBreak/>
              <w:t>Todos los procesos</w:t>
            </w:r>
          </w:p>
          <w:p w14:paraId="4B8B5675"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36FEB971" w14:textId="15B20F92"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 xml:space="preserve">Grupo de Valor (Ministerio de Ambiente y Desarrollo Sostenible MADS, actores SINA, IDEAM, funcionarios, Contratistas) </w:t>
            </w:r>
          </w:p>
          <w:p w14:paraId="651CF8F1" w14:textId="77777777" w:rsidR="006E55E9"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50AD12E9" w14:textId="23872E0A" w:rsidR="002A43B3" w:rsidRPr="00B85B5E" w:rsidRDefault="006E55E9" w:rsidP="006E55E9">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Grupos de Interés (Comunidad, Entes de Control) </w:t>
            </w:r>
          </w:p>
        </w:tc>
      </w:tr>
      <w:tr w:rsidR="002A43B3" w:rsidRPr="00B85B5E" w14:paraId="76925341" w14:textId="77777777" w:rsidTr="00B85B5E">
        <w:trPr>
          <w:gridAfter w:val="1"/>
          <w:wAfter w:w="12" w:type="dxa"/>
          <w:trHeight w:val="617"/>
          <w:jc w:val="center"/>
        </w:trPr>
        <w:tc>
          <w:tcPr>
            <w:cnfStyle w:val="001000000000" w:firstRow="0" w:lastRow="0" w:firstColumn="1" w:lastColumn="0" w:oddVBand="0" w:evenVBand="0" w:oddHBand="0" w:evenHBand="0" w:firstRowFirstColumn="0" w:firstRowLastColumn="0" w:lastRowFirstColumn="0" w:lastRowLastColumn="0"/>
            <w:tcW w:w="1843" w:type="dxa"/>
            <w:vMerge/>
            <w:hideMark/>
          </w:tcPr>
          <w:p w14:paraId="2123012D" w14:textId="77777777" w:rsidR="002A43B3" w:rsidRPr="00B85B5E" w:rsidRDefault="002A43B3" w:rsidP="002A43B3">
            <w:pPr>
              <w:rPr>
                <w:rFonts w:ascii="Arial Narrow" w:hAnsi="Arial Narrow" w:cs="Arial"/>
                <w:color w:val="000000"/>
              </w:rPr>
            </w:pPr>
          </w:p>
        </w:tc>
        <w:tc>
          <w:tcPr>
            <w:tcW w:w="4820" w:type="dxa"/>
            <w:hideMark/>
          </w:tcPr>
          <w:p w14:paraId="56F0D2F2"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
                <w:bCs/>
                <w:iCs/>
                <w:color w:val="000000"/>
              </w:rPr>
            </w:pPr>
            <w:r w:rsidRPr="00B85B5E">
              <w:rPr>
                <w:rFonts w:ascii="Arial Narrow" w:hAnsi="Arial Narrow" w:cs="Arial"/>
                <w:b/>
                <w:bCs/>
                <w:iCs/>
                <w:color w:val="000000"/>
              </w:rPr>
              <w:t>MEDICIÓN DE LA CALIDAD DEL AIRE:</w:t>
            </w:r>
          </w:p>
          <w:p w14:paraId="1733E8E2" w14:textId="487ABA50"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color w:val="000000"/>
                <w:lang w:val="es-CO"/>
              </w:rPr>
            </w:pPr>
            <w:r w:rsidRPr="00B85B5E">
              <w:rPr>
                <w:rFonts w:ascii="Arial Narrow" w:hAnsi="Arial Narrow" w:cs="Arial"/>
                <w:bCs/>
                <w:iCs/>
                <w:color w:val="000000"/>
                <w:lang w:val="es-CO"/>
              </w:rPr>
              <w:t>-Control y análisis de fuentes móviles.</w:t>
            </w:r>
          </w:p>
          <w:p w14:paraId="01267788" w14:textId="0BD7DC3B"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bCs/>
                <w:iCs/>
                <w:color w:val="000000"/>
                <w:lang w:val="es-CO"/>
              </w:rPr>
            </w:pPr>
            <w:r w:rsidRPr="00B85B5E">
              <w:rPr>
                <w:rFonts w:ascii="Arial Narrow" w:hAnsi="Arial Narrow" w:cs="Arial"/>
                <w:bCs/>
                <w:iCs/>
                <w:color w:val="000000"/>
                <w:lang w:val="es-CO"/>
              </w:rPr>
              <w:t>-Operación Sistema de vigilancia de calidad del aire</w:t>
            </w:r>
          </w:p>
        </w:tc>
        <w:tc>
          <w:tcPr>
            <w:tcW w:w="3402" w:type="dxa"/>
            <w:vMerge/>
            <w:hideMark/>
          </w:tcPr>
          <w:p w14:paraId="3BC458E0" w14:textId="77777777" w:rsidR="002A43B3" w:rsidRPr="00B85B5E" w:rsidRDefault="002A43B3" w:rsidP="002A43B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r>
      <w:tr w:rsidR="002A43B3" w:rsidRPr="00B85B5E" w14:paraId="382D38C5"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19B77F1B" w14:textId="77777777" w:rsidR="002A43B3" w:rsidRPr="00B85B5E" w:rsidRDefault="002A43B3" w:rsidP="002A43B3">
            <w:pPr>
              <w:jc w:val="center"/>
              <w:rPr>
                <w:rFonts w:ascii="Arial Narrow" w:hAnsi="Arial Narrow" w:cs="Arial"/>
                <w:b w:val="0"/>
                <w:bCs w:val="0"/>
                <w:color w:val="000000"/>
              </w:rPr>
            </w:pPr>
          </w:p>
          <w:p w14:paraId="58DE0ADC" w14:textId="77777777" w:rsidR="002A43B3" w:rsidRPr="00B85B5E" w:rsidRDefault="002A43B3" w:rsidP="002A43B3">
            <w:pPr>
              <w:jc w:val="center"/>
              <w:rPr>
                <w:rFonts w:ascii="Arial Narrow" w:hAnsi="Arial Narrow" w:cs="Arial"/>
                <w:b w:val="0"/>
                <w:bCs w:val="0"/>
                <w:color w:val="000000"/>
              </w:rPr>
            </w:pPr>
          </w:p>
          <w:p w14:paraId="74F6AA32" w14:textId="77777777" w:rsidR="002A43B3" w:rsidRPr="00B85B5E" w:rsidRDefault="002A43B3" w:rsidP="002A43B3">
            <w:pPr>
              <w:jc w:val="center"/>
              <w:rPr>
                <w:rFonts w:ascii="Arial Narrow" w:hAnsi="Arial Narrow" w:cs="Arial"/>
                <w:color w:val="000000"/>
              </w:rPr>
            </w:pPr>
          </w:p>
          <w:p w14:paraId="0EC4DA9D" w14:textId="77777777" w:rsidR="006E55E9" w:rsidRPr="00B85B5E" w:rsidRDefault="006E55E9" w:rsidP="002A43B3">
            <w:pPr>
              <w:jc w:val="center"/>
              <w:rPr>
                <w:rFonts w:ascii="Arial Narrow" w:hAnsi="Arial Narrow" w:cs="Arial"/>
                <w:color w:val="000000"/>
              </w:rPr>
            </w:pPr>
          </w:p>
          <w:p w14:paraId="6E9FAA25" w14:textId="77777777" w:rsidR="006E55E9" w:rsidRPr="00B85B5E" w:rsidRDefault="006E55E9" w:rsidP="002A43B3">
            <w:pPr>
              <w:jc w:val="center"/>
              <w:rPr>
                <w:rFonts w:ascii="Arial Narrow" w:hAnsi="Arial Narrow" w:cs="Arial"/>
                <w:b w:val="0"/>
                <w:bCs w:val="0"/>
                <w:color w:val="000000"/>
              </w:rPr>
            </w:pPr>
          </w:p>
          <w:p w14:paraId="3F971420" w14:textId="77777777" w:rsidR="002A43B3" w:rsidRPr="00B85B5E" w:rsidRDefault="002A43B3" w:rsidP="002A43B3">
            <w:pPr>
              <w:jc w:val="center"/>
              <w:rPr>
                <w:rFonts w:ascii="Arial Narrow" w:hAnsi="Arial Narrow" w:cs="Arial"/>
                <w:b w:val="0"/>
                <w:bCs w:val="0"/>
                <w:color w:val="000000"/>
              </w:rPr>
            </w:pPr>
          </w:p>
          <w:p w14:paraId="6690CDA9" w14:textId="35EC26BE"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COMUNICACIONES</w:t>
            </w:r>
          </w:p>
        </w:tc>
        <w:tc>
          <w:tcPr>
            <w:tcW w:w="4820" w:type="dxa"/>
            <w:hideMark/>
          </w:tcPr>
          <w:p w14:paraId="71E131FA"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5B8B6E8F" w14:textId="77777777" w:rsidR="006E55E9" w:rsidRPr="00B85B5E" w:rsidRDefault="006E55E9"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730E5B11" w14:textId="77777777" w:rsidR="006E55E9" w:rsidRPr="00B85B5E" w:rsidRDefault="006E55E9"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71AEE074" w14:textId="77777777"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3440098C" w14:textId="2573F47D"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-Calendario virtual</w:t>
            </w:r>
          </w:p>
          <w:p w14:paraId="58A867BC" w14:textId="6C7722B2"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-Piezas o productos de comunicación</w:t>
            </w:r>
          </w:p>
          <w:p w14:paraId="4FA070E9" w14:textId="317AE4DA"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-Información divulgada en medios de comunicación (impresos, digitales, redes sociales)</w:t>
            </w:r>
          </w:p>
          <w:p w14:paraId="59187DC6" w14:textId="52AA3F1C"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-Balance de la información publicada en los medios</w:t>
            </w:r>
          </w:p>
          <w:p w14:paraId="1B9DFAAF" w14:textId="38B78D1E"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-Seguimiento calendario virtual</w:t>
            </w:r>
          </w:p>
          <w:p w14:paraId="49C3DFB6" w14:textId="204F42B2" w:rsidR="002A43B3" w:rsidRPr="00B85B5E" w:rsidRDefault="002A43B3" w:rsidP="002A43B3">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tc>
        <w:tc>
          <w:tcPr>
            <w:tcW w:w="3402" w:type="dxa"/>
            <w:hideMark/>
          </w:tcPr>
          <w:p w14:paraId="5DC595EE" w14:textId="77777777" w:rsidR="006E55E9" w:rsidRPr="00B85B5E" w:rsidRDefault="006E55E9" w:rsidP="00817CC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w:t>
            </w:r>
          </w:p>
          <w:p w14:paraId="43C2B065" w14:textId="77777777" w:rsidR="006E55E9" w:rsidRPr="00B85B5E" w:rsidRDefault="006E55E9" w:rsidP="00817CC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0015C17A" w14:textId="77777777" w:rsidR="006E55E9" w:rsidRPr="00B85B5E" w:rsidRDefault="006E55E9" w:rsidP="00817CC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Valor (Consejo Directivo, Comité Asesor, Ministerio de Ambiente y Desarrollo Sostenible MADS, ASOCARS, Entes de Control).</w:t>
            </w:r>
          </w:p>
          <w:p w14:paraId="5DAC1C04" w14:textId="77777777" w:rsidR="006E55E9" w:rsidRPr="00B85B5E" w:rsidRDefault="006E55E9" w:rsidP="00817CC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p>
          <w:p w14:paraId="5738C6BE" w14:textId="2EBBB639" w:rsidR="002A43B3" w:rsidRPr="00B85B5E" w:rsidRDefault="006E55E9" w:rsidP="00817CC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 de Interés (Comunidad, Entes territoriales, Oficinas de Prensa, Universidades, Medios de Comunicación, líderes sociales y Asociaciones de jóvenes ambientales).</w:t>
            </w:r>
          </w:p>
        </w:tc>
      </w:tr>
      <w:tr w:rsidR="002A43B3" w:rsidRPr="00B85B5E" w14:paraId="0A6DF735" w14:textId="77777777" w:rsidTr="00B85B5E">
        <w:trPr>
          <w:trHeight w:val="264"/>
          <w:jc w:val="center"/>
        </w:trPr>
        <w:tc>
          <w:tcPr>
            <w:cnfStyle w:val="001000000000" w:firstRow="0" w:lastRow="0" w:firstColumn="1" w:lastColumn="0" w:oddVBand="0" w:evenVBand="0" w:oddHBand="0" w:evenHBand="0" w:firstRowFirstColumn="0" w:firstRowLastColumn="0" w:lastRowFirstColumn="0" w:lastRowLastColumn="0"/>
            <w:tcW w:w="10077" w:type="dxa"/>
            <w:gridSpan w:val="4"/>
          </w:tcPr>
          <w:p w14:paraId="39E7BDED" w14:textId="77777777" w:rsidR="002A43B3" w:rsidRPr="00B85B5E" w:rsidRDefault="002A43B3" w:rsidP="00D057C3">
            <w:pPr>
              <w:jc w:val="center"/>
              <w:rPr>
                <w:rFonts w:ascii="Arial Narrow" w:hAnsi="Arial Narrow" w:cs="Arial"/>
                <w:color w:val="000000"/>
              </w:rPr>
            </w:pPr>
            <w:r w:rsidRPr="00B85B5E">
              <w:rPr>
                <w:rFonts w:ascii="Arial Narrow" w:hAnsi="Arial Narrow" w:cs="Arial"/>
                <w:color w:val="000000"/>
              </w:rPr>
              <w:t>PROCESO DE EVALUACIÓN</w:t>
            </w:r>
          </w:p>
        </w:tc>
      </w:tr>
      <w:tr w:rsidR="002A43B3" w:rsidRPr="00B85B5E" w14:paraId="4F01DD25" w14:textId="77777777" w:rsidTr="00B85B5E">
        <w:trPr>
          <w:gridAfter w:val="1"/>
          <w:cnfStyle w:val="000000100000" w:firstRow="0" w:lastRow="0" w:firstColumn="0" w:lastColumn="0" w:oddVBand="0" w:evenVBand="0" w:oddHBand="1" w:evenHBand="0" w:firstRowFirstColumn="0" w:firstRowLastColumn="0" w:lastRowFirstColumn="0" w:lastRowLastColumn="0"/>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tcPr>
          <w:p w14:paraId="37B15205" w14:textId="77777777"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PROCESO</w:t>
            </w:r>
          </w:p>
        </w:tc>
        <w:tc>
          <w:tcPr>
            <w:tcW w:w="4820" w:type="dxa"/>
          </w:tcPr>
          <w:p w14:paraId="28A45246" w14:textId="77777777" w:rsidR="002A43B3" w:rsidRPr="00B85B5E" w:rsidRDefault="002A43B3" w:rsidP="002A4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PRODUCTOS</w:t>
            </w:r>
          </w:p>
        </w:tc>
        <w:tc>
          <w:tcPr>
            <w:tcW w:w="3402" w:type="dxa"/>
          </w:tcPr>
          <w:p w14:paraId="42F513B5" w14:textId="77777777" w:rsidR="002A43B3" w:rsidRPr="00B85B5E" w:rsidRDefault="002A43B3" w:rsidP="00817CCA">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rPr>
            </w:pPr>
            <w:r w:rsidRPr="00B85B5E">
              <w:rPr>
                <w:rFonts w:ascii="Arial Narrow" w:hAnsi="Arial Narrow" w:cs="Arial"/>
                <w:b/>
                <w:bCs/>
                <w:color w:val="000000"/>
              </w:rPr>
              <w:t>USUARIOS</w:t>
            </w:r>
          </w:p>
        </w:tc>
      </w:tr>
      <w:tr w:rsidR="002A43B3" w:rsidRPr="00B85B5E" w14:paraId="3074E001" w14:textId="77777777" w:rsidTr="00B85B5E">
        <w:trPr>
          <w:gridAfter w:val="1"/>
          <w:wAfter w:w="12" w:type="dxa"/>
          <w:trHeight w:val="264"/>
          <w:jc w:val="center"/>
        </w:trPr>
        <w:tc>
          <w:tcPr>
            <w:cnfStyle w:val="001000000000" w:firstRow="0" w:lastRow="0" w:firstColumn="1" w:lastColumn="0" w:oddVBand="0" w:evenVBand="0" w:oddHBand="0" w:evenHBand="0" w:firstRowFirstColumn="0" w:firstRowLastColumn="0" w:lastRowFirstColumn="0" w:lastRowLastColumn="0"/>
            <w:tcW w:w="1843" w:type="dxa"/>
            <w:hideMark/>
          </w:tcPr>
          <w:p w14:paraId="158DBED8" w14:textId="5330F4C3" w:rsidR="002A43B3" w:rsidRPr="00B85B5E" w:rsidRDefault="002A43B3" w:rsidP="002A43B3">
            <w:pPr>
              <w:jc w:val="center"/>
              <w:rPr>
                <w:rFonts w:ascii="Arial Narrow" w:hAnsi="Arial Narrow" w:cs="Arial"/>
                <w:color w:val="000000"/>
              </w:rPr>
            </w:pPr>
            <w:r w:rsidRPr="00B85B5E">
              <w:rPr>
                <w:rFonts w:ascii="Arial Narrow" w:hAnsi="Arial Narrow" w:cs="Arial"/>
                <w:color w:val="000000"/>
              </w:rPr>
              <w:t>CONTROL, EVALUACIÓN Y MEJORA DEL SISTEMA DE GESTIÓN</w:t>
            </w:r>
          </w:p>
        </w:tc>
        <w:tc>
          <w:tcPr>
            <w:tcW w:w="4820" w:type="dxa"/>
            <w:hideMark/>
          </w:tcPr>
          <w:p w14:paraId="2D377A7D" w14:textId="4A2F7B4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de auditoría, seguimiento y evaluación </w:t>
            </w:r>
          </w:p>
          <w:p w14:paraId="4462D9C3" w14:textId="1A992691"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-Informes de Ley</w:t>
            </w:r>
          </w:p>
          <w:p w14:paraId="1F48EB34" w14:textId="00693F01"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-Informe de seguimiento a los Planes de mejoramiento</w:t>
            </w:r>
          </w:p>
          <w:p w14:paraId="4B73E9CE" w14:textId="60A2B0EC"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-Actas de asesoría y acompañamiento, </w:t>
            </w:r>
          </w:p>
          <w:p w14:paraId="38DD5B5A" w14:textId="5C6A4A5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-Actividades de autocontrol</w:t>
            </w:r>
          </w:p>
          <w:p w14:paraId="1F066B88" w14:textId="74B2D673"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-Entes de control atendidos</w:t>
            </w:r>
          </w:p>
          <w:p w14:paraId="606DF855" w14:textId="77777777" w:rsidR="002A43B3" w:rsidRPr="00B85B5E" w:rsidRDefault="002A43B3" w:rsidP="002A43B3">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rPr>
            </w:pPr>
          </w:p>
        </w:tc>
        <w:tc>
          <w:tcPr>
            <w:tcW w:w="3402" w:type="dxa"/>
            <w:hideMark/>
          </w:tcPr>
          <w:p w14:paraId="35B7C9D6" w14:textId="77777777" w:rsidR="006E55E9" w:rsidRPr="00B85B5E" w:rsidRDefault="006E55E9" w:rsidP="00817CCA">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Todos los procesos – </w:t>
            </w:r>
          </w:p>
          <w:p w14:paraId="66C6E8F0" w14:textId="2A60BAF9" w:rsidR="006E55E9" w:rsidRPr="00B85B5E" w:rsidRDefault="006E55E9" w:rsidP="00817CCA">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Grupos de valor (funcionarios, contratistas, Contaduría General de La Nación)</w:t>
            </w:r>
          </w:p>
          <w:p w14:paraId="77E322FD" w14:textId="77777777" w:rsidR="006E55E9" w:rsidRPr="00B85B5E" w:rsidRDefault="006E55E9" w:rsidP="00817CCA">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p>
          <w:p w14:paraId="5FC24203" w14:textId="77777777" w:rsidR="006E55E9" w:rsidRPr="00B85B5E" w:rsidRDefault="006E55E9" w:rsidP="00817CCA">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Grupos de interés (Función pública, Entes de control, Presidencia de la República, Cámara de Representantes,</w:t>
            </w:r>
          </w:p>
          <w:p w14:paraId="75DCBE13" w14:textId="3A6B61E7" w:rsidR="002A43B3" w:rsidRPr="00B85B5E" w:rsidRDefault="006E55E9" w:rsidP="00817CCA">
            <w:pPr>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lang w:val="es-CO"/>
              </w:rPr>
            </w:pPr>
            <w:r w:rsidRPr="00B85B5E">
              <w:rPr>
                <w:rFonts w:ascii="Arial Narrow" w:hAnsi="Arial Narrow" w:cs="Arial"/>
                <w:color w:val="000000"/>
                <w:lang w:val="es-CO"/>
              </w:rPr>
              <w:t>C.G.R, Ministerio de Hacienda y Crédito Público, Ministerio de Tecnologías de la información).</w:t>
            </w:r>
          </w:p>
        </w:tc>
      </w:tr>
    </w:tbl>
    <w:p w14:paraId="7B7F4FE2" w14:textId="77777777" w:rsidR="005C2809" w:rsidRDefault="005C2809" w:rsidP="005C2809">
      <w:pPr>
        <w:jc w:val="both"/>
        <w:rPr>
          <w:rFonts w:ascii="Arial" w:hAnsi="Arial" w:cs="Arial"/>
        </w:rPr>
      </w:pPr>
    </w:p>
    <w:p w14:paraId="562FE583" w14:textId="77777777" w:rsidR="00F8636D" w:rsidRDefault="00F8636D" w:rsidP="005C2809">
      <w:pPr>
        <w:jc w:val="both"/>
        <w:rPr>
          <w:rFonts w:ascii="Arial" w:hAnsi="Arial" w:cs="Arial"/>
        </w:rPr>
      </w:pPr>
    </w:p>
    <w:p w14:paraId="3F74E9FE" w14:textId="6D88C7DF" w:rsidR="00314A27" w:rsidRDefault="00314A27" w:rsidP="008A1E83">
      <w:pPr>
        <w:pStyle w:val="Ttulo2"/>
        <w:numPr>
          <w:ilvl w:val="1"/>
          <w:numId w:val="21"/>
        </w:numPr>
        <w:rPr>
          <w:rStyle w:val="TITULO2Car"/>
          <w:bCs/>
          <w:lang w:val="es-ES" w:eastAsia="es-ES"/>
        </w:rPr>
      </w:pPr>
      <w:bookmarkStart w:id="141" w:name="_Toc193288698"/>
      <w:r w:rsidRPr="005B033A">
        <w:rPr>
          <w:rStyle w:val="TITULO2Car"/>
          <w:bCs/>
          <w:lang w:val="es-ES" w:eastAsia="es-ES"/>
        </w:rPr>
        <w:t>Documentación</w:t>
      </w:r>
      <w:bookmarkEnd w:id="141"/>
    </w:p>
    <w:p w14:paraId="6F1B910C" w14:textId="77777777" w:rsidR="00296D7E" w:rsidRDefault="00296D7E" w:rsidP="005C2809">
      <w:pPr>
        <w:jc w:val="both"/>
        <w:rPr>
          <w:rFonts w:ascii="Arial" w:hAnsi="Arial" w:cs="Arial"/>
        </w:rPr>
      </w:pPr>
    </w:p>
    <w:p w14:paraId="048C63AD" w14:textId="38780318" w:rsidR="005C2809" w:rsidRDefault="005C2809" w:rsidP="005C2809">
      <w:pPr>
        <w:jc w:val="both"/>
        <w:rPr>
          <w:rFonts w:ascii="Arial" w:hAnsi="Arial" w:cs="Arial"/>
        </w:rPr>
      </w:pPr>
      <w:r>
        <w:rPr>
          <w:rFonts w:ascii="Arial" w:hAnsi="Arial" w:cs="Arial"/>
        </w:rPr>
        <w:t xml:space="preserve">La documentación del Sistema de Gestión de la </w:t>
      </w:r>
      <w:r w:rsidR="005B692F">
        <w:rPr>
          <w:rFonts w:ascii="Arial" w:hAnsi="Arial" w:cs="Arial"/>
        </w:rPr>
        <w:t>Corporación</w:t>
      </w:r>
      <w:r>
        <w:rPr>
          <w:rFonts w:ascii="Arial" w:hAnsi="Arial" w:cs="Arial"/>
        </w:rPr>
        <w:t xml:space="preserve"> se diseña o actualiza siguiendo los parámetros establecidos </w:t>
      </w:r>
      <w:r w:rsidRPr="009913F5">
        <w:rPr>
          <w:rFonts w:ascii="Arial" w:hAnsi="Arial" w:cs="Arial"/>
        </w:rPr>
        <w:t xml:space="preserve">para la elaboración, revisión, aprobación, publicación y control de documentos </w:t>
      </w:r>
      <w:r>
        <w:rPr>
          <w:rFonts w:ascii="Arial" w:hAnsi="Arial" w:cs="Arial"/>
        </w:rPr>
        <w:t>conforme al procedimiento MPG-06-P-01 ELABORACIÓN Y CONTROL DE DOCUMENTOS DEL SISTEMA DE GESTIÓN, teniendo en cuenta los siguientes manuales y tipos de documentos:</w:t>
      </w:r>
    </w:p>
    <w:p w14:paraId="67347E5E" w14:textId="77777777" w:rsidR="00296D7E" w:rsidRDefault="00296D7E" w:rsidP="005C2809">
      <w:pPr>
        <w:jc w:val="both"/>
        <w:rPr>
          <w:rFonts w:ascii="Arial" w:hAnsi="Arial" w:cs="Arial"/>
        </w:rPr>
      </w:pPr>
    </w:p>
    <w:p w14:paraId="4BA360A1" w14:textId="144D63FF" w:rsidR="00296D7E" w:rsidRDefault="00296D7E" w:rsidP="005C2809">
      <w:pPr>
        <w:jc w:val="both"/>
        <w:rPr>
          <w:rFonts w:ascii="Arial" w:hAnsi="Arial" w:cs="Arial"/>
          <w:lang w:val="es-CO"/>
        </w:rPr>
      </w:pPr>
      <w:r w:rsidRPr="00296D7E">
        <w:rPr>
          <w:rFonts w:ascii="Arial" w:hAnsi="Arial" w:cs="Arial"/>
          <w:lang w:val="es-CO"/>
        </w:rPr>
        <w:t>La documentación que soporta la operación del Modelo Integrado de Planeación y Gestión, y del Sistema Gestión-SG, tendrá como base la siguiente estructura documental:</w:t>
      </w:r>
    </w:p>
    <w:p w14:paraId="7EE88ADC" w14:textId="77777777" w:rsidR="00296D7E" w:rsidRDefault="00296D7E" w:rsidP="005C2809">
      <w:pPr>
        <w:jc w:val="both"/>
        <w:rPr>
          <w:rFonts w:ascii="Arial" w:hAnsi="Arial" w:cs="Arial"/>
          <w:lang w:val="es-CO"/>
        </w:rPr>
      </w:pPr>
    </w:p>
    <w:p w14:paraId="12C3B523" w14:textId="710F1104" w:rsidR="00296D7E" w:rsidRDefault="00271E2E" w:rsidP="00271E2E">
      <w:pPr>
        <w:jc w:val="center"/>
        <w:rPr>
          <w:rFonts w:ascii="Arial" w:hAnsi="Arial" w:cs="Arial"/>
        </w:rPr>
      </w:pPr>
      <w:r>
        <w:rPr>
          <w:rFonts w:ascii="Arial" w:hAnsi="Arial" w:cs="Arial"/>
          <w:noProof/>
        </w:rPr>
        <w:lastRenderedPageBreak/>
        <w:drawing>
          <wp:inline distT="0" distB="0" distL="0" distR="0" wp14:anchorId="5400F75D" wp14:editId="24E3CEDC">
            <wp:extent cx="4660232" cy="3162300"/>
            <wp:effectExtent l="0" t="0" r="7620" b="0"/>
            <wp:docPr id="79819816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8058" cy="3174396"/>
                    </a:xfrm>
                    <a:prstGeom prst="rect">
                      <a:avLst/>
                    </a:prstGeom>
                    <a:noFill/>
                  </pic:spPr>
                </pic:pic>
              </a:graphicData>
            </a:graphic>
          </wp:inline>
        </w:drawing>
      </w:r>
    </w:p>
    <w:p w14:paraId="50155BF5" w14:textId="77777777" w:rsidR="00367D44" w:rsidRDefault="00367D44" w:rsidP="005C2809">
      <w:pPr>
        <w:jc w:val="both"/>
        <w:rPr>
          <w:rFonts w:ascii="Arial" w:hAnsi="Arial" w:cs="Arial"/>
        </w:rPr>
      </w:pPr>
    </w:p>
    <w:p w14:paraId="3A6A7E5A" w14:textId="77777777" w:rsidR="00D91542" w:rsidRDefault="00D91542" w:rsidP="005C2809">
      <w:pPr>
        <w:jc w:val="both"/>
        <w:rPr>
          <w:rFonts w:ascii="Arial" w:hAnsi="Arial" w:cs="Arial"/>
        </w:rPr>
      </w:pPr>
    </w:p>
    <w:tbl>
      <w:tblPr>
        <w:tblW w:w="8649" w:type="dxa"/>
        <w:jc w:val="center"/>
        <w:tblCellMar>
          <w:left w:w="70" w:type="dxa"/>
          <w:right w:w="70" w:type="dxa"/>
        </w:tblCellMar>
        <w:tblLook w:val="04A0" w:firstRow="1" w:lastRow="0" w:firstColumn="1" w:lastColumn="0" w:noHBand="0" w:noVBand="1"/>
      </w:tblPr>
      <w:tblGrid>
        <w:gridCol w:w="1129"/>
        <w:gridCol w:w="1880"/>
        <w:gridCol w:w="5640"/>
      </w:tblGrid>
      <w:tr w:rsidR="005C2809" w:rsidRPr="00FE0550" w14:paraId="5F69EBC0" w14:textId="77777777" w:rsidTr="009F416A">
        <w:trPr>
          <w:trHeight w:val="228"/>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431C06" w14:textId="77777777" w:rsidR="005C2809" w:rsidRPr="00FE0550" w:rsidRDefault="005C2809" w:rsidP="009F416A">
            <w:pPr>
              <w:jc w:val="center"/>
              <w:rPr>
                <w:rFonts w:ascii="Arial" w:hAnsi="Arial" w:cs="Arial"/>
                <w:b/>
                <w:sz w:val="18"/>
                <w:szCs w:val="18"/>
                <w:lang w:eastAsia="es-CO"/>
              </w:rPr>
            </w:pPr>
            <w:r w:rsidRPr="00FE0550">
              <w:rPr>
                <w:rFonts w:ascii="Arial" w:hAnsi="Arial" w:cs="Arial"/>
                <w:b/>
                <w:sz w:val="18"/>
                <w:szCs w:val="18"/>
                <w:lang w:eastAsia="es-CO"/>
              </w:rPr>
              <w:t>LETRA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14:paraId="0B96DC40" w14:textId="77777777" w:rsidR="005C2809" w:rsidRPr="00FE0550" w:rsidRDefault="005C2809" w:rsidP="009F416A">
            <w:pPr>
              <w:jc w:val="center"/>
              <w:rPr>
                <w:rFonts w:ascii="Arial" w:hAnsi="Arial" w:cs="Arial"/>
                <w:b/>
                <w:sz w:val="18"/>
                <w:szCs w:val="18"/>
                <w:lang w:eastAsia="es-CO"/>
              </w:rPr>
            </w:pPr>
            <w:r w:rsidRPr="00FE0550">
              <w:rPr>
                <w:rFonts w:ascii="Arial" w:hAnsi="Arial" w:cs="Arial"/>
                <w:b/>
                <w:sz w:val="18"/>
                <w:szCs w:val="18"/>
                <w:lang w:eastAsia="es-CO"/>
              </w:rPr>
              <w:t>TIPO DE MANUAL</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358C38C0" w14:textId="77777777" w:rsidR="005C2809" w:rsidRPr="00FE0550" w:rsidRDefault="005C2809" w:rsidP="009F416A">
            <w:pPr>
              <w:jc w:val="center"/>
              <w:rPr>
                <w:rFonts w:ascii="Arial" w:hAnsi="Arial" w:cs="Arial"/>
                <w:b/>
                <w:sz w:val="18"/>
                <w:szCs w:val="18"/>
                <w:lang w:eastAsia="es-CO"/>
              </w:rPr>
            </w:pPr>
            <w:r w:rsidRPr="00FE0550">
              <w:rPr>
                <w:rFonts w:ascii="Arial" w:hAnsi="Arial" w:cs="Arial"/>
                <w:b/>
                <w:sz w:val="18"/>
                <w:szCs w:val="18"/>
                <w:lang w:eastAsia="es-CO"/>
              </w:rPr>
              <w:t>EXPLICACIÓN</w:t>
            </w:r>
          </w:p>
        </w:tc>
      </w:tr>
      <w:tr w:rsidR="005C2809" w:rsidRPr="00FE0550" w14:paraId="7793258B" w14:textId="77777777" w:rsidTr="00B85B5E">
        <w:trPr>
          <w:trHeight w:val="388"/>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7D8601F5"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MCA</w:t>
            </w:r>
          </w:p>
        </w:tc>
        <w:tc>
          <w:tcPr>
            <w:tcW w:w="1880" w:type="dxa"/>
            <w:tcBorders>
              <w:top w:val="nil"/>
              <w:left w:val="nil"/>
              <w:bottom w:val="single" w:sz="4" w:space="0" w:color="auto"/>
              <w:right w:val="single" w:sz="4" w:space="0" w:color="auto"/>
            </w:tcBorders>
            <w:shd w:val="clear" w:color="000000" w:fill="FFFFFF"/>
            <w:vAlign w:val="center"/>
            <w:hideMark/>
          </w:tcPr>
          <w:p w14:paraId="190612B6"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Manual de Gestión</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19088997"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Es el mismo Manual de Calidad y es el documento que describe el Sistema de Gestión de la Corporación Autónoma Regional de la Frontera Nororiental CORPONOR</w:t>
            </w:r>
          </w:p>
        </w:tc>
      </w:tr>
      <w:tr w:rsidR="005C2809" w:rsidRPr="00FE0550" w14:paraId="626CBB21" w14:textId="77777777" w:rsidTr="00B85B5E">
        <w:trPr>
          <w:trHeight w:val="326"/>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63142E78"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MPG</w:t>
            </w:r>
          </w:p>
        </w:tc>
        <w:tc>
          <w:tcPr>
            <w:tcW w:w="1880" w:type="dxa"/>
            <w:tcBorders>
              <w:top w:val="nil"/>
              <w:left w:val="nil"/>
              <w:bottom w:val="single" w:sz="4" w:space="0" w:color="auto"/>
              <w:right w:val="single" w:sz="4" w:space="0" w:color="auto"/>
            </w:tcBorders>
            <w:shd w:val="clear" w:color="000000" w:fill="FFFFFF"/>
            <w:vAlign w:val="center"/>
            <w:hideMark/>
          </w:tcPr>
          <w:p w14:paraId="18479DDE"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Manual de Procesos Gerenciales</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0E80132F"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Manual que contiene todos los documentos relacionados con los Procesos Gerenciales.</w:t>
            </w:r>
          </w:p>
        </w:tc>
      </w:tr>
      <w:tr w:rsidR="005C2809" w:rsidRPr="00FE0550" w14:paraId="56B58A78" w14:textId="77777777" w:rsidTr="00554802">
        <w:trPr>
          <w:trHeight w:val="19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0053BEA7"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MPO</w:t>
            </w:r>
          </w:p>
        </w:tc>
        <w:tc>
          <w:tcPr>
            <w:tcW w:w="1880" w:type="dxa"/>
            <w:tcBorders>
              <w:top w:val="nil"/>
              <w:left w:val="nil"/>
              <w:bottom w:val="single" w:sz="4" w:space="0" w:color="auto"/>
              <w:right w:val="single" w:sz="4" w:space="0" w:color="auto"/>
            </w:tcBorders>
            <w:shd w:val="clear" w:color="000000" w:fill="FFFFFF"/>
            <w:vAlign w:val="center"/>
            <w:hideMark/>
          </w:tcPr>
          <w:p w14:paraId="27C5C218"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Manual de Procesos Operativos</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68B3D9C0"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Manual que contiene todos los documentos relacionados con los Procesos Operativos</w:t>
            </w:r>
          </w:p>
        </w:tc>
      </w:tr>
      <w:tr w:rsidR="005C2809" w:rsidRPr="00FE0550" w14:paraId="0236E6BA" w14:textId="77777777" w:rsidTr="00554802">
        <w:trPr>
          <w:trHeight w:val="70"/>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8DF0C4"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MPA</w:t>
            </w:r>
          </w:p>
        </w:tc>
        <w:tc>
          <w:tcPr>
            <w:tcW w:w="1880" w:type="dxa"/>
            <w:tcBorders>
              <w:top w:val="single" w:sz="4" w:space="0" w:color="auto"/>
              <w:left w:val="nil"/>
              <w:bottom w:val="single" w:sz="4" w:space="0" w:color="auto"/>
              <w:right w:val="single" w:sz="4" w:space="0" w:color="auto"/>
            </w:tcBorders>
            <w:shd w:val="clear" w:color="000000" w:fill="FFFFFF"/>
            <w:vAlign w:val="center"/>
            <w:hideMark/>
          </w:tcPr>
          <w:p w14:paraId="195A5A82"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Manual de Procesos de Apoyo</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3A4EF5C2"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Manual que contiene todos los documentos relacionados con los Procesos de Apoyo</w:t>
            </w:r>
          </w:p>
        </w:tc>
      </w:tr>
      <w:tr w:rsidR="005C2809" w:rsidRPr="00FE0550" w14:paraId="2F7014A7" w14:textId="77777777" w:rsidTr="00B85B5E">
        <w:trPr>
          <w:trHeight w:val="188"/>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0F3E197B"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MPE</w:t>
            </w:r>
          </w:p>
        </w:tc>
        <w:tc>
          <w:tcPr>
            <w:tcW w:w="1880" w:type="dxa"/>
            <w:tcBorders>
              <w:top w:val="nil"/>
              <w:left w:val="nil"/>
              <w:bottom w:val="single" w:sz="4" w:space="0" w:color="auto"/>
              <w:right w:val="single" w:sz="4" w:space="0" w:color="auto"/>
            </w:tcBorders>
            <w:shd w:val="clear" w:color="000000" w:fill="FFFFFF"/>
            <w:vAlign w:val="center"/>
            <w:hideMark/>
          </w:tcPr>
          <w:p w14:paraId="5C644818"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Manual de Procesos de Evaluación</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0E2EAB58"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Manual que contiene todos los documentos relacionados con los Procesos de Evaluación</w:t>
            </w:r>
          </w:p>
        </w:tc>
      </w:tr>
    </w:tbl>
    <w:p w14:paraId="67480CAF" w14:textId="77777777" w:rsidR="00554802" w:rsidRDefault="00554802" w:rsidP="005C2809">
      <w:pPr>
        <w:jc w:val="both"/>
        <w:rPr>
          <w:rFonts w:ascii="Arial" w:hAnsi="Arial" w:cs="Arial"/>
        </w:rPr>
      </w:pPr>
    </w:p>
    <w:p w14:paraId="4B4C8B26" w14:textId="1E2AB3FF" w:rsidR="003D1DF4" w:rsidRDefault="003D1DF4" w:rsidP="005C2809">
      <w:pPr>
        <w:jc w:val="both"/>
        <w:rPr>
          <w:rFonts w:ascii="Arial" w:hAnsi="Arial" w:cs="Arial"/>
        </w:rPr>
      </w:pPr>
      <w:r>
        <w:rPr>
          <w:rFonts w:ascii="Arial" w:hAnsi="Arial" w:cs="Arial"/>
        </w:rPr>
        <w:t>A continuación</w:t>
      </w:r>
      <w:r w:rsidR="004B05AB">
        <w:rPr>
          <w:rFonts w:ascii="Arial" w:hAnsi="Arial" w:cs="Arial"/>
        </w:rPr>
        <w:t>,</w:t>
      </w:r>
      <w:r>
        <w:rPr>
          <w:rFonts w:ascii="Arial" w:hAnsi="Arial" w:cs="Arial"/>
        </w:rPr>
        <w:t xml:space="preserve"> se presentan los tipos de documentos, con la respectiva letra para la codificación:</w:t>
      </w:r>
    </w:p>
    <w:p w14:paraId="062B456A" w14:textId="77777777" w:rsidR="003D1DF4" w:rsidRDefault="003D1DF4" w:rsidP="005C2809">
      <w:pPr>
        <w:jc w:val="both"/>
        <w:rPr>
          <w:rFonts w:ascii="Arial" w:hAnsi="Arial" w:cs="Arial"/>
        </w:rPr>
      </w:pPr>
    </w:p>
    <w:tbl>
      <w:tblPr>
        <w:tblW w:w="9037" w:type="dxa"/>
        <w:jc w:val="center"/>
        <w:tblCellMar>
          <w:left w:w="70" w:type="dxa"/>
          <w:right w:w="70" w:type="dxa"/>
        </w:tblCellMar>
        <w:tblLook w:val="04A0" w:firstRow="1" w:lastRow="0" w:firstColumn="1" w:lastColumn="0" w:noHBand="0" w:noVBand="1"/>
      </w:tblPr>
      <w:tblGrid>
        <w:gridCol w:w="1129"/>
        <w:gridCol w:w="2268"/>
        <w:gridCol w:w="5640"/>
      </w:tblGrid>
      <w:tr w:rsidR="005C2809" w:rsidRPr="00FE0550" w14:paraId="43641746" w14:textId="77777777" w:rsidTr="000210D1">
        <w:trPr>
          <w:trHeight w:val="195"/>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AC7919" w14:textId="77777777" w:rsidR="005C2809" w:rsidRPr="00FE0550" w:rsidRDefault="005C2809" w:rsidP="009F416A">
            <w:pPr>
              <w:jc w:val="center"/>
              <w:rPr>
                <w:rFonts w:ascii="Arial" w:hAnsi="Arial" w:cs="Arial"/>
                <w:b/>
                <w:bCs/>
                <w:sz w:val="18"/>
                <w:szCs w:val="18"/>
                <w:lang w:eastAsia="es-CO"/>
              </w:rPr>
            </w:pPr>
            <w:r w:rsidRPr="00FE0550">
              <w:rPr>
                <w:rFonts w:ascii="Arial" w:hAnsi="Arial" w:cs="Arial"/>
                <w:b/>
                <w:bCs/>
                <w:sz w:val="18"/>
                <w:szCs w:val="18"/>
                <w:lang w:eastAsia="es-CO"/>
              </w:rPr>
              <w:t>LETRA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DAE9A6F" w14:textId="77777777" w:rsidR="005C2809" w:rsidRPr="00FE0550" w:rsidRDefault="005C2809" w:rsidP="009F416A">
            <w:pPr>
              <w:jc w:val="center"/>
              <w:rPr>
                <w:rFonts w:ascii="Arial" w:hAnsi="Arial" w:cs="Arial"/>
                <w:b/>
                <w:bCs/>
                <w:sz w:val="18"/>
                <w:szCs w:val="18"/>
                <w:lang w:eastAsia="es-CO"/>
              </w:rPr>
            </w:pPr>
            <w:r w:rsidRPr="00FE0550">
              <w:rPr>
                <w:rFonts w:ascii="Arial" w:hAnsi="Arial" w:cs="Arial"/>
                <w:b/>
                <w:bCs/>
                <w:sz w:val="18"/>
                <w:szCs w:val="18"/>
                <w:lang w:eastAsia="es-CO"/>
              </w:rPr>
              <w:t>TIPO DE DOCUMENTO</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5E677E45" w14:textId="77777777" w:rsidR="005C2809" w:rsidRPr="00FE0550" w:rsidRDefault="005C2809" w:rsidP="009F416A">
            <w:pPr>
              <w:jc w:val="center"/>
              <w:rPr>
                <w:rFonts w:ascii="Arial" w:hAnsi="Arial" w:cs="Arial"/>
                <w:b/>
                <w:bCs/>
                <w:sz w:val="18"/>
                <w:szCs w:val="18"/>
                <w:lang w:eastAsia="es-CO"/>
              </w:rPr>
            </w:pPr>
            <w:r w:rsidRPr="00FE0550">
              <w:rPr>
                <w:rFonts w:ascii="Arial" w:hAnsi="Arial" w:cs="Arial"/>
                <w:b/>
                <w:bCs/>
                <w:sz w:val="18"/>
                <w:szCs w:val="18"/>
                <w:lang w:eastAsia="es-CO"/>
              </w:rPr>
              <w:t>EXPLICACIÓN</w:t>
            </w:r>
          </w:p>
        </w:tc>
      </w:tr>
      <w:tr w:rsidR="005C2809" w:rsidRPr="00FE0550" w14:paraId="1DB68962" w14:textId="77777777" w:rsidTr="000210D1">
        <w:trPr>
          <w:trHeight w:val="70"/>
          <w:jc w:val="center"/>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71DDBC15"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P</w:t>
            </w:r>
          </w:p>
        </w:tc>
        <w:tc>
          <w:tcPr>
            <w:tcW w:w="2268" w:type="dxa"/>
            <w:tcBorders>
              <w:top w:val="nil"/>
              <w:left w:val="nil"/>
              <w:bottom w:val="single" w:sz="4" w:space="0" w:color="auto"/>
              <w:right w:val="single" w:sz="4" w:space="0" w:color="auto"/>
            </w:tcBorders>
            <w:shd w:val="clear" w:color="000000" w:fill="FFFFFF"/>
            <w:vAlign w:val="center"/>
            <w:hideMark/>
          </w:tcPr>
          <w:p w14:paraId="628561CB"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Procedimiento</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3205A5CD"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Permite documentar la secuencia de pasos correctos y específicos necesarios para desarrollar una actividad.</w:t>
            </w:r>
          </w:p>
        </w:tc>
      </w:tr>
      <w:tr w:rsidR="005C2809" w:rsidRPr="00FE0550" w14:paraId="7C1497A3" w14:textId="77777777" w:rsidTr="000210D1">
        <w:trPr>
          <w:trHeight w:val="294"/>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13B41"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F</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560B37D4"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Formato</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0769ACBE"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Permite registrar las evidencias o resultados obtenidos de actividades desempeñadas.</w:t>
            </w:r>
          </w:p>
        </w:tc>
      </w:tr>
      <w:tr w:rsidR="005C2809" w:rsidRPr="00FE0550" w14:paraId="76A3715C" w14:textId="77777777" w:rsidTr="000210D1">
        <w:trPr>
          <w:trHeight w:val="1428"/>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0A4545"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I</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E10480D"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Instructivo</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61A8E859" w14:textId="77777777" w:rsidR="005C2809" w:rsidRPr="004357C0" w:rsidRDefault="005C2809" w:rsidP="009F416A">
            <w:pPr>
              <w:jc w:val="both"/>
              <w:rPr>
                <w:rFonts w:ascii="Arial" w:hAnsi="Arial" w:cs="Arial"/>
                <w:sz w:val="18"/>
                <w:szCs w:val="18"/>
                <w:lang w:eastAsia="es-CO"/>
              </w:rPr>
            </w:pPr>
            <w:r w:rsidRPr="00FE0550">
              <w:rPr>
                <w:rFonts w:ascii="Arial" w:hAnsi="Arial" w:cs="Arial"/>
                <w:sz w:val="18"/>
                <w:szCs w:val="18"/>
                <w:lang w:eastAsia="es-CO"/>
              </w:rPr>
              <w:t>Permite describir como se realiza una tarea, se puede extraer lo que se desea realizar del procedimiento. Un proceso puede requerir la intervención de elementos variados como indicaciones para su realización o utilización.</w:t>
            </w:r>
          </w:p>
          <w:p w14:paraId="50A575C2"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 xml:space="preserve">Aclaración: Actualmente los instructivos no se codifican por tanto son anexos que se encuentran dentro de los mismos procedimientos o formatos y su control </w:t>
            </w:r>
            <w:r w:rsidRPr="004357C0">
              <w:rPr>
                <w:rFonts w:ascii="Arial" w:hAnsi="Arial" w:cs="Arial"/>
                <w:sz w:val="18"/>
                <w:szCs w:val="18"/>
                <w:lang w:eastAsia="es-CO"/>
              </w:rPr>
              <w:t>está</w:t>
            </w:r>
            <w:r w:rsidRPr="00FE0550">
              <w:rPr>
                <w:rFonts w:ascii="Arial" w:hAnsi="Arial" w:cs="Arial"/>
                <w:sz w:val="18"/>
                <w:szCs w:val="18"/>
                <w:lang w:eastAsia="es-CO"/>
              </w:rPr>
              <w:t xml:space="preserve"> relacionado al documento en general. </w:t>
            </w:r>
          </w:p>
        </w:tc>
      </w:tr>
      <w:tr w:rsidR="005C2809" w:rsidRPr="00FE0550" w14:paraId="0D4C72A0" w14:textId="77777777" w:rsidTr="000210D1">
        <w:trPr>
          <w:trHeight w:val="219"/>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0C71C"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G</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0B238492"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Guía</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6CA19134" w14:textId="77777777" w:rsidR="005C2809" w:rsidRPr="00FE0550" w:rsidRDefault="005C2809" w:rsidP="009F416A">
            <w:pPr>
              <w:jc w:val="both"/>
              <w:rPr>
                <w:rFonts w:ascii="Arial" w:hAnsi="Arial" w:cs="Arial"/>
                <w:sz w:val="18"/>
                <w:szCs w:val="18"/>
                <w:lang w:eastAsia="es-CO"/>
              </w:rPr>
            </w:pPr>
            <w:r w:rsidRPr="00FE0550">
              <w:rPr>
                <w:rFonts w:ascii="Arial" w:hAnsi="Arial" w:cs="Arial"/>
                <w:sz w:val="18"/>
                <w:szCs w:val="18"/>
                <w:lang w:eastAsia="es-CO"/>
              </w:rPr>
              <w:t>Permite establecer recomendaciones, orientaciones ó sugerencias al usuario suministrándole información específica para llevar a cabo una actividad o proceso.</w:t>
            </w:r>
          </w:p>
        </w:tc>
      </w:tr>
      <w:tr w:rsidR="005C2809" w:rsidRPr="00FE0550" w14:paraId="31CF38C3" w14:textId="77777777" w:rsidTr="000210D1">
        <w:trPr>
          <w:trHeight w:val="70"/>
          <w:jc w:val="center"/>
        </w:trPr>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D62BFB"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lastRenderedPageBreak/>
              <w:t>D</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5B621D70" w14:textId="77777777" w:rsidR="005C2809" w:rsidRPr="00FE0550" w:rsidRDefault="005C2809" w:rsidP="009F416A">
            <w:pPr>
              <w:jc w:val="center"/>
              <w:rPr>
                <w:rFonts w:ascii="Arial" w:hAnsi="Arial" w:cs="Arial"/>
                <w:sz w:val="18"/>
                <w:szCs w:val="18"/>
                <w:lang w:eastAsia="es-CO"/>
              </w:rPr>
            </w:pPr>
            <w:r w:rsidRPr="00FE0550">
              <w:rPr>
                <w:rFonts w:ascii="Arial" w:hAnsi="Arial" w:cs="Arial"/>
                <w:sz w:val="18"/>
                <w:szCs w:val="18"/>
                <w:lang w:eastAsia="es-CO"/>
              </w:rPr>
              <w:t>Documento descriptivo</w:t>
            </w:r>
          </w:p>
        </w:tc>
        <w:tc>
          <w:tcPr>
            <w:tcW w:w="5640" w:type="dxa"/>
            <w:tcBorders>
              <w:top w:val="single" w:sz="4" w:space="0" w:color="auto"/>
              <w:left w:val="nil"/>
              <w:bottom w:val="single" w:sz="4" w:space="0" w:color="auto"/>
              <w:right w:val="single" w:sz="4" w:space="0" w:color="auto"/>
            </w:tcBorders>
            <w:shd w:val="clear" w:color="000000" w:fill="FFFFFF"/>
            <w:vAlign w:val="center"/>
            <w:hideMark/>
          </w:tcPr>
          <w:p w14:paraId="5E10490C" w14:textId="742CFCCD" w:rsidR="005C2809" w:rsidRPr="00FE0550" w:rsidRDefault="00A247AB" w:rsidP="009F416A">
            <w:pPr>
              <w:jc w:val="both"/>
              <w:rPr>
                <w:rFonts w:ascii="Arial" w:hAnsi="Arial" w:cs="Arial"/>
                <w:sz w:val="18"/>
                <w:szCs w:val="18"/>
                <w:lang w:eastAsia="es-CO"/>
              </w:rPr>
            </w:pPr>
            <w:r w:rsidRPr="00A247AB">
              <w:rPr>
                <w:rFonts w:ascii="Arial" w:hAnsi="Arial" w:cs="Arial"/>
                <w:sz w:val="18"/>
                <w:szCs w:val="18"/>
                <w:lang w:eastAsia="es-CO"/>
              </w:rPr>
              <w:t>Permite describir, en forma general, la manera como se llevan a cabo determinados procesos en la organización, son documentos eminentemente informativos, como los contenidos en el manual de gestión o los planes establecidos por la entidad.</w:t>
            </w:r>
          </w:p>
        </w:tc>
      </w:tr>
    </w:tbl>
    <w:p w14:paraId="75C15DCA" w14:textId="77777777" w:rsidR="00CC678A" w:rsidRDefault="00CC678A" w:rsidP="00CC678A">
      <w:pPr>
        <w:jc w:val="both"/>
        <w:rPr>
          <w:rFonts w:ascii="Arial" w:hAnsi="Arial" w:cs="Arial"/>
        </w:rPr>
      </w:pPr>
    </w:p>
    <w:p w14:paraId="1637FD21" w14:textId="77777777" w:rsidR="00ED7143" w:rsidRPr="00CC678A" w:rsidRDefault="00ED7143" w:rsidP="00ED7143">
      <w:pPr>
        <w:ind w:left="360"/>
        <w:jc w:val="both"/>
        <w:rPr>
          <w:rFonts w:ascii="Arial" w:hAnsi="Arial" w:cs="Arial"/>
        </w:rPr>
      </w:pPr>
    </w:p>
    <w:p w14:paraId="7CF6A072" w14:textId="77777777" w:rsidR="00CC678A" w:rsidRDefault="00CC678A" w:rsidP="004C68CD">
      <w:pPr>
        <w:numPr>
          <w:ilvl w:val="0"/>
          <w:numId w:val="1"/>
        </w:numPr>
        <w:ind w:left="357"/>
        <w:jc w:val="both"/>
        <w:rPr>
          <w:rFonts w:ascii="Arial" w:hAnsi="Arial" w:cs="Arial"/>
        </w:rPr>
      </w:pPr>
      <w:r w:rsidRPr="00CC678A">
        <w:rPr>
          <w:rFonts w:ascii="Arial" w:hAnsi="Arial" w:cs="Arial"/>
        </w:rPr>
        <w:t>El Sistema de Gestión cuenta con un espacio en el portal corporativo institucional www.corponor.gov.co, a través de esta herramienta se difunde los documentos finales estandarizados a los usuarios internos: Menú Sistema de Gestión, submenú Documentos del Sistema de Gestión.</w:t>
      </w:r>
    </w:p>
    <w:p w14:paraId="1C761DDE" w14:textId="77777777" w:rsidR="00CC678A" w:rsidRPr="00CC678A" w:rsidRDefault="00CC678A" w:rsidP="004C68CD">
      <w:pPr>
        <w:ind w:left="357"/>
        <w:jc w:val="both"/>
        <w:rPr>
          <w:rFonts w:ascii="Arial" w:hAnsi="Arial" w:cs="Arial"/>
        </w:rPr>
      </w:pPr>
    </w:p>
    <w:p w14:paraId="04B0514B" w14:textId="33536B4F" w:rsidR="005409E6" w:rsidRDefault="00846B38" w:rsidP="004C68CD">
      <w:pPr>
        <w:numPr>
          <w:ilvl w:val="0"/>
          <w:numId w:val="1"/>
        </w:numPr>
        <w:ind w:left="357"/>
        <w:jc w:val="both"/>
        <w:rPr>
          <w:rFonts w:ascii="Arial" w:hAnsi="Arial" w:cs="Arial"/>
        </w:rPr>
      </w:pPr>
      <w:r w:rsidRPr="005409E6">
        <w:rPr>
          <w:rFonts w:ascii="Arial" w:hAnsi="Arial" w:cs="Arial"/>
        </w:rPr>
        <w:t>Los procedimientos documentados establecidos para el sistema de gestión de la Corporación se encuentran referenciados en el Listado Maestro de Documentos, del cual se dispone de un listado maestro por cada proceso y un listad</w:t>
      </w:r>
      <w:r w:rsidR="00802EAB" w:rsidRPr="005409E6">
        <w:rPr>
          <w:rFonts w:ascii="Arial" w:hAnsi="Arial" w:cs="Arial"/>
        </w:rPr>
        <w:t xml:space="preserve">o maestro del manual de gestión, Control de la prestación de servicios. </w:t>
      </w:r>
    </w:p>
    <w:p w14:paraId="148D2AE0" w14:textId="77777777" w:rsidR="004C68CD" w:rsidRDefault="004C68CD" w:rsidP="004C68CD">
      <w:pPr>
        <w:pStyle w:val="Prrafodelista"/>
        <w:spacing w:after="0"/>
        <w:ind w:left="357"/>
        <w:jc w:val="both"/>
        <w:rPr>
          <w:rFonts w:ascii="Arial" w:hAnsi="Arial" w:cs="Arial"/>
          <w:sz w:val="20"/>
          <w:szCs w:val="20"/>
        </w:rPr>
      </w:pPr>
    </w:p>
    <w:p w14:paraId="1F6C2302" w14:textId="4DDF8F66" w:rsidR="005409E6" w:rsidRPr="005409E6" w:rsidRDefault="005409E6" w:rsidP="004C68CD">
      <w:pPr>
        <w:pStyle w:val="Prrafodelista"/>
        <w:numPr>
          <w:ilvl w:val="0"/>
          <w:numId w:val="1"/>
        </w:numPr>
        <w:spacing w:after="0"/>
        <w:ind w:left="357"/>
        <w:jc w:val="both"/>
        <w:rPr>
          <w:rFonts w:ascii="Arial" w:hAnsi="Arial" w:cs="Arial"/>
          <w:sz w:val="20"/>
          <w:szCs w:val="20"/>
        </w:rPr>
      </w:pPr>
      <w:r w:rsidRPr="005409E6">
        <w:rPr>
          <w:rFonts w:ascii="Arial" w:hAnsi="Arial" w:cs="Arial"/>
          <w:sz w:val="20"/>
          <w:szCs w:val="20"/>
        </w:rPr>
        <w:t xml:space="preserve">Es responsabilidad de los líderes de los procesos, Subdirectores, Jefes de oficina, la revisión periódica de los manuales, procesos, procedimientos, formatos, guías y demás documentos que conforman el Sistema de Gestión y su actualización cuando las circunstancias así lo ameriten, los cambios deberán ser comunicados a sus equipos de trabajo, según el proceso o procedimiento al cual pertenecen para la ejecución de sus respectivas funciones y/o obligaciones contractuales. </w:t>
      </w:r>
    </w:p>
    <w:p w14:paraId="5A11F5E8" w14:textId="77777777" w:rsidR="00EF62BE" w:rsidRDefault="00EF62BE">
      <w:pPr>
        <w:rPr>
          <w:rFonts w:ascii="Arial" w:hAnsi="Arial" w:cs="Arial"/>
          <w:b/>
          <w:sz w:val="24"/>
          <w:szCs w:val="24"/>
        </w:rPr>
      </w:pPr>
      <w:r>
        <w:rPr>
          <w:b/>
        </w:rPr>
        <w:br w:type="page"/>
      </w:r>
    </w:p>
    <w:p w14:paraId="7E13AEED" w14:textId="77777777" w:rsidR="007A1A89" w:rsidRPr="00BF2C16" w:rsidRDefault="00BF2C16" w:rsidP="008A1E83">
      <w:pPr>
        <w:pStyle w:val="Ttulo"/>
        <w:numPr>
          <w:ilvl w:val="0"/>
          <w:numId w:val="21"/>
        </w:numPr>
        <w:rPr>
          <w:b/>
        </w:rPr>
      </w:pPr>
      <w:bookmarkStart w:id="142" w:name="_Toc193288699"/>
      <w:r w:rsidRPr="00BF2C16">
        <w:rPr>
          <w:b/>
        </w:rPr>
        <w:lastRenderedPageBreak/>
        <w:t>GESTIÓN DE RECURSOS</w:t>
      </w:r>
      <w:bookmarkEnd w:id="142"/>
    </w:p>
    <w:p w14:paraId="542ABEA5" w14:textId="77777777" w:rsidR="007A1A89" w:rsidRDefault="007A1A89" w:rsidP="007A1A89">
      <w:pPr>
        <w:jc w:val="both"/>
        <w:rPr>
          <w:rFonts w:ascii="Arial" w:hAnsi="Arial" w:cs="Arial"/>
          <w:bCs/>
        </w:rPr>
      </w:pPr>
    </w:p>
    <w:p w14:paraId="06E0A639" w14:textId="0CA8DBC9" w:rsidR="007A1A89" w:rsidRPr="00FC2651" w:rsidRDefault="00961FB0" w:rsidP="007A1A89">
      <w:pPr>
        <w:jc w:val="both"/>
        <w:rPr>
          <w:rFonts w:ascii="Arial" w:hAnsi="Arial" w:cs="Arial"/>
          <w:bCs/>
        </w:rPr>
      </w:pPr>
      <w:r w:rsidRPr="00FC2651">
        <w:rPr>
          <w:rFonts w:ascii="Arial" w:hAnsi="Arial" w:cs="Arial"/>
        </w:rPr>
        <w:t xml:space="preserve">El </w:t>
      </w:r>
      <w:r>
        <w:rPr>
          <w:rFonts w:ascii="Arial" w:hAnsi="Arial" w:cs="Arial"/>
        </w:rPr>
        <w:t>D</w:t>
      </w:r>
      <w:r w:rsidRPr="00FC2651">
        <w:rPr>
          <w:rFonts w:ascii="Arial" w:hAnsi="Arial" w:cs="Arial"/>
        </w:rPr>
        <w:t xml:space="preserve">irector </w:t>
      </w:r>
      <w:r>
        <w:rPr>
          <w:rFonts w:ascii="Arial" w:hAnsi="Arial" w:cs="Arial"/>
        </w:rPr>
        <w:t>G</w:t>
      </w:r>
      <w:r w:rsidRPr="00FC2651">
        <w:rPr>
          <w:rFonts w:ascii="Arial" w:hAnsi="Arial" w:cs="Arial"/>
        </w:rPr>
        <w:t xml:space="preserve">eneral junto con el Comité Asesor </w:t>
      </w:r>
      <w:r>
        <w:rPr>
          <w:rFonts w:ascii="Arial" w:hAnsi="Arial" w:cs="Arial"/>
        </w:rPr>
        <w:t xml:space="preserve">son </w:t>
      </w:r>
      <w:r w:rsidRPr="00FC2651">
        <w:rPr>
          <w:rFonts w:ascii="Arial" w:hAnsi="Arial" w:cs="Arial"/>
        </w:rPr>
        <w:t>responsable</w:t>
      </w:r>
      <w:r>
        <w:rPr>
          <w:rFonts w:ascii="Arial" w:hAnsi="Arial" w:cs="Arial"/>
        </w:rPr>
        <w:t>s</w:t>
      </w:r>
      <w:r w:rsidR="007A1A89" w:rsidRPr="00FC2651">
        <w:rPr>
          <w:rFonts w:ascii="Arial" w:hAnsi="Arial" w:cs="Arial"/>
        </w:rPr>
        <w:t xml:space="preserve"> de estimar y asegurar los recursos que sean necesarios </w:t>
      </w:r>
      <w:r>
        <w:rPr>
          <w:rFonts w:ascii="Arial" w:hAnsi="Arial" w:cs="Arial"/>
        </w:rPr>
        <w:t xml:space="preserve">de acuerdo al presupuesto de la Corporación </w:t>
      </w:r>
      <w:r w:rsidR="007A1A89" w:rsidRPr="00FC2651">
        <w:rPr>
          <w:rFonts w:ascii="Arial" w:hAnsi="Arial" w:cs="Arial"/>
        </w:rPr>
        <w:t xml:space="preserve">para </w:t>
      </w:r>
      <w:r w:rsidR="0098170F" w:rsidRPr="00FC2651">
        <w:rPr>
          <w:rFonts w:ascii="Arial" w:hAnsi="Arial" w:cs="Arial"/>
        </w:rPr>
        <w:t xml:space="preserve">el </w:t>
      </w:r>
      <w:r w:rsidR="007A1A89" w:rsidRPr="00FC2651">
        <w:rPr>
          <w:rFonts w:ascii="Arial" w:hAnsi="Arial" w:cs="Arial"/>
        </w:rPr>
        <w:t xml:space="preserve">mantenimiento del Sistema de Gestión </w:t>
      </w:r>
      <w:r w:rsidR="00561FCE" w:rsidRPr="00FC2651">
        <w:rPr>
          <w:rFonts w:ascii="Arial" w:hAnsi="Arial" w:cs="Arial"/>
        </w:rPr>
        <w:t xml:space="preserve">y </w:t>
      </w:r>
      <w:r w:rsidR="00FC2651" w:rsidRPr="00FC2651">
        <w:rPr>
          <w:rFonts w:ascii="Arial" w:hAnsi="Arial" w:cs="Arial"/>
        </w:rPr>
        <w:t xml:space="preserve">la </w:t>
      </w:r>
      <w:r w:rsidR="00E33874" w:rsidRPr="00FC2651">
        <w:rPr>
          <w:rFonts w:ascii="Arial" w:hAnsi="Arial" w:cs="Arial"/>
        </w:rPr>
        <w:t>implementación de las diecinueves (19) políticas</w:t>
      </w:r>
      <w:r w:rsidR="00FC2651" w:rsidRPr="00FC2651">
        <w:rPr>
          <w:rFonts w:ascii="Arial" w:hAnsi="Arial" w:cs="Arial"/>
        </w:rPr>
        <w:t xml:space="preserve"> </w:t>
      </w:r>
      <w:r>
        <w:rPr>
          <w:rFonts w:ascii="Arial" w:hAnsi="Arial" w:cs="Arial"/>
        </w:rPr>
        <w:t>aplicables a la corporación en el marco d</w:t>
      </w:r>
      <w:r w:rsidR="00FC2651" w:rsidRPr="00FC2651">
        <w:rPr>
          <w:rFonts w:ascii="Arial" w:hAnsi="Arial" w:cs="Arial"/>
        </w:rPr>
        <w:t>el Modelo Integrado de Planeación y Gestión</w:t>
      </w:r>
      <w:r>
        <w:rPr>
          <w:rFonts w:ascii="Arial" w:hAnsi="Arial" w:cs="Arial"/>
        </w:rPr>
        <w:t>. S</w:t>
      </w:r>
      <w:r w:rsidR="00FC2651" w:rsidRPr="00FC2651">
        <w:rPr>
          <w:rFonts w:ascii="Arial" w:hAnsi="Arial" w:cs="Arial"/>
          <w:bCs/>
        </w:rPr>
        <w:t>e han identificado las siguientes fuentes de recursos y procesos:</w:t>
      </w:r>
    </w:p>
    <w:p w14:paraId="735589DB" w14:textId="77777777" w:rsidR="007A1A89" w:rsidRPr="00FC2651" w:rsidRDefault="007A1A89" w:rsidP="007A1A89">
      <w:pPr>
        <w:jc w:val="both"/>
        <w:rPr>
          <w:rFonts w:ascii="Arial" w:hAnsi="Arial" w:cs="Arial"/>
        </w:rPr>
      </w:pPr>
    </w:p>
    <w:p w14:paraId="33969CC2" w14:textId="1008CD97" w:rsidR="007A1A89" w:rsidRPr="00FC2651" w:rsidRDefault="007A1A89" w:rsidP="007A1A89">
      <w:pPr>
        <w:tabs>
          <w:tab w:val="left" w:pos="709"/>
        </w:tabs>
        <w:jc w:val="both"/>
        <w:rPr>
          <w:rFonts w:ascii="Arial" w:hAnsi="Arial" w:cs="Arial"/>
          <w:bCs/>
        </w:rPr>
      </w:pPr>
      <w:r w:rsidRPr="00FC2651">
        <w:rPr>
          <w:rFonts w:ascii="Arial" w:hAnsi="Arial" w:cs="Arial"/>
          <w:b/>
          <w:sz w:val="24"/>
        </w:rPr>
        <w:t xml:space="preserve">Recursos Financieros: </w:t>
      </w:r>
      <w:r w:rsidRPr="00FC2651">
        <w:rPr>
          <w:rFonts w:ascii="Arial" w:hAnsi="Arial" w:cs="Arial"/>
        </w:rPr>
        <w:t>E</w:t>
      </w:r>
      <w:r w:rsidRPr="00FC2651">
        <w:rPr>
          <w:rFonts w:ascii="Arial" w:hAnsi="Arial" w:cs="Arial"/>
          <w:bCs/>
        </w:rPr>
        <w:t xml:space="preserve">l proceso de administración de recursos financieros es el responsable de </w:t>
      </w:r>
      <w:r w:rsidR="00FC2651" w:rsidRPr="00FC2651">
        <w:rPr>
          <w:rFonts w:ascii="Arial" w:hAnsi="Arial" w:cs="Arial"/>
          <w:bCs/>
        </w:rPr>
        <w:t>r</w:t>
      </w:r>
      <w:r w:rsidRPr="00FC2651">
        <w:rPr>
          <w:rFonts w:ascii="Arial" w:hAnsi="Arial" w:cs="Arial"/>
          <w:bCs/>
        </w:rPr>
        <w:t>egistrar, controlar, analizar y salvaguardar las finanzas de la Corporación, las fuentes de recursos están establecidas en la Ley 99 de 1993 e incluyen:</w:t>
      </w:r>
    </w:p>
    <w:p w14:paraId="34087E3E" w14:textId="77777777" w:rsidR="007A1A89" w:rsidRPr="00FC2651" w:rsidRDefault="007A1A89" w:rsidP="007A1A89">
      <w:pPr>
        <w:tabs>
          <w:tab w:val="left" w:pos="709"/>
        </w:tabs>
        <w:ind w:left="709"/>
        <w:jc w:val="both"/>
        <w:rPr>
          <w:rFonts w:ascii="Arial" w:hAnsi="Arial" w:cs="Arial"/>
          <w:bCs/>
        </w:rPr>
      </w:pPr>
    </w:p>
    <w:p w14:paraId="44DFDA1A" w14:textId="77777777" w:rsidR="007A1A89" w:rsidRPr="00EE3A06" w:rsidRDefault="007A1A89" w:rsidP="007E3E22">
      <w:pPr>
        <w:numPr>
          <w:ilvl w:val="1"/>
          <w:numId w:val="2"/>
        </w:numPr>
        <w:tabs>
          <w:tab w:val="clear" w:pos="1080"/>
          <w:tab w:val="left" w:pos="709"/>
        </w:tabs>
        <w:ind w:left="709" w:hanging="425"/>
        <w:jc w:val="both"/>
        <w:rPr>
          <w:rFonts w:ascii="Arial" w:hAnsi="Arial" w:cs="Arial"/>
          <w:bCs/>
        </w:rPr>
      </w:pPr>
      <w:r w:rsidRPr="00FC2651">
        <w:rPr>
          <w:rFonts w:ascii="Arial" w:hAnsi="Arial" w:cs="Arial"/>
          <w:bCs/>
        </w:rPr>
        <w:t>Tasas</w:t>
      </w:r>
      <w:r w:rsidRPr="00EE3A06">
        <w:rPr>
          <w:rFonts w:ascii="Arial" w:hAnsi="Arial" w:cs="Arial"/>
          <w:bCs/>
        </w:rPr>
        <w:t xml:space="preserve"> Retributivas y compensatorias para la utilización de los recursos naturales.</w:t>
      </w:r>
    </w:p>
    <w:p w14:paraId="5ABEFF85" w14:textId="77777777" w:rsidR="007A1A89" w:rsidRPr="00EE3A06" w:rsidRDefault="007A1A89" w:rsidP="007E3E22">
      <w:pPr>
        <w:numPr>
          <w:ilvl w:val="1"/>
          <w:numId w:val="2"/>
        </w:numPr>
        <w:tabs>
          <w:tab w:val="clear" w:pos="1080"/>
          <w:tab w:val="left" w:pos="709"/>
        </w:tabs>
        <w:ind w:left="709" w:hanging="425"/>
        <w:jc w:val="both"/>
        <w:rPr>
          <w:rFonts w:ascii="Arial" w:hAnsi="Arial" w:cs="Arial"/>
          <w:bCs/>
        </w:rPr>
      </w:pPr>
      <w:r w:rsidRPr="00EE3A06">
        <w:rPr>
          <w:rFonts w:ascii="Arial" w:hAnsi="Arial" w:cs="Arial"/>
          <w:bCs/>
        </w:rPr>
        <w:t>Tasas por utilización de aguas.</w:t>
      </w:r>
    </w:p>
    <w:p w14:paraId="6C5D769E" w14:textId="77777777" w:rsidR="007A1A89" w:rsidRPr="00EE3A06" w:rsidRDefault="007A1A89" w:rsidP="007E3E22">
      <w:pPr>
        <w:numPr>
          <w:ilvl w:val="1"/>
          <w:numId w:val="2"/>
        </w:numPr>
        <w:tabs>
          <w:tab w:val="clear" w:pos="1080"/>
          <w:tab w:val="left" w:pos="709"/>
        </w:tabs>
        <w:ind w:left="709" w:hanging="425"/>
        <w:jc w:val="both"/>
        <w:rPr>
          <w:rFonts w:ascii="Arial" w:hAnsi="Arial" w:cs="Arial"/>
          <w:bCs/>
        </w:rPr>
      </w:pPr>
      <w:r w:rsidRPr="00EE3A06">
        <w:rPr>
          <w:rFonts w:ascii="Arial" w:hAnsi="Arial" w:cs="Arial"/>
          <w:bCs/>
        </w:rPr>
        <w:t>Porcentaje (%) ambiental de los gravámenes a la propiedad inmueble.</w:t>
      </w:r>
    </w:p>
    <w:p w14:paraId="589C7B6A" w14:textId="77777777" w:rsidR="007A1A89" w:rsidRPr="00EE3A06" w:rsidRDefault="007A1A89" w:rsidP="007E3E22">
      <w:pPr>
        <w:numPr>
          <w:ilvl w:val="1"/>
          <w:numId w:val="2"/>
        </w:numPr>
        <w:tabs>
          <w:tab w:val="clear" w:pos="1080"/>
          <w:tab w:val="left" w:pos="709"/>
        </w:tabs>
        <w:ind w:left="709" w:hanging="425"/>
        <w:jc w:val="both"/>
        <w:rPr>
          <w:rFonts w:ascii="Arial" w:hAnsi="Arial" w:cs="Arial"/>
          <w:bCs/>
        </w:rPr>
      </w:pPr>
      <w:r w:rsidRPr="00EE3A06">
        <w:rPr>
          <w:rFonts w:ascii="Arial" w:hAnsi="Arial" w:cs="Arial"/>
          <w:bCs/>
        </w:rPr>
        <w:t>Transferencias del sector eléctrico.</w:t>
      </w:r>
    </w:p>
    <w:p w14:paraId="063780A1" w14:textId="77777777" w:rsidR="007A1A89" w:rsidRPr="00EE3A06" w:rsidRDefault="007A1A89" w:rsidP="007E3E22">
      <w:pPr>
        <w:numPr>
          <w:ilvl w:val="1"/>
          <w:numId w:val="2"/>
        </w:numPr>
        <w:tabs>
          <w:tab w:val="clear" w:pos="1080"/>
          <w:tab w:val="left" w:pos="709"/>
        </w:tabs>
        <w:ind w:left="709" w:hanging="425"/>
        <w:jc w:val="both"/>
        <w:rPr>
          <w:rFonts w:ascii="Arial" w:hAnsi="Arial" w:cs="Arial"/>
          <w:bCs/>
        </w:rPr>
      </w:pPr>
      <w:r w:rsidRPr="00EE3A06">
        <w:rPr>
          <w:rFonts w:ascii="Arial" w:hAnsi="Arial" w:cs="Arial"/>
          <w:bCs/>
        </w:rPr>
        <w:t>Fondo de compensación ambiental.</w:t>
      </w:r>
    </w:p>
    <w:p w14:paraId="1A4E6247" w14:textId="77777777" w:rsidR="007A1A89" w:rsidRDefault="007A1A89" w:rsidP="007E3E22">
      <w:pPr>
        <w:numPr>
          <w:ilvl w:val="1"/>
          <w:numId w:val="2"/>
        </w:numPr>
        <w:tabs>
          <w:tab w:val="clear" w:pos="1080"/>
          <w:tab w:val="left" w:pos="709"/>
        </w:tabs>
        <w:ind w:left="709" w:hanging="425"/>
        <w:jc w:val="both"/>
        <w:rPr>
          <w:rFonts w:ascii="Arial" w:hAnsi="Arial" w:cs="Arial"/>
          <w:bCs/>
        </w:rPr>
      </w:pPr>
      <w:r w:rsidRPr="00EE3A06">
        <w:rPr>
          <w:rFonts w:ascii="Arial" w:hAnsi="Arial" w:cs="Arial"/>
          <w:bCs/>
        </w:rPr>
        <w:t>Recursos de cofinanciación con entes nacionales e internacionales.</w:t>
      </w:r>
    </w:p>
    <w:p w14:paraId="4C1D03B3" w14:textId="77777777" w:rsidR="00802EAB" w:rsidRDefault="00802EAB" w:rsidP="00802EAB">
      <w:pPr>
        <w:tabs>
          <w:tab w:val="left" w:pos="709"/>
        </w:tabs>
        <w:ind w:left="360"/>
        <w:jc w:val="both"/>
        <w:rPr>
          <w:rFonts w:ascii="Arial" w:hAnsi="Arial" w:cs="Arial"/>
          <w:bCs/>
        </w:rPr>
      </w:pPr>
    </w:p>
    <w:p w14:paraId="1023D5ED" w14:textId="73D590B9" w:rsidR="007A1A89" w:rsidRDefault="007A1A89" w:rsidP="007A1A89">
      <w:pPr>
        <w:jc w:val="both"/>
        <w:rPr>
          <w:rFonts w:ascii="Arial" w:hAnsi="Arial" w:cs="Arial"/>
          <w:bCs/>
        </w:rPr>
      </w:pPr>
      <w:r w:rsidRPr="00A11672">
        <w:rPr>
          <w:rFonts w:ascii="Arial" w:hAnsi="Arial" w:cs="Arial"/>
          <w:b/>
          <w:sz w:val="24"/>
        </w:rPr>
        <w:t>Talento Humano:</w:t>
      </w:r>
      <w:r w:rsidRPr="00A11672">
        <w:rPr>
          <w:rFonts w:ascii="Arial" w:hAnsi="Arial" w:cs="Arial"/>
          <w:sz w:val="24"/>
        </w:rPr>
        <w:t xml:space="preserve"> </w:t>
      </w:r>
      <w:r>
        <w:rPr>
          <w:rFonts w:ascii="Arial" w:hAnsi="Arial" w:cs="Arial"/>
        </w:rPr>
        <w:t>Se gestiona a través del p</w:t>
      </w:r>
      <w:r w:rsidRPr="00DC799B">
        <w:rPr>
          <w:rFonts w:ascii="Arial" w:hAnsi="Arial" w:cs="Arial"/>
        </w:rPr>
        <w:t xml:space="preserve">roceso de </w:t>
      </w:r>
      <w:r>
        <w:rPr>
          <w:rFonts w:ascii="Arial" w:hAnsi="Arial" w:cs="Arial"/>
        </w:rPr>
        <w:t>G</w:t>
      </w:r>
      <w:r w:rsidRPr="00DC799B">
        <w:rPr>
          <w:rFonts w:ascii="Arial" w:hAnsi="Arial" w:cs="Arial"/>
        </w:rPr>
        <w:t xml:space="preserve">estión </w:t>
      </w:r>
      <w:r w:rsidR="00802EAB">
        <w:rPr>
          <w:rFonts w:ascii="Arial" w:hAnsi="Arial" w:cs="Arial"/>
        </w:rPr>
        <w:t xml:space="preserve">del Talento Humano </w:t>
      </w:r>
      <w:r w:rsidR="00FC2651">
        <w:rPr>
          <w:rFonts w:ascii="Arial" w:hAnsi="Arial" w:cs="Arial"/>
        </w:rPr>
        <w:t>mediante</w:t>
      </w:r>
      <w:r w:rsidRPr="00DC799B">
        <w:rPr>
          <w:rFonts w:ascii="Arial" w:hAnsi="Arial" w:cs="Arial"/>
        </w:rPr>
        <w:t xml:space="preserve"> los procedimientos de ingreso, evaluación y permanencia para contar con personal calificado para ejercer las funciones asignadas;</w:t>
      </w:r>
      <w:r w:rsidRPr="00DC799B">
        <w:rPr>
          <w:rFonts w:ascii="Arial" w:hAnsi="Arial" w:cs="Arial"/>
          <w:bCs/>
        </w:rPr>
        <w:t xml:space="preserve"> </w:t>
      </w:r>
      <w:r>
        <w:rPr>
          <w:rFonts w:ascii="Arial" w:hAnsi="Arial" w:cs="Arial"/>
          <w:bCs/>
        </w:rPr>
        <w:t>el manual de funciones define las competencias del personal para ocupar los cargos de planta de la entidad y a través de los estudios previos los requisitos del personal contratado</w:t>
      </w:r>
      <w:r w:rsidR="00FC2651">
        <w:rPr>
          <w:rFonts w:ascii="Arial" w:hAnsi="Arial" w:cs="Arial"/>
          <w:bCs/>
        </w:rPr>
        <w:t xml:space="preserve">; con </w:t>
      </w:r>
      <w:r>
        <w:rPr>
          <w:rFonts w:ascii="Arial" w:hAnsi="Arial" w:cs="Arial"/>
          <w:bCs/>
        </w:rPr>
        <w:t>el desarrollo de capacitaciones, inducción, reinducción y jornadas de sensibilización, se promueve la toma de conciencia del personal.</w:t>
      </w:r>
    </w:p>
    <w:p w14:paraId="49D2AE27" w14:textId="77777777" w:rsidR="007A1A89" w:rsidRPr="00DC799B" w:rsidRDefault="007A1A89" w:rsidP="007A1A89">
      <w:pPr>
        <w:pStyle w:val="Prrafodelista"/>
        <w:spacing w:after="0" w:line="240" w:lineRule="auto"/>
        <w:jc w:val="both"/>
        <w:rPr>
          <w:rFonts w:ascii="Arial" w:hAnsi="Arial" w:cs="Arial"/>
          <w:bCs/>
          <w:sz w:val="20"/>
          <w:szCs w:val="20"/>
        </w:rPr>
      </w:pPr>
    </w:p>
    <w:p w14:paraId="326FEBD4" w14:textId="0EC59DAC" w:rsidR="00A564F2" w:rsidRPr="00FC2651" w:rsidRDefault="007A1A89" w:rsidP="00A564F2">
      <w:pPr>
        <w:jc w:val="both"/>
        <w:rPr>
          <w:rFonts w:ascii="Arial" w:hAnsi="Arial" w:cs="Arial"/>
          <w:lang w:val="es-CO"/>
        </w:rPr>
      </w:pPr>
      <w:bookmarkStart w:id="143" w:name="_Toc51870311"/>
      <w:bookmarkStart w:id="144" w:name="_Toc51870350"/>
      <w:bookmarkStart w:id="145" w:name="_Toc51870414"/>
      <w:r w:rsidRPr="00A11672">
        <w:rPr>
          <w:rFonts w:ascii="Arial" w:hAnsi="Arial" w:cs="Arial"/>
          <w:b/>
          <w:sz w:val="24"/>
        </w:rPr>
        <w:t xml:space="preserve">Adquisición de bienes y servicios. </w:t>
      </w:r>
      <w:r w:rsidRPr="008B24FC">
        <w:rPr>
          <w:rFonts w:ascii="Arial" w:hAnsi="Arial" w:cs="Arial"/>
        </w:rPr>
        <w:t xml:space="preserve">La Corporación </w:t>
      </w:r>
      <w:r w:rsidR="00A564F2">
        <w:rPr>
          <w:rFonts w:ascii="Arial" w:hAnsi="Arial" w:cs="Arial"/>
        </w:rPr>
        <w:t>a través d</w:t>
      </w:r>
      <w:r w:rsidRPr="008B24FC">
        <w:rPr>
          <w:rFonts w:ascii="Arial" w:hAnsi="Arial" w:cs="Arial"/>
        </w:rPr>
        <w:t xml:space="preserve">el Proceso de apoyo Adquisición de Bienes y Servicios </w:t>
      </w:r>
      <w:bookmarkEnd w:id="143"/>
      <w:bookmarkEnd w:id="144"/>
      <w:bookmarkEnd w:id="145"/>
      <w:r w:rsidR="00A564F2">
        <w:rPr>
          <w:rFonts w:ascii="Arial" w:hAnsi="Arial" w:cs="Arial"/>
        </w:rPr>
        <w:t>permite</w:t>
      </w:r>
      <w:r w:rsidR="008575B4">
        <w:rPr>
          <w:rFonts w:ascii="Arial" w:hAnsi="Arial" w:cs="Arial"/>
        </w:rPr>
        <w:t xml:space="preserve"> asegurar</w:t>
      </w:r>
      <w:r w:rsidR="00A564F2" w:rsidRPr="00A564F2">
        <w:rPr>
          <w:rFonts w:ascii="Arial" w:hAnsi="Arial" w:cs="Arial"/>
          <w:lang w:val="es-CO"/>
        </w:rPr>
        <w:t xml:space="preserve"> la adquisición y suministro oportuno de los bienes, servicios y obras a través de las diferentes modalidades de contratación, para satisfacer las necesidades requeridas </w:t>
      </w:r>
      <w:r w:rsidR="00A564F2">
        <w:rPr>
          <w:rFonts w:ascii="Arial" w:hAnsi="Arial" w:cs="Arial"/>
          <w:lang w:val="es-CO"/>
        </w:rPr>
        <w:t xml:space="preserve">de los procesos </w:t>
      </w:r>
      <w:r w:rsidR="00A564F2" w:rsidRPr="00A564F2">
        <w:rPr>
          <w:rFonts w:ascii="Arial" w:hAnsi="Arial" w:cs="Arial"/>
          <w:lang w:val="es-CO"/>
        </w:rPr>
        <w:t>en el cumplimiento de la misión de la Corporación, de acuerdo con los principios de eficiencia, eficacia</w:t>
      </w:r>
      <w:r w:rsidR="00A564F2" w:rsidRPr="00FC2651">
        <w:rPr>
          <w:rFonts w:ascii="Arial" w:hAnsi="Arial" w:cs="Arial"/>
          <w:lang w:val="es-CO"/>
        </w:rPr>
        <w:t>, economía, transparencia y publicidad.</w:t>
      </w:r>
    </w:p>
    <w:p w14:paraId="0AB6FFCE" w14:textId="77777777" w:rsidR="007A1A89" w:rsidRPr="00FC2651" w:rsidRDefault="007A1A89" w:rsidP="0043093A">
      <w:pPr>
        <w:jc w:val="both"/>
        <w:rPr>
          <w:rFonts w:ascii="Arial" w:hAnsi="Arial" w:cs="Arial"/>
          <w:b/>
        </w:rPr>
      </w:pPr>
    </w:p>
    <w:p w14:paraId="298048DF" w14:textId="4346EE86" w:rsidR="0043093A" w:rsidRPr="00FC2651" w:rsidRDefault="0043093A" w:rsidP="0043093A">
      <w:pPr>
        <w:jc w:val="both"/>
        <w:rPr>
          <w:rFonts w:ascii="Arial" w:hAnsi="Arial" w:cs="Arial"/>
        </w:rPr>
      </w:pPr>
      <w:r w:rsidRPr="00FC2651">
        <w:rPr>
          <w:rFonts w:ascii="Arial" w:hAnsi="Arial" w:cs="Arial"/>
          <w:b/>
          <w:sz w:val="24"/>
        </w:rPr>
        <w:t xml:space="preserve">Infraestructura: </w:t>
      </w:r>
      <w:r w:rsidRPr="00FC2651">
        <w:rPr>
          <w:rFonts w:ascii="Arial" w:hAnsi="Arial" w:cs="Arial"/>
          <w:bCs/>
        </w:rPr>
        <w:t xml:space="preserve">La Corporación tiene como sede principal el Parque Sede en la ciudad de Cúcuta, cuenta con sedes en las Direcciones Territoriales de Pamplona, Ocaña y Tibú; Oficina de Control y Vigilancia </w:t>
      </w:r>
      <w:r w:rsidR="003A4F90" w:rsidRPr="00FC2651">
        <w:rPr>
          <w:rFonts w:ascii="Arial" w:hAnsi="Arial" w:cs="Arial"/>
          <w:bCs/>
        </w:rPr>
        <w:t xml:space="preserve">Ambiental, Subdirecciones de Medición y Análisis Ambiental y Gestión del Cambio Climático y Recurso Hídrico </w:t>
      </w:r>
      <w:r w:rsidRPr="00FC2651">
        <w:rPr>
          <w:rFonts w:ascii="Arial" w:hAnsi="Arial" w:cs="Arial"/>
          <w:bCs/>
        </w:rPr>
        <w:t xml:space="preserve">en el Municipio de Los Patios y </w:t>
      </w:r>
      <w:r w:rsidR="0084159E" w:rsidRPr="00FC2651">
        <w:rPr>
          <w:rFonts w:ascii="Arial" w:hAnsi="Arial" w:cs="Arial"/>
          <w:bCs/>
        </w:rPr>
        <w:t>Centro de Atención y Valoración de Fauna Silvestre</w:t>
      </w:r>
      <w:r w:rsidR="00C806E7" w:rsidRPr="00FC2651">
        <w:rPr>
          <w:rFonts w:ascii="Arial" w:hAnsi="Arial" w:cs="Arial"/>
          <w:bCs/>
        </w:rPr>
        <w:t xml:space="preserve"> (CAV)</w:t>
      </w:r>
      <w:r w:rsidRPr="00FC2651">
        <w:rPr>
          <w:rFonts w:ascii="Arial" w:hAnsi="Arial" w:cs="Arial"/>
          <w:bCs/>
        </w:rPr>
        <w:t xml:space="preserve"> en el Municipio de El Zulia. </w:t>
      </w:r>
      <w:r w:rsidRPr="00FC2651">
        <w:rPr>
          <w:rFonts w:ascii="Arial" w:hAnsi="Arial" w:cs="Arial"/>
        </w:rPr>
        <w:t>La Corporación ofrece a sus funcionarios y contratistas la infraestructura adecuada para su labor</w:t>
      </w:r>
      <w:r w:rsidR="00263718" w:rsidRPr="00FC2651">
        <w:rPr>
          <w:rFonts w:ascii="Arial" w:hAnsi="Arial" w:cs="Arial"/>
        </w:rPr>
        <w:t xml:space="preserve"> y desarrollo</w:t>
      </w:r>
      <w:r w:rsidRPr="00FC2651">
        <w:rPr>
          <w:rFonts w:ascii="Arial" w:hAnsi="Arial" w:cs="Arial"/>
        </w:rPr>
        <w:t xml:space="preserve"> a través del Proceso de </w:t>
      </w:r>
      <w:r w:rsidR="00A564F2" w:rsidRPr="00FC2651">
        <w:rPr>
          <w:rFonts w:ascii="Arial" w:hAnsi="Arial" w:cs="Arial"/>
        </w:rPr>
        <w:t xml:space="preserve">GESTIÓN ADMINISTRATIVA </w:t>
      </w:r>
      <w:r w:rsidR="00FC2651" w:rsidRPr="00FC2651">
        <w:rPr>
          <w:rFonts w:ascii="Arial" w:hAnsi="Arial" w:cs="Arial"/>
        </w:rPr>
        <w:t xml:space="preserve">para el </w:t>
      </w:r>
      <w:r w:rsidRPr="00FC2651">
        <w:rPr>
          <w:rFonts w:ascii="Arial" w:hAnsi="Arial" w:cs="Arial"/>
          <w:lang w:val="es-MX"/>
        </w:rPr>
        <w:t>mantenimiento preventivo y correctivo del parque automotor y de los bienes muebles e inmuebles</w:t>
      </w:r>
      <w:r w:rsidR="00EA6445" w:rsidRPr="00FC2651">
        <w:rPr>
          <w:rFonts w:ascii="Arial" w:hAnsi="Arial" w:cs="Arial"/>
        </w:rPr>
        <w:t xml:space="preserve"> y e</w:t>
      </w:r>
      <w:r w:rsidR="00263718" w:rsidRPr="00FC2651">
        <w:rPr>
          <w:rFonts w:ascii="Arial" w:hAnsi="Arial" w:cs="Arial"/>
        </w:rPr>
        <w:t xml:space="preserve">n </w:t>
      </w:r>
      <w:r w:rsidR="00EA6445" w:rsidRPr="00FC2651">
        <w:rPr>
          <w:rFonts w:ascii="Arial" w:hAnsi="Arial" w:cs="Arial"/>
        </w:rPr>
        <w:t>el mantenimiento, dotación y actualización del parque informático a través del proceso de GESTIÓN DE TECNOLOGÍAS DE LA INFORMACIÓN.</w:t>
      </w:r>
    </w:p>
    <w:p w14:paraId="39784DFB" w14:textId="77777777" w:rsidR="00EA6445" w:rsidRPr="00FC2651" w:rsidRDefault="00EA6445" w:rsidP="0043093A">
      <w:pPr>
        <w:jc w:val="both"/>
        <w:rPr>
          <w:rFonts w:ascii="Arial" w:hAnsi="Arial" w:cs="Arial"/>
        </w:rPr>
      </w:pPr>
    </w:p>
    <w:p w14:paraId="57546E26" w14:textId="53D9D6C5" w:rsidR="00EA6445" w:rsidRDefault="0043093A" w:rsidP="00EA6445">
      <w:pPr>
        <w:jc w:val="both"/>
        <w:rPr>
          <w:rFonts w:ascii="Arial" w:hAnsi="Arial" w:cs="Arial"/>
          <w:bCs/>
        </w:rPr>
      </w:pPr>
      <w:r w:rsidRPr="00FC2651">
        <w:rPr>
          <w:rFonts w:ascii="Arial" w:hAnsi="Arial" w:cs="Arial"/>
          <w:b/>
          <w:bCs/>
          <w:sz w:val="24"/>
        </w:rPr>
        <w:t>Ambiente de Trabajo:</w:t>
      </w:r>
      <w:r w:rsidRPr="00FC2651">
        <w:rPr>
          <w:rFonts w:ascii="Arial" w:hAnsi="Arial" w:cs="Arial"/>
          <w:bCs/>
          <w:sz w:val="24"/>
        </w:rPr>
        <w:t xml:space="preserve"> </w:t>
      </w:r>
      <w:r w:rsidR="00EA6445" w:rsidRPr="00FC2651">
        <w:rPr>
          <w:rFonts w:ascii="Arial" w:hAnsi="Arial" w:cs="Arial"/>
          <w:bCs/>
        </w:rPr>
        <w:t>las condiciones mínimas requeridos para la operación del sistema de gestión son suministradas por los procesos de GESTIÓN DEL TALENTO HUMANO</w:t>
      </w:r>
      <w:r w:rsidR="009F56C0" w:rsidRPr="00FC2651">
        <w:rPr>
          <w:rFonts w:ascii="Arial" w:hAnsi="Arial" w:cs="Arial"/>
          <w:bCs/>
        </w:rPr>
        <w:t>, GESTIÓN ADMINISTRATIVA</w:t>
      </w:r>
      <w:r w:rsidR="00AC557F" w:rsidRPr="00FC2651">
        <w:rPr>
          <w:rFonts w:ascii="Arial" w:hAnsi="Arial" w:cs="Arial"/>
          <w:bCs/>
        </w:rPr>
        <w:t>,</w:t>
      </w:r>
      <w:r w:rsidR="009F56C0" w:rsidRPr="00FC2651">
        <w:rPr>
          <w:rFonts w:ascii="Arial" w:hAnsi="Arial" w:cs="Arial"/>
          <w:bCs/>
        </w:rPr>
        <w:t xml:space="preserve"> GESTIÓN DE TECNOLOGÍAS DE LA INFORMACIÓN,</w:t>
      </w:r>
      <w:r w:rsidR="00AC557F" w:rsidRPr="00FC2651">
        <w:rPr>
          <w:rFonts w:ascii="Arial" w:hAnsi="Arial" w:cs="Arial"/>
          <w:bCs/>
        </w:rPr>
        <w:t xml:space="preserve"> AD</w:t>
      </w:r>
      <w:r w:rsidR="007B1613" w:rsidRPr="00FC2651">
        <w:rPr>
          <w:rFonts w:ascii="Arial" w:hAnsi="Arial" w:cs="Arial"/>
          <w:bCs/>
        </w:rPr>
        <w:t>QUISICIÓN DE BIENES Y SERVICIOS</w:t>
      </w:r>
      <w:r w:rsidR="009F56C0" w:rsidRPr="00FC2651">
        <w:rPr>
          <w:rFonts w:ascii="Arial" w:hAnsi="Arial" w:cs="Arial"/>
          <w:bCs/>
        </w:rPr>
        <w:t xml:space="preserve"> </w:t>
      </w:r>
      <w:r w:rsidR="00EA6445" w:rsidRPr="00FC2651">
        <w:rPr>
          <w:rFonts w:ascii="Arial" w:hAnsi="Arial" w:cs="Arial"/>
          <w:bCs/>
        </w:rPr>
        <w:t>a través de la ejecución de</w:t>
      </w:r>
      <w:r w:rsidR="009F56C0" w:rsidRPr="00FC2651">
        <w:rPr>
          <w:rFonts w:ascii="Arial" w:hAnsi="Arial" w:cs="Arial"/>
          <w:bCs/>
        </w:rPr>
        <w:t xml:space="preserve"> </w:t>
      </w:r>
      <w:r w:rsidR="00EA6445" w:rsidRPr="00FC2651">
        <w:rPr>
          <w:rFonts w:ascii="Arial" w:hAnsi="Arial" w:cs="Arial"/>
          <w:bCs/>
        </w:rPr>
        <w:t>l</w:t>
      </w:r>
      <w:r w:rsidR="009F56C0" w:rsidRPr="00FC2651">
        <w:rPr>
          <w:rFonts w:ascii="Arial" w:hAnsi="Arial" w:cs="Arial"/>
          <w:bCs/>
        </w:rPr>
        <w:t>os</w:t>
      </w:r>
      <w:r w:rsidR="00EA6445" w:rsidRPr="00FC2651">
        <w:rPr>
          <w:rFonts w:ascii="Arial" w:hAnsi="Arial" w:cs="Arial"/>
          <w:bCs/>
        </w:rPr>
        <w:t xml:space="preserve"> </w:t>
      </w:r>
      <w:r w:rsidR="009F56C0" w:rsidRPr="00FC2651">
        <w:rPr>
          <w:rFonts w:ascii="Arial" w:hAnsi="Arial" w:cs="Arial"/>
          <w:bCs/>
        </w:rPr>
        <w:t xml:space="preserve">Planes </w:t>
      </w:r>
      <w:r w:rsidR="00FC2651" w:rsidRPr="00FC2651">
        <w:rPr>
          <w:rFonts w:ascii="Arial" w:hAnsi="Arial" w:cs="Arial"/>
          <w:bCs/>
        </w:rPr>
        <w:t xml:space="preserve">anuales </w:t>
      </w:r>
      <w:r w:rsidR="009F56C0" w:rsidRPr="00FC2651">
        <w:rPr>
          <w:rFonts w:ascii="Arial" w:hAnsi="Arial" w:cs="Arial"/>
          <w:bCs/>
        </w:rPr>
        <w:t xml:space="preserve">de Capacitación, </w:t>
      </w:r>
      <w:r w:rsidR="004663CE" w:rsidRPr="00FC2651">
        <w:rPr>
          <w:rFonts w:ascii="Arial" w:hAnsi="Arial" w:cs="Arial"/>
          <w:bCs/>
        </w:rPr>
        <w:t xml:space="preserve">Adquisiciones, </w:t>
      </w:r>
      <w:r w:rsidR="00EA6445" w:rsidRPr="00FC2651">
        <w:rPr>
          <w:rFonts w:ascii="Arial" w:hAnsi="Arial" w:cs="Arial"/>
          <w:bCs/>
        </w:rPr>
        <w:t>Bienestar Social</w:t>
      </w:r>
      <w:r w:rsidR="004663CE" w:rsidRPr="00FC2651">
        <w:rPr>
          <w:rFonts w:ascii="Arial" w:hAnsi="Arial" w:cs="Arial"/>
          <w:bCs/>
        </w:rPr>
        <w:t xml:space="preserve"> e incentivos institucionales</w:t>
      </w:r>
      <w:r w:rsidR="00EA6445" w:rsidRPr="00FC2651">
        <w:rPr>
          <w:rFonts w:ascii="Arial" w:hAnsi="Arial" w:cs="Arial"/>
          <w:bCs/>
        </w:rPr>
        <w:t xml:space="preserve">, Seguridad y salud en el trabajo y </w:t>
      </w:r>
      <w:r w:rsidR="009F56C0" w:rsidRPr="00FC2651">
        <w:rPr>
          <w:rFonts w:ascii="Arial" w:hAnsi="Arial" w:cs="Arial"/>
          <w:bCs/>
        </w:rPr>
        <w:t xml:space="preserve">los programas de </w:t>
      </w:r>
      <w:r w:rsidR="00EA6445" w:rsidRPr="00FC2651">
        <w:rPr>
          <w:rFonts w:ascii="Arial" w:hAnsi="Arial" w:cs="Arial"/>
          <w:bCs/>
        </w:rPr>
        <w:t>mantenimiento preventivo y correctivo de las instalaciones y equipos.</w:t>
      </w:r>
      <w:r w:rsidR="00EA6445" w:rsidRPr="00EA6445">
        <w:rPr>
          <w:rFonts w:ascii="Arial" w:hAnsi="Arial" w:cs="Arial"/>
          <w:bCs/>
        </w:rPr>
        <w:t xml:space="preserve"> </w:t>
      </w:r>
    </w:p>
    <w:p w14:paraId="5D128B15" w14:textId="77777777" w:rsidR="00EA6445" w:rsidRPr="00EA6445" w:rsidRDefault="00EA6445" w:rsidP="00EA6445">
      <w:pPr>
        <w:jc w:val="both"/>
        <w:rPr>
          <w:rFonts w:ascii="Arial" w:hAnsi="Arial" w:cs="Arial"/>
          <w:bCs/>
        </w:rPr>
      </w:pPr>
    </w:p>
    <w:p w14:paraId="36E754D2" w14:textId="61B75B10" w:rsidR="00A11672" w:rsidRDefault="00EA6445" w:rsidP="00FC2651">
      <w:pPr>
        <w:jc w:val="both"/>
        <w:rPr>
          <w:rFonts w:ascii="Arial" w:hAnsi="Arial" w:cs="Arial"/>
          <w:bCs/>
        </w:rPr>
      </w:pPr>
      <w:r w:rsidRPr="00EA6445">
        <w:rPr>
          <w:rFonts w:ascii="Arial" w:hAnsi="Arial" w:cs="Arial"/>
          <w:bCs/>
        </w:rPr>
        <w:t>A través de la Matriz de identificación de peligros, valoración de riesgos se determinan los controles</w:t>
      </w:r>
      <w:r w:rsidR="00FC2651">
        <w:rPr>
          <w:rFonts w:ascii="Arial" w:hAnsi="Arial" w:cs="Arial"/>
          <w:bCs/>
        </w:rPr>
        <w:t>, para cada uno de los peligros de exposición social, psicológico o físicos.</w:t>
      </w:r>
      <w:bookmarkStart w:id="146" w:name="_Toc51871396"/>
    </w:p>
    <w:p w14:paraId="63ADD740" w14:textId="77777777" w:rsidR="00ED7143" w:rsidRPr="00EA6445" w:rsidRDefault="00EA6445" w:rsidP="00EA6445">
      <w:pPr>
        <w:jc w:val="both"/>
        <w:rPr>
          <w:rFonts w:ascii="Arial" w:hAnsi="Arial" w:cs="Arial"/>
          <w:bCs/>
        </w:rPr>
      </w:pPr>
      <w:r w:rsidRPr="00A11672">
        <w:rPr>
          <w:rFonts w:ascii="Arial" w:hAnsi="Arial" w:cs="Arial"/>
          <w:b/>
          <w:bCs/>
          <w:sz w:val="24"/>
        </w:rPr>
        <w:lastRenderedPageBreak/>
        <w:t>Equipos</w:t>
      </w:r>
      <w:r w:rsidRPr="00EA6445">
        <w:rPr>
          <w:rFonts w:ascii="Arial" w:hAnsi="Arial" w:cs="Arial"/>
          <w:b/>
          <w:bCs/>
        </w:rPr>
        <w:t>.</w:t>
      </w:r>
      <w:r>
        <w:rPr>
          <w:rFonts w:ascii="Arial" w:hAnsi="Arial" w:cs="Arial"/>
          <w:bCs/>
        </w:rPr>
        <w:t xml:space="preserve"> </w:t>
      </w:r>
      <w:r w:rsidRPr="00EA6445">
        <w:rPr>
          <w:rFonts w:ascii="Arial" w:hAnsi="Arial" w:cs="Arial"/>
          <w:bCs/>
        </w:rPr>
        <w:t>Los equipos de medición y seguimiento identificados para el Cumplimiento de las funciones de la entidad son: GPS, micromolinetes y molinetes, sonómetros, equipos de medición de la calidad del aire, y los equipos utilizados para el análisis de aguas, entre otros.</w:t>
      </w:r>
      <w:r>
        <w:rPr>
          <w:rFonts w:ascii="Arial" w:hAnsi="Arial" w:cs="Arial"/>
          <w:bCs/>
        </w:rPr>
        <w:t xml:space="preserve"> </w:t>
      </w:r>
      <w:r w:rsidR="00ED7143" w:rsidRPr="00EA6445">
        <w:rPr>
          <w:rFonts w:ascii="Arial" w:hAnsi="Arial" w:cs="Arial"/>
          <w:bCs/>
        </w:rPr>
        <w:t>La verificación y/o calibración de los equipos de medida que se utilizan como apoyo para la prestación de servicios, se realiza de acuerdo a las instrucciones de cada equipo, el control y seguimiento de los Equipos de Seguimiento y Medición se realiza a través del Procedimiento de Control de Equipos</w:t>
      </w:r>
      <w:r w:rsidR="009F56C0">
        <w:rPr>
          <w:rFonts w:ascii="Arial" w:hAnsi="Arial" w:cs="Arial"/>
          <w:bCs/>
        </w:rPr>
        <w:t>, establecido en el sistema de gestión del Laboratorio</w:t>
      </w:r>
      <w:r w:rsidR="00ED7143" w:rsidRPr="00EA6445">
        <w:rPr>
          <w:rFonts w:ascii="Arial" w:hAnsi="Arial" w:cs="Arial"/>
          <w:bCs/>
        </w:rPr>
        <w:t>.</w:t>
      </w:r>
    </w:p>
    <w:p w14:paraId="1F279FB9" w14:textId="77777777" w:rsidR="00ED7143" w:rsidRPr="00802EAB" w:rsidRDefault="00ED7143" w:rsidP="00ED7143">
      <w:pPr>
        <w:autoSpaceDE w:val="0"/>
        <w:autoSpaceDN w:val="0"/>
        <w:adjustRightInd w:val="0"/>
        <w:ind w:left="357"/>
        <w:jc w:val="both"/>
        <w:rPr>
          <w:rFonts w:ascii="Arial" w:hAnsi="Arial" w:cs="Arial"/>
          <w:bCs/>
        </w:rPr>
      </w:pPr>
    </w:p>
    <w:p w14:paraId="4E273E25" w14:textId="77777777" w:rsidR="00EF62BE" w:rsidRDefault="00EF62BE">
      <w:pPr>
        <w:rPr>
          <w:rFonts w:ascii="Arial" w:hAnsi="Arial" w:cs="Arial"/>
          <w:b/>
          <w:sz w:val="24"/>
          <w:szCs w:val="24"/>
        </w:rPr>
      </w:pPr>
      <w:r>
        <w:rPr>
          <w:b/>
        </w:rPr>
        <w:br w:type="page"/>
      </w:r>
    </w:p>
    <w:p w14:paraId="5287E549" w14:textId="57703502" w:rsidR="00286E8D" w:rsidRDefault="0032360C" w:rsidP="008A1E83">
      <w:pPr>
        <w:pStyle w:val="Ttulo"/>
        <w:numPr>
          <w:ilvl w:val="0"/>
          <w:numId w:val="21"/>
        </w:numPr>
        <w:rPr>
          <w:b/>
        </w:rPr>
      </w:pPr>
      <w:bookmarkStart w:id="147" w:name="_Toc193288700"/>
      <w:r>
        <w:rPr>
          <w:b/>
        </w:rPr>
        <w:lastRenderedPageBreak/>
        <w:t>PLANIFICACIÓN Y CONTROL OPERACIONAL</w:t>
      </w:r>
      <w:bookmarkEnd w:id="147"/>
    </w:p>
    <w:p w14:paraId="77F75926" w14:textId="77777777" w:rsidR="0032360C" w:rsidRDefault="0032360C" w:rsidP="0032360C">
      <w:pPr>
        <w:jc w:val="both"/>
        <w:rPr>
          <w:rFonts w:ascii="Arial" w:hAnsi="Arial" w:cs="Arial"/>
        </w:rPr>
      </w:pPr>
    </w:p>
    <w:p w14:paraId="4A062690" w14:textId="77777777" w:rsidR="00DA1EBF" w:rsidRDefault="00DA1EBF" w:rsidP="0032360C">
      <w:pPr>
        <w:jc w:val="both"/>
        <w:rPr>
          <w:rFonts w:ascii="Arial" w:hAnsi="Arial" w:cs="Arial"/>
          <w:lang w:val="es-CO"/>
        </w:rPr>
      </w:pPr>
    </w:p>
    <w:p w14:paraId="672403C8" w14:textId="3DE9B65F"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Los documentos que conforman el Sistema de Gestión de la Corporación definen las actividades a realizar con el fin de garantizar el cumplimiento de los requisitos de la entidad, del producto y de Ley, a través de los procedimientos para la prestación del servicio, la formulación de los planes de acción y la ejecución de los proyectos, garantizando los recursos humanos, físicos y financieros necesarios para satisfacer las necesidades de los usuarios.</w:t>
      </w:r>
    </w:p>
    <w:p w14:paraId="28F4BE26" w14:textId="77777777"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Los requisitos del cliente son establecidos mediante disposiciones legales y reglamentarias o convenios dentro del funcionamiento del SINA, amparados por la ley 99 de 1993. En cada uno de los procesos y procedimientos del Sistema de Gestión de la Corporación, se hace referencia a los requisitos aplicables documentados en el Normograma, el cual se encuentra en la Página Web de la entidad, para conocimiento de los funcionarios y demás partes interesadas.</w:t>
      </w:r>
    </w:p>
    <w:p w14:paraId="47D16834" w14:textId="77777777"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 xml:space="preserve">Otros requisitos relacionados con el Sistema de Gestión de la Corporación no establecidos por el </w:t>
      </w:r>
      <w:r w:rsidR="00CD1E6E" w:rsidRPr="00105C6B">
        <w:rPr>
          <w:rFonts w:ascii="Arial" w:hAnsi="Arial" w:cs="Arial"/>
          <w:sz w:val="20"/>
          <w:szCs w:val="20"/>
        </w:rPr>
        <w:t>cliente,</w:t>
      </w:r>
      <w:r w:rsidRPr="00105C6B">
        <w:rPr>
          <w:rFonts w:ascii="Arial" w:hAnsi="Arial" w:cs="Arial"/>
          <w:sz w:val="20"/>
          <w:szCs w:val="20"/>
        </w:rPr>
        <w:t xml:space="preserve"> pero necesarios para el desarrollo de los procesos, se expresa a través de actos administrativos (resoluciones, decretos, oficios, circulares).</w:t>
      </w:r>
    </w:p>
    <w:p w14:paraId="1A2FB135" w14:textId="77777777"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 xml:space="preserve">La Corporación a través de la Subdirección Jurídica determina su competencia dentro de cada proceso y procedimiento para atender la solicitud de prestación de servicios presentadas por los usuarios, las cuales están definidas por la Ley 99/1993 y sus artículos reglamentarios. En </w:t>
      </w:r>
      <w:r w:rsidR="00CD1E6E" w:rsidRPr="00105C6B">
        <w:rPr>
          <w:rFonts w:ascii="Arial" w:hAnsi="Arial" w:cs="Arial"/>
          <w:sz w:val="20"/>
          <w:szCs w:val="20"/>
        </w:rPr>
        <w:t>consecuencia,</w:t>
      </w:r>
      <w:r w:rsidRPr="00105C6B">
        <w:rPr>
          <w:rFonts w:ascii="Arial" w:hAnsi="Arial" w:cs="Arial"/>
          <w:sz w:val="20"/>
          <w:szCs w:val="20"/>
        </w:rPr>
        <w:t xml:space="preserve"> de esa revisión se inician las actividades propias de cada proceso o se comunica por escrito al solicitante de la no competencia de la entidad respecto al requerimiento.</w:t>
      </w:r>
    </w:p>
    <w:p w14:paraId="5880C930" w14:textId="77777777"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 xml:space="preserve">La Corporación a través de los procesos determinan los controles para garantizar la adecuada ejecución de las actividades que dan cumplimiento a los requisitos de los usuarios. </w:t>
      </w:r>
    </w:p>
    <w:p w14:paraId="74C0773C" w14:textId="1F457DEA"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Los controles de la prestación de servicios se encuentran definidos en cada uno de los procedimientos y en los MAPAS DE RIESGOS</w:t>
      </w:r>
      <w:r w:rsidR="00856951" w:rsidRPr="00105C6B">
        <w:rPr>
          <w:rFonts w:ascii="Arial" w:hAnsi="Arial" w:cs="Arial"/>
          <w:sz w:val="20"/>
          <w:szCs w:val="20"/>
        </w:rPr>
        <w:t xml:space="preserve"> (</w:t>
      </w:r>
      <w:r w:rsidR="004729F7" w:rsidRPr="00105C6B">
        <w:rPr>
          <w:rFonts w:ascii="Arial" w:hAnsi="Arial" w:cs="Arial"/>
          <w:sz w:val="20"/>
          <w:szCs w:val="20"/>
        </w:rPr>
        <w:t>Gestión, Corrupción, Seguridad Digital y Fiscal)</w:t>
      </w:r>
      <w:r w:rsidRPr="00105C6B">
        <w:rPr>
          <w:rFonts w:ascii="Arial" w:hAnsi="Arial" w:cs="Arial"/>
          <w:sz w:val="20"/>
          <w:szCs w:val="20"/>
        </w:rPr>
        <w:t xml:space="preserve">. </w:t>
      </w:r>
    </w:p>
    <w:p w14:paraId="42B37B5E" w14:textId="10559A7E" w:rsidR="0032360C" w:rsidRPr="00105C6B" w:rsidRDefault="0032360C"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 xml:space="preserve">Los criterios y métodos para asegurarse de la operación eficaz y control de los procesos se encuentran definidos en los procesos, procedimientos y en las caracterizaciones de </w:t>
      </w:r>
      <w:r w:rsidR="00021A97" w:rsidRPr="00105C6B">
        <w:rPr>
          <w:rFonts w:ascii="Arial" w:hAnsi="Arial" w:cs="Arial"/>
          <w:sz w:val="20"/>
          <w:szCs w:val="20"/>
        </w:rPr>
        <w:t>estos</w:t>
      </w:r>
      <w:r w:rsidRPr="00105C6B">
        <w:rPr>
          <w:rFonts w:ascii="Arial" w:hAnsi="Arial" w:cs="Arial"/>
          <w:sz w:val="20"/>
          <w:szCs w:val="20"/>
        </w:rPr>
        <w:t xml:space="preserve">. Los métodos para medir la eficacia, eficiencia y efectividad del Sistema </w:t>
      </w:r>
      <w:r w:rsidR="00105C6B" w:rsidRPr="00105C6B">
        <w:rPr>
          <w:rFonts w:ascii="Arial" w:hAnsi="Arial" w:cs="Arial"/>
          <w:sz w:val="20"/>
          <w:szCs w:val="20"/>
        </w:rPr>
        <w:t xml:space="preserve">se encuentran establecidos en el </w:t>
      </w:r>
      <w:r w:rsidR="00FC2651" w:rsidRPr="00105C6B">
        <w:rPr>
          <w:rFonts w:ascii="Arial" w:hAnsi="Arial" w:cs="Arial"/>
          <w:sz w:val="20"/>
          <w:szCs w:val="20"/>
        </w:rPr>
        <w:t>capítulo</w:t>
      </w:r>
      <w:r w:rsidR="00105C6B" w:rsidRPr="00105C6B">
        <w:rPr>
          <w:rFonts w:ascii="Arial" w:hAnsi="Arial" w:cs="Arial"/>
          <w:sz w:val="20"/>
          <w:szCs w:val="20"/>
        </w:rPr>
        <w:t xml:space="preserve"> 8 del presente documento</w:t>
      </w:r>
      <w:r w:rsidRPr="00105C6B">
        <w:rPr>
          <w:rFonts w:ascii="Arial" w:hAnsi="Arial" w:cs="Arial"/>
          <w:sz w:val="20"/>
          <w:szCs w:val="20"/>
        </w:rPr>
        <w:t>.</w:t>
      </w:r>
    </w:p>
    <w:p w14:paraId="178F5456" w14:textId="77777777" w:rsidR="00182697" w:rsidRPr="00105C6B" w:rsidRDefault="00182697" w:rsidP="00105C6B">
      <w:pPr>
        <w:pStyle w:val="Prrafodelista"/>
        <w:numPr>
          <w:ilvl w:val="0"/>
          <w:numId w:val="38"/>
        </w:numPr>
        <w:autoSpaceDE w:val="0"/>
        <w:autoSpaceDN w:val="0"/>
        <w:adjustRightInd w:val="0"/>
        <w:ind w:left="426"/>
        <w:jc w:val="both"/>
        <w:rPr>
          <w:rFonts w:ascii="Arial" w:hAnsi="Arial" w:cs="Arial"/>
          <w:sz w:val="20"/>
          <w:szCs w:val="20"/>
        </w:rPr>
      </w:pPr>
      <w:r w:rsidRPr="00105C6B">
        <w:rPr>
          <w:rFonts w:ascii="Arial" w:hAnsi="Arial" w:cs="Arial"/>
          <w:sz w:val="20"/>
          <w:szCs w:val="20"/>
        </w:rPr>
        <w:t xml:space="preserve">En cuanto al control de registros, la Corporación da cumplimiento a la Ley 594 del 2000 (Ley General de Archivos) y a los requerimientos normativos que expide el Archivo General de la Nación. Los registros correspondientes a cada dependencia y/o proceso reposarán en los archivos de gestión de cada área conforme a las Tablas de retención documental. Asimismo, se establece las Copias de Seguridad con el fin de garantizar la protección de los registros electrónicos y de todos aquellos aplicativos que utiliza la Corporación en el desarrollo de sus actividades. </w:t>
      </w:r>
      <w:r w:rsidRPr="00105C6B">
        <w:rPr>
          <w:rFonts w:ascii="Arial" w:hAnsi="Arial" w:cs="Arial"/>
          <w:bCs/>
          <w:sz w:val="20"/>
          <w:szCs w:val="20"/>
        </w:rPr>
        <w:t>Se cuenta con el procedimiento MPA-02-P-01 ORGANIZACIÓN, CONSERVACIÓN, TRANSFERENCIA Y CUSTODIA DE DOCUMENTOS.</w:t>
      </w:r>
    </w:p>
    <w:p w14:paraId="3F867103" w14:textId="1A3E4F54" w:rsidR="00CD1E6E" w:rsidRPr="00105C6B" w:rsidRDefault="00CD1E6E" w:rsidP="00105C6B">
      <w:pPr>
        <w:pStyle w:val="Prrafodelista"/>
        <w:numPr>
          <w:ilvl w:val="0"/>
          <w:numId w:val="38"/>
        </w:numPr>
        <w:ind w:left="426"/>
        <w:jc w:val="both"/>
        <w:rPr>
          <w:rFonts w:ascii="Arial" w:hAnsi="Arial" w:cs="Arial"/>
          <w:sz w:val="20"/>
          <w:szCs w:val="20"/>
        </w:rPr>
      </w:pPr>
      <w:r w:rsidRPr="00105C6B">
        <w:rPr>
          <w:rFonts w:ascii="Arial" w:hAnsi="Arial" w:cs="Arial"/>
          <w:sz w:val="20"/>
          <w:szCs w:val="20"/>
        </w:rPr>
        <w:t xml:space="preserve">En lo relacionado a Seguridad y Salud en el Trabajo, se tienen establecidos los PLANES DE PREPARACIÓN Y RESPUESTA ANTE EMERGENCIAS por cada una de las sedes y se cuenta con </w:t>
      </w:r>
      <w:r w:rsidRPr="00105C6B">
        <w:rPr>
          <w:rFonts w:ascii="Arial" w:hAnsi="Arial" w:cs="Arial"/>
          <w:sz w:val="20"/>
          <w:szCs w:val="20"/>
        </w:rPr>
        <w:lastRenderedPageBreak/>
        <w:t>brigadas conformadas y capacitadas para atender las emergencias conforme a los protocolos establecidos</w:t>
      </w:r>
      <w:r w:rsidR="008866B6" w:rsidRPr="00105C6B">
        <w:rPr>
          <w:rFonts w:ascii="Arial" w:hAnsi="Arial" w:cs="Arial"/>
          <w:sz w:val="20"/>
          <w:szCs w:val="20"/>
        </w:rPr>
        <w:t>.</w:t>
      </w:r>
    </w:p>
    <w:p w14:paraId="50819C32" w14:textId="310A0A1A" w:rsidR="00F351B5" w:rsidRPr="00105C6B" w:rsidRDefault="00F351B5" w:rsidP="00105C6B">
      <w:pPr>
        <w:pStyle w:val="Prrafodelista"/>
        <w:numPr>
          <w:ilvl w:val="0"/>
          <w:numId w:val="38"/>
        </w:numPr>
        <w:autoSpaceDE w:val="0"/>
        <w:autoSpaceDN w:val="0"/>
        <w:adjustRightInd w:val="0"/>
        <w:ind w:left="426"/>
        <w:jc w:val="both"/>
        <w:rPr>
          <w:rFonts w:ascii="Arial" w:hAnsi="Arial" w:cs="Arial"/>
          <w:bCs/>
          <w:sz w:val="20"/>
          <w:szCs w:val="20"/>
        </w:rPr>
      </w:pPr>
      <w:r w:rsidRPr="00105C6B">
        <w:rPr>
          <w:rFonts w:ascii="Arial" w:hAnsi="Arial" w:cs="Arial"/>
          <w:bCs/>
          <w:sz w:val="20"/>
          <w:szCs w:val="20"/>
        </w:rPr>
        <w:t>El sistema de Gestión de CORPONOR es planificado a través de la identificación de cambios que puedan afectar el Sistema de Gestión, la Planeación de las actividades se realiza a través del</w:t>
      </w:r>
      <w:r w:rsidR="00105C6B" w:rsidRPr="00105C6B">
        <w:rPr>
          <w:rFonts w:ascii="Arial" w:hAnsi="Arial" w:cs="Arial"/>
          <w:bCs/>
          <w:sz w:val="20"/>
          <w:szCs w:val="20"/>
        </w:rPr>
        <w:t xml:space="preserve"> formato Planificación y gestión del cambio del sistema de gestión</w:t>
      </w:r>
      <w:r w:rsidRPr="00105C6B">
        <w:rPr>
          <w:rFonts w:ascii="Arial" w:hAnsi="Arial" w:cs="Arial"/>
          <w:bCs/>
          <w:sz w:val="20"/>
          <w:szCs w:val="20"/>
        </w:rPr>
        <w:t>.</w:t>
      </w:r>
    </w:p>
    <w:p w14:paraId="62669AD3" w14:textId="1BB3E31C"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rPr>
        <w:t xml:space="preserve">La descripción correspondiente a los programas ambientales se realiza a través del Plan Institucional de Gestión Ambiental – PIGA adoptado mediante Resolución No </w:t>
      </w:r>
      <w:r w:rsidR="007F14B6">
        <w:rPr>
          <w:rFonts w:ascii="Arial" w:hAnsi="Arial" w:cs="Arial"/>
        </w:rPr>
        <w:t>888</w:t>
      </w:r>
      <w:r w:rsidRPr="00105C6B">
        <w:rPr>
          <w:rFonts w:ascii="Arial" w:hAnsi="Arial" w:cs="Arial"/>
        </w:rPr>
        <w:t>2</w:t>
      </w:r>
      <w:r w:rsidR="007F14B6">
        <w:rPr>
          <w:rFonts w:ascii="Arial" w:hAnsi="Arial" w:cs="Arial"/>
        </w:rPr>
        <w:t xml:space="preserve"> </w:t>
      </w:r>
      <w:r w:rsidRPr="00105C6B">
        <w:rPr>
          <w:rFonts w:ascii="Arial" w:hAnsi="Arial" w:cs="Arial"/>
        </w:rPr>
        <w:t>de</w:t>
      </w:r>
      <w:r w:rsidR="007F14B6">
        <w:rPr>
          <w:rFonts w:ascii="Arial" w:hAnsi="Arial" w:cs="Arial"/>
        </w:rPr>
        <w:t>l 05/12/2023,</w:t>
      </w:r>
      <w:r w:rsidRPr="00105C6B">
        <w:rPr>
          <w:rFonts w:ascii="Arial" w:hAnsi="Arial" w:cs="Arial"/>
        </w:rPr>
        <w:t xml:space="preserve"> y a las Directrices Ambientales </w:t>
      </w:r>
      <w:r w:rsidR="007F14B6" w:rsidRPr="00105C6B">
        <w:rPr>
          <w:rFonts w:ascii="Arial" w:hAnsi="Arial" w:cs="Arial"/>
        </w:rPr>
        <w:t xml:space="preserve">para la implementación y mejora continua de la gestión ambiental interna. </w:t>
      </w:r>
    </w:p>
    <w:p w14:paraId="154E841F" w14:textId="77777777" w:rsidR="00F351B5" w:rsidRPr="00105C6B" w:rsidRDefault="00F351B5" w:rsidP="00105C6B">
      <w:pPr>
        <w:autoSpaceDE w:val="0"/>
        <w:autoSpaceDN w:val="0"/>
        <w:adjustRightInd w:val="0"/>
        <w:ind w:left="426"/>
        <w:jc w:val="both"/>
        <w:rPr>
          <w:rFonts w:ascii="Arial" w:hAnsi="Arial" w:cs="Arial"/>
          <w:bCs/>
        </w:rPr>
      </w:pPr>
    </w:p>
    <w:p w14:paraId="002F4938" w14:textId="2D9B6C52"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rPr>
        <w:t>La descripción de la Gestión en Seguridad y Salud en el Trabajo se realiza a través del PLAN ANUAL DE SEGURIDAD Y SALUD EN EL TRABAJO.</w:t>
      </w:r>
      <w:bookmarkStart w:id="148" w:name="_Toc51870305"/>
      <w:bookmarkStart w:id="149" w:name="_Toc51870344"/>
      <w:bookmarkStart w:id="150" w:name="_Toc51870408"/>
    </w:p>
    <w:p w14:paraId="3118A669" w14:textId="77777777" w:rsidR="00F351B5" w:rsidRPr="00105C6B" w:rsidRDefault="00F351B5" w:rsidP="00105C6B">
      <w:pPr>
        <w:autoSpaceDE w:val="0"/>
        <w:autoSpaceDN w:val="0"/>
        <w:adjustRightInd w:val="0"/>
        <w:ind w:left="426"/>
        <w:jc w:val="both"/>
        <w:rPr>
          <w:rFonts w:ascii="Arial" w:hAnsi="Arial" w:cs="Arial"/>
          <w:bCs/>
        </w:rPr>
      </w:pPr>
    </w:p>
    <w:p w14:paraId="19B4E569" w14:textId="67E9935B"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rPr>
        <w:t xml:space="preserve">Los objetivos estratégicos que orientan la misión de la Corporación son enmarcados dentro del PLAN DE ACCIÓN </w:t>
      </w:r>
      <w:r w:rsidR="007F14B6">
        <w:rPr>
          <w:rFonts w:ascii="Arial" w:hAnsi="Arial" w:cs="Arial"/>
        </w:rPr>
        <w:t>CUATRIENAL</w:t>
      </w:r>
      <w:r w:rsidRPr="00105C6B">
        <w:rPr>
          <w:rFonts w:ascii="Arial" w:hAnsi="Arial" w:cs="Arial"/>
        </w:rPr>
        <w:t xml:space="preserve"> y se encuentran documentados en el </w:t>
      </w:r>
      <w:r w:rsidR="007F14B6">
        <w:rPr>
          <w:rFonts w:ascii="Arial" w:hAnsi="Arial" w:cs="Arial"/>
        </w:rPr>
        <w:t xml:space="preserve">documento del </w:t>
      </w:r>
      <w:r w:rsidRPr="00105C6B">
        <w:rPr>
          <w:rFonts w:ascii="Arial" w:hAnsi="Arial" w:cs="Arial"/>
        </w:rPr>
        <w:t>Plan de Acción</w:t>
      </w:r>
      <w:r w:rsidRPr="00105C6B">
        <w:rPr>
          <w:rFonts w:ascii="Arial" w:hAnsi="Arial" w:cs="Arial"/>
          <w:bCs/>
        </w:rPr>
        <w:t>.</w:t>
      </w:r>
      <w:bookmarkEnd w:id="148"/>
      <w:bookmarkEnd w:id="149"/>
      <w:bookmarkEnd w:id="150"/>
    </w:p>
    <w:p w14:paraId="4BD1B826" w14:textId="77777777" w:rsidR="00F351B5" w:rsidRPr="00105C6B" w:rsidRDefault="00F351B5" w:rsidP="00105C6B">
      <w:pPr>
        <w:autoSpaceDE w:val="0"/>
        <w:autoSpaceDN w:val="0"/>
        <w:adjustRightInd w:val="0"/>
        <w:ind w:left="426"/>
        <w:jc w:val="both"/>
        <w:rPr>
          <w:rFonts w:ascii="Arial" w:hAnsi="Arial" w:cs="Arial"/>
          <w:bCs/>
        </w:rPr>
      </w:pPr>
    </w:p>
    <w:p w14:paraId="7968F65F" w14:textId="77777777"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bCs/>
        </w:rPr>
        <w:t>Los riesgos y oportunidades se encuentran descritos en el MAPA DE RIESGOS DE GESTIÓN - MATRIZ MAPA DE RIESGOS DE CORRUPCIÓN y oportunidades en la matriz del MPE-01-F-03-1 CONTEXTO ESTRATÉGICO - MATRIZ DE OPORTUNIDADES - MATRIZ FODA CRUZADA, dando cumplimiento al procedimiento MPE-01-P-03 GESTIÓN DE RIESGOS Y OPORTUNIDADES.</w:t>
      </w:r>
    </w:p>
    <w:p w14:paraId="4AC0935F" w14:textId="77777777" w:rsidR="00F351B5" w:rsidRPr="00105C6B" w:rsidRDefault="00F351B5" w:rsidP="00105C6B">
      <w:pPr>
        <w:autoSpaceDE w:val="0"/>
        <w:autoSpaceDN w:val="0"/>
        <w:adjustRightInd w:val="0"/>
        <w:ind w:left="426"/>
        <w:jc w:val="both"/>
        <w:rPr>
          <w:rFonts w:ascii="Arial" w:hAnsi="Arial" w:cs="Arial"/>
          <w:bCs/>
        </w:rPr>
      </w:pPr>
    </w:p>
    <w:p w14:paraId="58E27CE6" w14:textId="77777777"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bCs/>
        </w:rPr>
        <w:t>Los peligros y riesgos, identificados y eliminados por las actividades y operaciones propias, se encuentran descritos en MPG-06-F-05-1 MATRIZ DE IDENTIFICACIÓN DE PELIGROS, VALORACIÓN DE RIESGOS Y DETERMINACIÓN DE CONTROLES.</w:t>
      </w:r>
    </w:p>
    <w:p w14:paraId="03DE7826" w14:textId="77777777" w:rsidR="00F351B5" w:rsidRPr="00105C6B" w:rsidRDefault="00F351B5" w:rsidP="00105C6B">
      <w:pPr>
        <w:autoSpaceDE w:val="0"/>
        <w:autoSpaceDN w:val="0"/>
        <w:adjustRightInd w:val="0"/>
        <w:ind w:left="426"/>
        <w:jc w:val="both"/>
        <w:rPr>
          <w:rFonts w:ascii="Arial" w:hAnsi="Arial" w:cs="Arial"/>
          <w:bCs/>
        </w:rPr>
      </w:pPr>
    </w:p>
    <w:p w14:paraId="08B3EF33" w14:textId="77777777"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bCs/>
        </w:rPr>
        <w:t>Los aspectos e impactos ambientales, generados por las actividades y operaciones propias, se encuentran descritos en MPG-06-F-03-1 MATRIZ DE IDENTIFICACIÓN DE ASPECTOS Y VALORACIÓN DE IMPACTOS AMBIENTALES.</w:t>
      </w:r>
    </w:p>
    <w:p w14:paraId="79EC1D23" w14:textId="77777777" w:rsidR="00F351B5" w:rsidRPr="00105C6B" w:rsidRDefault="00F351B5" w:rsidP="00105C6B">
      <w:pPr>
        <w:autoSpaceDE w:val="0"/>
        <w:autoSpaceDN w:val="0"/>
        <w:adjustRightInd w:val="0"/>
        <w:ind w:left="426"/>
        <w:jc w:val="both"/>
        <w:rPr>
          <w:rFonts w:ascii="Arial" w:hAnsi="Arial" w:cs="Arial"/>
          <w:bCs/>
        </w:rPr>
      </w:pPr>
    </w:p>
    <w:p w14:paraId="7226CEF5" w14:textId="0F27D665" w:rsidR="00F351B5" w:rsidRPr="00105C6B" w:rsidRDefault="00F351B5" w:rsidP="00105C6B">
      <w:pPr>
        <w:numPr>
          <w:ilvl w:val="0"/>
          <w:numId w:val="38"/>
        </w:numPr>
        <w:autoSpaceDE w:val="0"/>
        <w:autoSpaceDN w:val="0"/>
        <w:adjustRightInd w:val="0"/>
        <w:ind w:left="426"/>
        <w:jc w:val="both"/>
        <w:rPr>
          <w:rFonts w:ascii="Arial" w:hAnsi="Arial" w:cs="Arial"/>
          <w:bCs/>
        </w:rPr>
      </w:pPr>
      <w:r w:rsidRPr="00105C6B">
        <w:rPr>
          <w:rFonts w:ascii="Arial" w:hAnsi="Arial" w:cs="Arial"/>
          <w:bCs/>
        </w:rPr>
        <w:t xml:space="preserve">La Corporación, por ser una entidad pública debe asegurarse del cumplimiento de los requisitos </w:t>
      </w:r>
      <w:r w:rsidR="00FC2651" w:rsidRPr="00105C6B">
        <w:rPr>
          <w:rFonts w:ascii="Arial" w:hAnsi="Arial" w:cs="Arial"/>
          <w:bCs/>
        </w:rPr>
        <w:t>legales y</w:t>
      </w:r>
      <w:r w:rsidRPr="00105C6B">
        <w:rPr>
          <w:rFonts w:ascii="Arial" w:hAnsi="Arial" w:cs="Arial"/>
          <w:bCs/>
        </w:rPr>
        <w:t xml:space="preserve"> con base en ellos trazar las directrices para lograr la satisfacción de los usuarios, así mismo se encuentra definidos los requisitos legales en Seguridad y Salud en el Trabajo y en Gestión Ambiental</w:t>
      </w:r>
      <w:r w:rsidR="000D43E5">
        <w:rPr>
          <w:rFonts w:ascii="Arial" w:hAnsi="Arial" w:cs="Arial"/>
          <w:bCs/>
        </w:rPr>
        <w:t>, así mismo para cada uno de los procesos de la entidad.</w:t>
      </w:r>
    </w:p>
    <w:p w14:paraId="55DE87F6" w14:textId="77777777" w:rsidR="00F351B5" w:rsidRPr="00105C6B" w:rsidRDefault="00F351B5" w:rsidP="00105C6B">
      <w:pPr>
        <w:pStyle w:val="Prrafodelista"/>
        <w:spacing w:after="0"/>
        <w:ind w:left="426"/>
        <w:rPr>
          <w:rFonts w:ascii="Arial" w:hAnsi="Arial" w:cs="Arial"/>
          <w:bCs/>
          <w:sz w:val="20"/>
          <w:szCs w:val="20"/>
        </w:rPr>
      </w:pPr>
    </w:p>
    <w:p w14:paraId="17E3FDA9" w14:textId="77777777" w:rsidR="00DA1EBF" w:rsidRDefault="00DA1EBF" w:rsidP="00F351B5">
      <w:pPr>
        <w:pStyle w:val="Ttulo3"/>
        <w:rPr>
          <w:rFonts w:ascii="Arial" w:hAnsi="Arial" w:cs="Arial"/>
          <w:b/>
          <w:bCs/>
          <w:sz w:val="24"/>
          <w:szCs w:val="24"/>
        </w:rPr>
      </w:pPr>
    </w:p>
    <w:p w14:paraId="0EE044DA" w14:textId="77777777" w:rsidR="003257E0" w:rsidRPr="003257E0" w:rsidRDefault="003257E0" w:rsidP="003257E0"/>
    <w:p w14:paraId="6B26FDC5" w14:textId="77777777" w:rsidR="00E35D19" w:rsidRDefault="00E35D19">
      <w:pPr>
        <w:rPr>
          <w:rFonts w:ascii="Arial" w:hAnsi="Arial" w:cs="Arial"/>
          <w:b/>
          <w:sz w:val="24"/>
          <w:szCs w:val="24"/>
        </w:rPr>
      </w:pPr>
      <w:bookmarkStart w:id="151" w:name="_Toc51871397"/>
      <w:bookmarkEnd w:id="124"/>
      <w:bookmarkEnd w:id="125"/>
      <w:bookmarkEnd w:id="146"/>
      <w:r>
        <w:rPr>
          <w:b/>
        </w:rPr>
        <w:br w:type="page"/>
      </w:r>
    </w:p>
    <w:p w14:paraId="1F96841B" w14:textId="08EF9B57" w:rsidR="0032360C" w:rsidRDefault="000743D4" w:rsidP="0032360C">
      <w:pPr>
        <w:pStyle w:val="Ttulo"/>
        <w:rPr>
          <w:b/>
        </w:rPr>
      </w:pPr>
      <w:bookmarkStart w:id="152" w:name="_Toc193288701"/>
      <w:r>
        <w:rPr>
          <w:b/>
        </w:rPr>
        <w:lastRenderedPageBreak/>
        <w:t>8</w:t>
      </w:r>
      <w:r w:rsidR="0032360C">
        <w:rPr>
          <w:b/>
        </w:rPr>
        <w:t>.</w:t>
      </w:r>
      <w:r w:rsidR="0032360C" w:rsidRPr="00BF2C16">
        <w:rPr>
          <w:b/>
        </w:rPr>
        <w:t xml:space="preserve"> </w:t>
      </w:r>
      <w:r>
        <w:rPr>
          <w:b/>
        </w:rPr>
        <w:t xml:space="preserve"> </w:t>
      </w:r>
      <w:r w:rsidR="0032360C">
        <w:rPr>
          <w:b/>
        </w:rPr>
        <w:t>EVALUACIÓN DEL DESEMPEÑO</w:t>
      </w:r>
      <w:bookmarkEnd w:id="152"/>
    </w:p>
    <w:p w14:paraId="6C56B2D5" w14:textId="77777777" w:rsidR="003331CD" w:rsidRPr="00086136" w:rsidRDefault="003331CD" w:rsidP="0032360C"/>
    <w:p w14:paraId="5C087078" w14:textId="51F1D9F5" w:rsidR="00086136" w:rsidRPr="00086136" w:rsidRDefault="000743D4" w:rsidP="000743D4">
      <w:pPr>
        <w:jc w:val="both"/>
        <w:rPr>
          <w:rFonts w:ascii="Arial" w:hAnsi="Arial" w:cs="Arial"/>
          <w:bCs/>
        </w:rPr>
      </w:pPr>
      <w:r w:rsidRPr="00086136">
        <w:rPr>
          <w:rFonts w:ascii="Arial" w:hAnsi="Arial" w:cs="Arial"/>
          <w:bCs/>
        </w:rPr>
        <w:t>La Corporación ha establecido los</w:t>
      </w:r>
      <w:r w:rsidR="00086136" w:rsidRPr="00086136">
        <w:rPr>
          <w:rFonts w:ascii="Arial" w:hAnsi="Arial" w:cs="Arial"/>
          <w:bCs/>
        </w:rPr>
        <w:t xml:space="preserve"> siguientes mecanismos para la evaluación del desempeño del sistema de gestión de la entidad:</w:t>
      </w:r>
    </w:p>
    <w:p w14:paraId="15A0AC1D" w14:textId="77777777" w:rsidR="00086136" w:rsidRPr="00086136" w:rsidRDefault="00086136" w:rsidP="000743D4">
      <w:pPr>
        <w:jc w:val="both"/>
        <w:rPr>
          <w:rFonts w:ascii="Arial" w:hAnsi="Arial" w:cs="Arial"/>
          <w:bCs/>
        </w:rPr>
      </w:pPr>
    </w:p>
    <w:p w14:paraId="2B69DF61" w14:textId="4D0DD15E" w:rsidR="00086136" w:rsidRPr="00086136" w:rsidRDefault="00CE4BA3" w:rsidP="00086136">
      <w:pPr>
        <w:pStyle w:val="Prrafodelista"/>
        <w:numPr>
          <w:ilvl w:val="0"/>
          <w:numId w:val="13"/>
        </w:numPr>
        <w:jc w:val="both"/>
        <w:rPr>
          <w:rFonts w:ascii="Arial" w:hAnsi="Arial" w:cs="Arial"/>
          <w:bCs/>
          <w:sz w:val="20"/>
          <w:szCs w:val="20"/>
        </w:rPr>
      </w:pPr>
      <w:r w:rsidRPr="00CE4BA3">
        <w:rPr>
          <w:rFonts w:ascii="Arial" w:hAnsi="Arial" w:cs="Arial"/>
          <w:b/>
          <w:sz w:val="20"/>
          <w:szCs w:val="20"/>
        </w:rPr>
        <w:t xml:space="preserve">INDICADORES DE GESTIÓN - </w:t>
      </w:r>
      <w:r w:rsidR="000743D4" w:rsidRPr="00CE4BA3">
        <w:rPr>
          <w:rFonts w:ascii="Arial" w:hAnsi="Arial" w:cs="Arial"/>
          <w:b/>
          <w:sz w:val="20"/>
          <w:szCs w:val="20"/>
        </w:rPr>
        <w:t>HOJAS METODOLÓGICAS</w:t>
      </w:r>
      <w:r>
        <w:rPr>
          <w:rFonts w:ascii="Arial" w:hAnsi="Arial" w:cs="Arial"/>
          <w:bCs/>
          <w:sz w:val="20"/>
          <w:szCs w:val="20"/>
        </w:rPr>
        <w:t xml:space="preserve"> </w:t>
      </w:r>
      <w:r w:rsidR="000743D4" w:rsidRPr="00086136">
        <w:rPr>
          <w:rFonts w:ascii="Arial" w:hAnsi="Arial" w:cs="Arial"/>
          <w:bCs/>
          <w:sz w:val="20"/>
          <w:szCs w:val="20"/>
        </w:rPr>
        <w:t xml:space="preserve">del PLAN DE ACCIÓN </w:t>
      </w:r>
      <w:r w:rsidR="00C817F6">
        <w:rPr>
          <w:rFonts w:ascii="Arial" w:hAnsi="Arial" w:cs="Arial"/>
          <w:bCs/>
          <w:sz w:val="20"/>
          <w:szCs w:val="20"/>
        </w:rPr>
        <w:t>CUATRIENAL</w:t>
      </w:r>
      <w:r w:rsidR="00DE1C55" w:rsidRPr="00086136">
        <w:rPr>
          <w:rFonts w:ascii="Arial" w:hAnsi="Arial" w:cs="Arial"/>
          <w:bCs/>
          <w:sz w:val="20"/>
          <w:szCs w:val="20"/>
        </w:rPr>
        <w:t xml:space="preserve"> PAC</w:t>
      </w:r>
      <w:r w:rsidR="000743D4" w:rsidRPr="00086136">
        <w:rPr>
          <w:rFonts w:ascii="Arial" w:hAnsi="Arial" w:cs="Arial"/>
          <w:bCs/>
          <w:sz w:val="20"/>
          <w:szCs w:val="20"/>
        </w:rPr>
        <w:t xml:space="preserve"> para realizar el seguimiento y la medición al logro de los objetivos de cada proyecto o proceso según aplique. </w:t>
      </w:r>
    </w:p>
    <w:p w14:paraId="551789F7" w14:textId="07DB0E73" w:rsidR="009003DA" w:rsidRPr="001F6FD6" w:rsidRDefault="000743D4" w:rsidP="00086136">
      <w:pPr>
        <w:pStyle w:val="Prrafodelista"/>
        <w:numPr>
          <w:ilvl w:val="0"/>
          <w:numId w:val="13"/>
        </w:numPr>
        <w:jc w:val="both"/>
        <w:rPr>
          <w:rFonts w:ascii="Arial" w:hAnsi="Arial" w:cs="Arial"/>
          <w:bCs/>
          <w:sz w:val="20"/>
          <w:szCs w:val="20"/>
        </w:rPr>
      </w:pPr>
      <w:r w:rsidRPr="00CE4BA3">
        <w:rPr>
          <w:rFonts w:ascii="Arial" w:hAnsi="Arial" w:cs="Arial"/>
          <w:b/>
          <w:sz w:val="20"/>
          <w:szCs w:val="20"/>
        </w:rPr>
        <w:t>PLANES INSTITUCIONALES Y ESTRATÉGICOS</w:t>
      </w:r>
      <w:r w:rsidRPr="00086136">
        <w:rPr>
          <w:rFonts w:ascii="Arial" w:hAnsi="Arial" w:cs="Arial"/>
          <w:bCs/>
          <w:sz w:val="20"/>
          <w:szCs w:val="20"/>
        </w:rPr>
        <w:t xml:space="preserve">, para lo cual se definen acciones para cada vigencia en el documento MPG-06-F-04-1 </w:t>
      </w:r>
      <w:r w:rsidR="00086136" w:rsidRPr="00086136">
        <w:rPr>
          <w:rFonts w:ascii="Arial" w:hAnsi="Arial" w:cs="Arial"/>
          <w:bCs/>
          <w:sz w:val="20"/>
          <w:szCs w:val="20"/>
        </w:rPr>
        <w:t>Plan de acción integral</w:t>
      </w:r>
      <w:r w:rsidR="00DE1C55" w:rsidRPr="00086136">
        <w:rPr>
          <w:rFonts w:ascii="Arial" w:hAnsi="Arial" w:cs="Arial"/>
          <w:bCs/>
          <w:sz w:val="20"/>
          <w:szCs w:val="20"/>
        </w:rPr>
        <w:t xml:space="preserve"> y el </w:t>
      </w:r>
      <w:r w:rsidR="00086136" w:rsidRPr="00086136">
        <w:rPr>
          <w:rFonts w:ascii="Arial" w:hAnsi="Arial" w:cs="Arial"/>
          <w:bCs/>
          <w:sz w:val="20"/>
          <w:szCs w:val="20"/>
        </w:rPr>
        <w:t xml:space="preserve">Programa de transparencia </w:t>
      </w:r>
      <w:r w:rsidR="00086136" w:rsidRPr="001F6FD6">
        <w:rPr>
          <w:rFonts w:ascii="Arial" w:hAnsi="Arial" w:cs="Arial"/>
          <w:bCs/>
          <w:sz w:val="20"/>
          <w:szCs w:val="20"/>
        </w:rPr>
        <w:t>y ética pública</w:t>
      </w:r>
      <w:r w:rsidR="00DE1C55" w:rsidRPr="001F6FD6">
        <w:rPr>
          <w:rFonts w:ascii="Arial" w:hAnsi="Arial" w:cs="Arial"/>
          <w:bCs/>
          <w:sz w:val="20"/>
          <w:szCs w:val="20"/>
        </w:rPr>
        <w:t xml:space="preserve">, a través del MPG-06-F-04-3 </w:t>
      </w:r>
      <w:r w:rsidR="00086136" w:rsidRPr="001F6FD6">
        <w:rPr>
          <w:rFonts w:ascii="Arial" w:hAnsi="Arial" w:cs="Arial"/>
          <w:bCs/>
          <w:sz w:val="20"/>
          <w:szCs w:val="20"/>
        </w:rPr>
        <w:t>plan de ejecución y monitoreo</w:t>
      </w:r>
      <w:r w:rsidR="00DE1C55" w:rsidRPr="001F6FD6">
        <w:rPr>
          <w:rFonts w:ascii="Arial" w:hAnsi="Arial" w:cs="Arial"/>
          <w:bCs/>
          <w:sz w:val="20"/>
          <w:szCs w:val="20"/>
        </w:rPr>
        <w:t>.</w:t>
      </w:r>
    </w:p>
    <w:p w14:paraId="3E486ED4" w14:textId="09404717" w:rsidR="00086136" w:rsidRPr="001F6FD6" w:rsidRDefault="00086136" w:rsidP="00086136">
      <w:pPr>
        <w:pStyle w:val="Prrafodelista"/>
        <w:numPr>
          <w:ilvl w:val="0"/>
          <w:numId w:val="13"/>
        </w:numPr>
        <w:jc w:val="both"/>
        <w:rPr>
          <w:rFonts w:ascii="Arial" w:hAnsi="Arial" w:cs="Arial"/>
          <w:bCs/>
          <w:sz w:val="20"/>
          <w:szCs w:val="20"/>
        </w:rPr>
      </w:pPr>
      <w:r w:rsidRPr="001F6FD6">
        <w:rPr>
          <w:rFonts w:ascii="Arial" w:hAnsi="Arial" w:cs="Arial"/>
          <w:bCs/>
          <w:sz w:val="20"/>
          <w:szCs w:val="20"/>
        </w:rPr>
        <w:t xml:space="preserve">Monitoreo acciones de control de los </w:t>
      </w:r>
      <w:r w:rsidR="001F6FD6" w:rsidRPr="00CE4BA3">
        <w:rPr>
          <w:rFonts w:ascii="Arial" w:hAnsi="Arial" w:cs="Arial"/>
          <w:b/>
          <w:sz w:val="20"/>
          <w:szCs w:val="20"/>
        </w:rPr>
        <w:t>MAPAS DE RIESGOS</w:t>
      </w:r>
      <w:r w:rsidRPr="001F6FD6">
        <w:rPr>
          <w:rFonts w:ascii="Arial" w:hAnsi="Arial" w:cs="Arial"/>
          <w:bCs/>
          <w:sz w:val="20"/>
          <w:szCs w:val="20"/>
        </w:rPr>
        <w:t>, conforme a la periodicidad establecida en la Política de Administración del riesgo.</w:t>
      </w:r>
    </w:p>
    <w:p w14:paraId="4D50E2CF" w14:textId="1C7D8345" w:rsidR="000743D4" w:rsidRPr="001F6FD6" w:rsidRDefault="009003DA" w:rsidP="000743D4">
      <w:pPr>
        <w:jc w:val="both"/>
        <w:rPr>
          <w:rFonts w:ascii="Arial" w:hAnsi="Arial" w:cs="Arial"/>
          <w:bCs/>
        </w:rPr>
      </w:pPr>
      <w:r w:rsidRPr="001F6FD6">
        <w:rPr>
          <w:rFonts w:ascii="Arial" w:hAnsi="Arial" w:cs="Arial"/>
          <w:bCs/>
        </w:rPr>
        <w:t xml:space="preserve">El seguimiento </w:t>
      </w:r>
      <w:r w:rsidR="009F416A" w:rsidRPr="001F6FD6">
        <w:rPr>
          <w:rFonts w:ascii="Arial" w:hAnsi="Arial" w:cs="Arial"/>
          <w:bCs/>
        </w:rPr>
        <w:t xml:space="preserve">y monitoreo </w:t>
      </w:r>
      <w:r w:rsidRPr="001F6FD6">
        <w:rPr>
          <w:rFonts w:ascii="Arial" w:hAnsi="Arial" w:cs="Arial"/>
          <w:bCs/>
        </w:rPr>
        <w:t xml:space="preserve">de los INDICADORES, PLANES Y RIESGOS se realiza </w:t>
      </w:r>
      <w:r w:rsidR="009F416A" w:rsidRPr="001F6FD6">
        <w:rPr>
          <w:rFonts w:ascii="Arial" w:hAnsi="Arial" w:cs="Arial"/>
          <w:bCs/>
        </w:rPr>
        <w:t>por parte de la Subdirección de Planeación y Fronteras</w:t>
      </w:r>
      <w:r w:rsidRPr="001F6FD6">
        <w:rPr>
          <w:rFonts w:ascii="Arial" w:hAnsi="Arial" w:cs="Arial"/>
          <w:bCs/>
        </w:rPr>
        <w:t xml:space="preserve"> junto con los Líderes de los procesos</w:t>
      </w:r>
      <w:r w:rsidR="009F416A" w:rsidRPr="001F6FD6">
        <w:rPr>
          <w:rFonts w:ascii="Arial" w:hAnsi="Arial" w:cs="Arial"/>
          <w:bCs/>
        </w:rPr>
        <w:t>, teniendo en cuenta las responsabilidades establecidas por el Modelo integrado de Planeación y Gestión MIPG</w:t>
      </w:r>
      <w:r w:rsidRPr="001F6FD6">
        <w:rPr>
          <w:rFonts w:ascii="Arial" w:hAnsi="Arial" w:cs="Arial"/>
          <w:bCs/>
        </w:rPr>
        <w:t xml:space="preserve">, de acuerdo al esquema de </w:t>
      </w:r>
      <w:r w:rsidR="001F6FD6" w:rsidRPr="001F6FD6">
        <w:rPr>
          <w:rFonts w:ascii="Arial" w:hAnsi="Arial" w:cs="Arial"/>
          <w:bCs/>
        </w:rPr>
        <w:t>funcionamiento de las l</w:t>
      </w:r>
      <w:r w:rsidRPr="001F6FD6">
        <w:rPr>
          <w:rFonts w:ascii="Arial" w:hAnsi="Arial" w:cs="Arial"/>
          <w:bCs/>
        </w:rPr>
        <w:t>íneas de defensa.</w:t>
      </w:r>
    </w:p>
    <w:p w14:paraId="331A0016" w14:textId="77777777" w:rsidR="000743D4" w:rsidRPr="001F6FD6" w:rsidRDefault="000743D4" w:rsidP="000743D4">
      <w:pPr>
        <w:jc w:val="both"/>
        <w:rPr>
          <w:rFonts w:ascii="Arial" w:hAnsi="Arial" w:cs="Arial"/>
          <w:bCs/>
        </w:rPr>
      </w:pPr>
    </w:p>
    <w:p w14:paraId="07821128" w14:textId="4F19667A" w:rsidR="000743D4" w:rsidRPr="001F6FD6" w:rsidRDefault="001F6FD6" w:rsidP="001F6FD6">
      <w:pPr>
        <w:pStyle w:val="Prrafodelista"/>
        <w:numPr>
          <w:ilvl w:val="0"/>
          <w:numId w:val="13"/>
        </w:numPr>
        <w:ind w:hanging="436"/>
        <w:jc w:val="both"/>
        <w:rPr>
          <w:rFonts w:ascii="Arial" w:hAnsi="Arial" w:cs="Arial"/>
          <w:bCs/>
          <w:sz w:val="20"/>
          <w:szCs w:val="20"/>
        </w:rPr>
      </w:pPr>
      <w:r w:rsidRPr="00CE4BA3">
        <w:rPr>
          <w:rFonts w:ascii="Arial" w:hAnsi="Arial" w:cs="Arial"/>
          <w:b/>
          <w:sz w:val="20"/>
          <w:szCs w:val="20"/>
        </w:rPr>
        <w:t>AUTOEVALUACIÓN INSTITUCIONAL</w:t>
      </w:r>
      <w:r w:rsidR="000743D4" w:rsidRPr="001F6FD6">
        <w:rPr>
          <w:rFonts w:ascii="Arial" w:hAnsi="Arial" w:cs="Arial"/>
          <w:bCs/>
          <w:sz w:val="20"/>
          <w:szCs w:val="20"/>
        </w:rPr>
        <w:t>, con el fin de evidenciar la idoneidad, conveniencia, adecuación, efectividad y mejora continua del sistema de gestión</w:t>
      </w:r>
      <w:r w:rsidRPr="001F6FD6">
        <w:rPr>
          <w:rFonts w:ascii="Arial" w:hAnsi="Arial" w:cs="Arial"/>
          <w:bCs/>
          <w:sz w:val="20"/>
          <w:szCs w:val="20"/>
        </w:rPr>
        <w:t xml:space="preserve"> por parte de los lideres de los procesos y equipos de trabajo.</w:t>
      </w:r>
    </w:p>
    <w:p w14:paraId="00CC00F5" w14:textId="49A29E6D" w:rsidR="00086136" w:rsidRPr="001F6FD6" w:rsidRDefault="00086136" w:rsidP="001F6FD6">
      <w:pPr>
        <w:pStyle w:val="Prrafodelista"/>
        <w:numPr>
          <w:ilvl w:val="0"/>
          <w:numId w:val="13"/>
        </w:numPr>
        <w:ind w:hanging="436"/>
        <w:jc w:val="both"/>
        <w:rPr>
          <w:rFonts w:ascii="Arial" w:hAnsi="Arial" w:cs="Arial"/>
          <w:bCs/>
          <w:sz w:val="20"/>
          <w:szCs w:val="20"/>
        </w:rPr>
      </w:pPr>
      <w:r w:rsidRPr="00CE4BA3">
        <w:rPr>
          <w:rFonts w:ascii="Arial" w:hAnsi="Arial" w:cs="Arial"/>
          <w:b/>
          <w:sz w:val="20"/>
          <w:szCs w:val="20"/>
        </w:rPr>
        <w:t>OBJETIVOS DE SEGURIDAD Y SALUD EN EL TRABAJO-SST</w:t>
      </w:r>
      <w:r w:rsidRPr="001F6FD6">
        <w:rPr>
          <w:rFonts w:ascii="Arial" w:hAnsi="Arial" w:cs="Arial"/>
          <w:bCs/>
          <w:sz w:val="20"/>
          <w:szCs w:val="20"/>
        </w:rPr>
        <w:t>, conforme al Decreto 1072 de 2015, a los cuales se realiza seguimiento semestral</w:t>
      </w:r>
      <w:r w:rsidR="001F6FD6">
        <w:rPr>
          <w:rFonts w:ascii="Arial" w:hAnsi="Arial" w:cs="Arial"/>
          <w:bCs/>
          <w:sz w:val="20"/>
          <w:szCs w:val="20"/>
        </w:rPr>
        <w:t xml:space="preserve"> por parte de Talento Humano, profesional especializada seguridad y salud en el trabajo - SST.</w:t>
      </w:r>
      <w:r w:rsidRPr="001F6FD6">
        <w:rPr>
          <w:rFonts w:ascii="Arial" w:hAnsi="Arial" w:cs="Arial"/>
          <w:bCs/>
          <w:sz w:val="20"/>
          <w:szCs w:val="20"/>
        </w:rPr>
        <w:t xml:space="preserve"> </w:t>
      </w:r>
    </w:p>
    <w:p w14:paraId="22274505" w14:textId="5E9F6D09" w:rsidR="0032360C" w:rsidRPr="001F6FD6" w:rsidRDefault="0032360C" w:rsidP="001F6FD6">
      <w:pPr>
        <w:pStyle w:val="Prrafodelista"/>
        <w:numPr>
          <w:ilvl w:val="0"/>
          <w:numId w:val="13"/>
        </w:numPr>
        <w:ind w:hanging="436"/>
        <w:jc w:val="both"/>
        <w:rPr>
          <w:rFonts w:ascii="Arial" w:hAnsi="Arial" w:cs="Arial"/>
          <w:bCs/>
          <w:sz w:val="20"/>
          <w:szCs w:val="20"/>
        </w:rPr>
      </w:pPr>
      <w:r w:rsidRPr="001F6FD6">
        <w:rPr>
          <w:rFonts w:ascii="Arial" w:hAnsi="Arial" w:cs="Arial"/>
          <w:bCs/>
          <w:sz w:val="20"/>
          <w:szCs w:val="20"/>
        </w:rPr>
        <w:t xml:space="preserve">La Corporación ha establecido el procedimiento </w:t>
      </w:r>
      <w:r w:rsidRPr="00CE4BA3">
        <w:rPr>
          <w:rFonts w:ascii="Arial" w:hAnsi="Arial" w:cs="Arial"/>
          <w:b/>
          <w:sz w:val="20"/>
          <w:szCs w:val="20"/>
        </w:rPr>
        <w:t>AUDITORIAS INTEGRALES DE GESTIÓN</w:t>
      </w:r>
      <w:r w:rsidRPr="001F6FD6">
        <w:rPr>
          <w:rFonts w:ascii="Arial" w:hAnsi="Arial" w:cs="Arial"/>
          <w:bCs/>
          <w:sz w:val="20"/>
          <w:szCs w:val="20"/>
        </w:rPr>
        <w:t xml:space="preserve">, el cual establece las disposiciones para la planificación y realización de auditorías integrales de gestión que verifiquen y evalúen el cumplimiento y la eficacia del Sistema de Gestión de la Corporación, además se debe garantizar que las auditorías sean programadas, planificadas, preparadas, ejecutadas e informadas de acuerdo al resultado a los líderes de los procesos para la elaboración de los planes de mejoramiento. </w:t>
      </w:r>
    </w:p>
    <w:p w14:paraId="1A906F52" w14:textId="013A9B39" w:rsidR="00DE1C55" w:rsidRPr="001F6FD6" w:rsidRDefault="001F6FD6" w:rsidP="001F6FD6">
      <w:pPr>
        <w:pStyle w:val="Prrafodelista"/>
        <w:widowControl w:val="0"/>
        <w:numPr>
          <w:ilvl w:val="0"/>
          <w:numId w:val="13"/>
        </w:numPr>
        <w:tabs>
          <w:tab w:val="left" w:pos="482"/>
        </w:tabs>
        <w:autoSpaceDE w:val="0"/>
        <w:autoSpaceDN w:val="0"/>
        <w:spacing w:before="1"/>
        <w:ind w:hanging="436"/>
        <w:jc w:val="both"/>
        <w:rPr>
          <w:rFonts w:ascii="Arial" w:eastAsia="Arial MT" w:hAnsi="Arial" w:cs="Arial"/>
          <w:sz w:val="20"/>
          <w:szCs w:val="20"/>
          <w:lang w:eastAsia="en-US"/>
        </w:rPr>
      </w:pPr>
      <w:r w:rsidRPr="001F6FD6">
        <w:rPr>
          <w:rFonts w:ascii="Arial" w:eastAsia="Arial MT" w:hAnsi="Arial" w:cs="Arial"/>
          <w:sz w:val="20"/>
          <w:szCs w:val="20"/>
          <w:lang w:eastAsia="en-US"/>
        </w:rPr>
        <w:t xml:space="preserve"> </w:t>
      </w:r>
      <w:r>
        <w:rPr>
          <w:rFonts w:ascii="Arial" w:eastAsia="Arial MT" w:hAnsi="Arial" w:cs="Arial"/>
          <w:sz w:val="20"/>
          <w:szCs w:val="20"/>
          <w:lang w:eastAsia="en-US"/>
        </w:rPr>
        <w:tab/>
      </w:r>
      <w:r w:rsidRPr="001F6FD6">
        <w:rPr>
          <w:rFonts w:ascii="Arial" w:eastAsia="Arial MT" w:hAnsi="Arial" w:cs="Arial"/>
          <w:sz w:val="20"/>
          <w:szCs w:val="20"/>
          <w:lang w:eastAsia="en-US"/>
        </w:rPr>
        <w:t>R</w:t>
      </w:r>
      <w:r w:rsidR="00DE1C55" w:rsidRPr="001F6FD6">
        <w:rPr>
          <w:rFonts w:ascii="Arial" w:eastAsia="Arial MT" w:hAnsi="Arial" w:cs="Arial"/>
          <w:sz w:val="20"/>
          <w:szCs w:val="20"/>
          <w:lang w:eastAsia="en-US"/>
        </w:rPr>
        <w:t xml:space="preserve">euniones del </w:t>
      </w:r>
      <w:r w:rsidRPr="006A3F3B">
        <w:rPr>
          <w:rFonts w:ascii="Arial" w:eastAsia="Arial MT" w:hAnsi="Arial" w:cs="Arial"/>
          <w:b/>
          <w:bCs/>
          <w:sz w:val="20"/>
          <w:szCs w:val="20"/>
          <w:lang w:eastAsia="en-US"/>
        </w:rPr>
        <w:t>COMITÉ DE GESTIÓN Y DESEMPEÑO INSTITUCIONAL</w:t>
      </w:r>
      <w:r w:rsidRPr="001F6FD6">
        <w:rPr>
          <w:rFonts w:ascii="Arial" w:eastAsia="Arial MT" w:hAnsi="Arial" w:cs="Arial"/>
          <w:sz w:val="20"/>
          <w:szCs w:val="20"/>
          <w:lang w:eastAsia="en-US"/>
        </w:rPr>
        <w:t xml:space="preserve"> </w:t>
      </w:r>
      <w:r w:rsidR="00DE1C55" w:rsidRPr="001F6FD6">
        <w:rPr>
          <w:rFonts w:ascii="Arial" w:eastAsia="Arial MT" w:hAnsi="Arial" w:cs="Arial"/>
          <w:sz w:val="20"/>
          <w:szCs w:val="20"/>
          <w:lang w:eastAsia="en-US"/>
        </w:rPr>
        <w:t xml:space="preserve">para la toma de decisiones en la orientación e implementación de las políticas institucionales. </w:t>
      </w:r>
    </w:p>
    <w:p w14:paraId="12C96449" w14:textId="03E4F08A" w:rsidR="006A3F3B" w:rsidRPr="006A3F3B" w:rsidRDefault="001F6FD6" w:rsidP="006A3F3B">
      <w:pPr>
        <w:pStyle w:val="Prrafodelista"/>
        <w:widowControl w:val="0"/>
        <w:numPr>
          <w:ilvl w:val="0"/>
          <w:numId w:val="13"/>
        </w:numPr>
        <w:tabs>
          <w:tab w:val="left" w:pos="482"/>
        </w:tabs>
        <w:autoSpaceDE w:val="0"/>
        <w:autoSpaceDN w:val="0"/>
        <w:spacing w:before="1"/>
        <w:ind w:hanging="436"/>
        <w:jc w:val="both"/>
        <w:rPr>
          <w:rFonts w:ascii="Arial" w:eastAsia="Arial MT" w:hAnsi="Arial" w:cs="Arial"/>
          <w:sz w:val="20"/>
          <w:szCs w:val="20"/>
          <w:lang w:eastAsia="en-US"/>
        </w:rPr>
      </w:pPr>
      <w:r w:rsidRPr="001F6FD6">
        <w:rPr>
          <w:rFonts w:ascii="Arial" w:eastAsia="Arial MT" w:hAnsi="Arial" w:cs="Arial"/>
          <w:sz w:val="20"/>
          <w:szCs w:val="20"/>
          <w:lang w:eastAsia="en-US"/>
        </w:rPr>
        <w:t xml:space="preserve"> </w:t>
      </w:r>
      <w:r>
        <w:rPr>
          <w:rFonts w:ascii="Arial" w:eastAsia="Arial MT" w:hAnsi="Arial" w:cs="Arial"/>
          <w:sz w:val="20"/>
          <w:szCs w:val="20"/>
          <w:lang w:eastAsia="en-US"/>
        </w:rPr>
        <w:tab/>
      </w:r>
      <w:r w:rsidR="00086136" w:rsidRPr="006A3F3B">
        <w:rPr>
          <w:rFonts w:ascii="Arial" w:eastAsia="Arial MT" w:hAnsi="Arial" w:cs="Arial"/>
          <w:b/>
          <w:bCs/>
          <w:sz w:val="20"/>
          <w:szCs w:val="20"/>
          <w:lang w:eastAsia="en-US"/>
        </w:rPr>
        <w:t>FURAG</w:t>
      </w:r>
      <w:r>
        <w:rPr>
          <w:rFonts w:ascii="Arial" w:eastAsia="Arial MT" w:hAnsi="Arial" w:cs="Arial"/>
          <w:sz w:val="20"/>
          <w:szCs w:val="20"/>
          <w:lang w:eastAsia="en-US"/>
        </w:rPr>
        <w:t xml:space="preserve"> </w:t>
      </w:r>
      <w:r w:rsidRPr="00CE4BA3">
        <w:rPr>
          <w:rFonts w:ascii="Arial" w:eastAsia="Arial MT" w:hAnsi="Arial" w:cs="Arial"/>
          <w:b/>
          <w:bCs/>
          <w:sz w:val="20"/>
          <w:szCs w:val="20"/>
          <w:lang w:eastAsia="en-US"/>
        </w:rPr>
        <w:t xml:space="preserve">- </w:t>
      </w:r>
      <w:r w:rsidR="00CE4BA3" w:rsidRPr="00CE4BA3">
        <w:rPr>
          <w:rFonts w:ascii="Arial" w:eastAsia="Arial MT" w:hAnsi="Arial" w:cs="Arial"/>
          <w:b/>
          <w:bCs/>
          <w:sz w:val="20"/>
          <w:szCs w:val="20"/>
          <w:lang w:eastAsia="en-US"/>
        </w:rPr>
        <w:t>FORMULARIO ÚNICO DE REPORTE Y AVANCE DE LA GESTIÓN</w:t>
      </w:r>
      <w:r w:rsidR="00086136" w:rsidRPr="006A3F3B">
        <w:rPr>
          <w:rFonts w:ascii="Arial" w:eastAsia="Arial MT" w:hAnsi="Arial" w:cs="Arial"/>
          <w:sz w:val="20"/>
          <w:szCs w:val="20"/>
          <w:lang w:eastAsia="en-US"/>
        </w:rPr>
        <w:t xml:space="preserve">, </w:t>
      </w:r>
      <w:r w:rsidRPr="006A3F3B">
        <w:rPr>
          <w:rFonts w:ascii="Arial" w:eastAsia="Arial MT" w:hAnsi="Arial" w:cs="Arial"/>
          <w:sz w:val="20"/>
          <w:szCs w:val="20"/>
          <w:lang w:eastAsia="en-US"/>
        </w:rPr>
        <w:t>e</w:t>
      </w:r>
      <w:r w:rsidR="00086136" w:rsidRPr="006A3F3B">
        <w:rPr>
          <w:rFonts w:ascii="Arial" w:eastAsia="Arial MT" w:hAnsi="Arial" w:cs="Arial"/>
          <w:sz w:val="20"/>
          <w:szCs w:val="20"/>
          <w:lang w:eastAsia="en-US"/>
        </w:rPr>
        <w:t xml:space="preserve">s el Instrumento empleado </w:t>
      </w:r>
      <w:r w:rsidRPr="006A3F3B">
        <w:rPr>
          <w:rFonts w:ascii="Arial" w:eastAsia="Arial MT" w:hAnsi="Arial" w:cs="Arial"/>
          <w:sz w:val="20"/>
          <w:szCs w:val="20"/>
          <w:lang w:eastAsia="en-US"/>
        </w:rPr>
        <w:t xml:space="preserve">para </w:t>
      </w:r>
      <w:r w:rsidR="00086136" w:rsidRPr="006A3F3B">
        <w:rPr>
          <w:rFonts w:ascii="Arial" w:eastAsia="Arial MT" w:hAnsi="Arial" w:cs="Arial"/>
          <w:sz w:val="20"/>
          <w:szCs w:val="20"/>
          <w:lang w:eastAsia="en-US"/>
        </w:rPr>
        <w:t>recolecta</w:t>
      </w:r>
      <w:r w:rsidRPr="006A3F3B">
        <w:rPr>
          <w:rFonts w:ascii="Arial" w:eastAsia="Arial MT" w:hAnsi="Arial" w:cs="Arial"/>
          <w:sz w:val="20"/>
          <w:szCs w:val="20"/>
          <w:lang w:eastAsia="en-US"/>
        </w:rPr>
        <w:t>r</w:t>
      </w:r>
      <w:r w:rsidR="00086136" w:rsidRPr="006A3F3B">
        <w:rPr>
          <w:rFonts w:ascii="Arial" w:eastAsia="Arial MT" w:hAnsi="Arial" w:cs="Arial"/>
          <w:sz w:val="20"/>
          <w:szCs w:val="20"/>
          <w:lang w:eastAsia="en-US"/>
        </w:rPr>
        <w:t xml:space="preserve"> la información para la medición del desempeño institucional, monitorea y evalúa los avances en la implementación de las políticas de gestión y desempeño de la vigencia anterior al reporte, Su periodicidad es anual, las fechas y lineamientos son establecidas por </w:t>
      </w:r>
      <w:r w:rsidR="00CE4BA3" w:rsidRPr="006A3F3B">
        <w:rPr>
          <w:rFonts w:ascii="Arial" w:eastAsia="Arial MT" w:hAnsi="Arial" w:cs="Arial"/>
          <w:sz w:val="20"/>
          <w:szCs w:val="20"/>
          <w:lang w:eastAsia="en-US"/>
        </w:rPr>
        <w:t>la Función</w:t>
      </w:r>
      <w:r w:rsidR="00086136" w:rsidRPr="006A3F3B">
        <w:rPr>
          <w:rFonts w:ascii="Arial" w:eastAsia="Arial MT" w:hAnsi="Arial" w:cs="Arial"/>
          <w:sz w:val="20"/>
          <w:szCs w:val="20"/>
          <w:lang w:eastAsia="en-US"/>
        </w:rPr>
        <w:t xml:space="preserve"> Pública en coordinación con los líderes de las políticas.</w:t>
      </w:r>
    </w:p>
    <w:p w14:paraId="380A51AC" w14:textId="4BC77020" w:rsidR="00DE1C55" w:rsidRPr="006A3F3B" w:rsidRDefault="006A3F3B" w:rsidP="0017022F">
      <w:pPr>
        <w:pStyle w:val="Prrafodelista"/>
        <w:widowControl w:val="0"/>
        <w:numPr>
          <w:ilvl w:val="0"/>
          <w:numId w:val="13"/>
        </w:numPr>
        <w:tabs>
          <w:tab w:val="left" w:pos="482"/>
        </w:tabs>
        <w:autoSpaceDE w:val="0"/>
        <w:autoSpaceDN w:val="0"/>
        <w:spacing w:before="1"/>
        <w:ind w:right="359" w:hanging="436"/>
        <w:jc w:val="both"/>
        <w:rPr>
          <w:rFonts w:ascii="Arial" w:hAnsi="Arial" w:cs="Arial"/>
          <w:b/>
          <w:sz w:val="24"/>
          <w:szCs w:val="24"/>
        </w:rPr>
      </w:pPr>
      <w:r w:rsidRPr="006A3F3B">
        <w:rPr>
          <w:rFonts w:ascii="Arial" w:eastAsia="Arial MT" w:hAnsi="Arial" w:cs="Arial"/>
          <w:sz w:val="20"/>
          <w:szCs w:val="20"/>
          <w:lang w:eastAsia="en-US"/>
        </w:rPr>
        <w:tab/>
      </w:r>
      <w:r w:rsidR="00BF033D" w:rsidRPr="006A3F3B">
        <w:rPr>
          <w:rFonts w:ascii="Arial" w:eastAsia="Arial MT" w:hAnsi="Arial" w:cs="Arial"/>
          <w:b/>
          <w:bCs/>
          <w:sz w:val="20"/>
          <w:szCs w:val="20"/>
          <w:lang w:eastAsia="en-US"/>
        </w:rPr>
        <w:t>IEDI</w:t>
      </w:r>
      <w:r w:rsidRPr="006A3F3B">
        <w:rPr>
          <w:rFonts w:ascii="Arial" w:eastAsia="Arial MT" w:hAnsi="Arial" w:cs="Arial"/>
          <w:b/>
          <w:bCs/>
          <w:sz w:val="20"/>
          <w:szCs w:val="20"/>
          <w:lang w:eastAsia="en-US"/>
        </w:rPr>
        <w:t xml:space="preserve"> - INDICE DE EVALUACIÓN DEL DESEMPEÑO INSTITUCIONAL</w:t>
      </w:r>
      <w:r w:rsidRPr="006A3F3B">
        <w:rPr>
          <w:rFonts w:ascii="Arial" w:eastAsia="Arial MT" w:hAnsi="Arial" w:cs="Arial"/>
          <w:sz w:val="20"/>
          <w:szCs w:val="20"/>
          <w:lang w:eastAsia="en-US"/>
        </w:rPr>
        <w:t>, instrumento que permite evaluar el desempeño de las CAR´s, respecto de las obligaciones que han definido en sus procesos de planificación.</w:t>
      </w:r>
      <w:r w:rsidR="00DE1C55" w:rsidRPr="006A3F3B">
        <w:rPr>
          <w:b/>
        </w:rPr>
        <w:br w:type="page"/>
      </w:r>
    </w:p>
    <w:p w14:paraId="5CC5B8C1" w14:textId="010BAD77" w:rsidR="00C104B9" w:rsidRDefault="000743D4" w:rsidP="00BF6DC1">
      <w:pPr>
        <w:pStyle w:val="Ttulo"/>
        <w:rPr>
          <w:b/>
        </w:rPr>
      </w:pPr>
      <w:bookmarkStart w:id="153" w:name="_Toc193288702"/>
      <w:r>
        <w:rPr>
          <w:b/>
        </w:rPr>
        <w:lastRenderedPageBreak/>
        <w:t>9</w:t>
      </w:r>
      <w:r w:rsidR="00EF62BE">
        <w:rPr>
          <w:b/>
        </w:rPr>
        <w:t>.</w:t>
      </w:r>
      <w:r>
        <w:rPr>
          <w:b/>
        </w:rPr>
        <w:t xml:space="preserve"> </w:t>
      </w:r>
      <w:r w:rsidR="00BF2C16" w:rsidRPr="00BF2C16">
        <w:rPr>
          <w:b/>
        </w:rPr>
        <w:t>DOCUMENTOS RELACIONADOS</w:t>
      </w:r>
      <w:bookmarkEnd w:id="151"/>
      <w:bookmarkEnd w:id="153"/>
    </w:p>
    <w:p w14:paraId="284DB82E" w14:textId="77777777" w:rsidR="000632A9" w:rsidRDefault="000632A9" w:rsidP="000632A9"/>
    <w:p w14:paraId="489F7E0C" w14:textId="77777777" w:rsidR="009F416A" w:rsidRDefault="009F416A" w:rsidP="000632A9"/>
    <w:p w14:paraId="29B37B30" w14:textId="77777777" w:rsidR="009F416A" w:rsidRPr="009F416A" w:rsidRDefault="009F416A" w:rsidP="000632A9">
      <w:pPr>
        <w:rPr>
          <w:rFonts w:ascii="Arial" w:hAnsi="Arial" w:cs="Arial"/>
          <w:b/>
        </w:rPr>
      </w:pPr>
      <w:r w:rsidRPr="009F416A">
        <w:rPr>
          <w:rFonts w:ascii="Arial" w:hAnsi="Arial" w:cs="Arial"/>
          <w:b/>
        </w:rPr>
        <w:t>ASOCIADOS AL MANUAL DE GESTIÓN</w:t>
      </w:r>
    </w:p>
    <w:p w14:paraId="65899855" w14:textId="77777777" w:rsidR="00C104B9" w:rsidRDefault="00C104B9" w:rsidP="00C104B9">
      <w:pPr>
        <w:rPr>
          <w:rFonts w:ascii="Arial" w:hAnsi="Arial" w:cs="Arial"/>
        </w:rPr>
      </w:pPr>
    </w:p>
    <w:p w14:paraId="6AA5E20C" w14:textId="77777777" w:rsidR="00CD1B16" w:rsidRPr="00CD1B16" w:rsidRDefault="0022635D" w:rsidP="00CD1B16">
      <w:pPr>
        <w:jc w:val="both"/>
        <w:rPr>
          <w:rFonts w:ascii="Arial" w:hAnsi="Arial" w:cs="Arial"/>
        </w:rPr>
      </w:pPr>
      <w:r>
        <w:rPr>
          <w:rFonts w:ascii="Arial" w:hAnsi="Arial" w:cs="Arial"/>
        </w:rPr>
        <w:t>MCA-01-D-02</w:t>
      </w:r>
      <w:r>
        <w:rPr>
          <w:rFonts w:ascii="Arial" w:hAnsi="Arial" w:cs="Arial"/>
        </w:rPr>
        <w:tab/>
        <w:t>Mapa de Operación por procesos</w:t>
      </w:r>
    </w:p>
    <w:p w14:paraId="0E4E2D2C" w14:textId="77777777" w:rsidR="00020BFF" w:rsidRDefault="00020BFF" w:rsidP="00CD1B16">
      <w:pPr>
        <w:jc w:val="both"/>
        <w:rPr>
          <w:rFonts w:ascii="Arial" w:hAnsi="Arial" w:cs="Arial"/>
        </w:rPr>
      </w:pPr>
    </w:p>
    <w:p w14:paraId="6827BA0A" w14:textId="77777777" w:rsidR="00020BFF" w:rsidRPr="00020BFF" w:rsidRDefault="00020BFF" w:rsidP="00CD1B16">
      <w:pPr>
        <w:jc w:val="both"/>
        <w:rPr>
          <w:rFonts w:ascii="Arial" w:hAnsi="Arial" w:cs="Arial"/>
          <w:b/>
        </w:rPr>
      </w:pPr>
      <w:r w:rsidRPr="00020BFF">
        <w:rPr>
          <w:rFonts w:ascii="Arial" w:hAnsi="Arial" w:cs="Arial"/>
          <w:b/>
        </w:rPr>
        <w:t>CARACTERIZACIONES DE LOS PROCESOS</w:t>
      </w:r>
    </w:p>
    <w:p w14:paraId="5718EF4B" w14:textId="77777777" w:rsidR="00020BFF" w:rsidRDefault="00020BFF" w:rsidP="00CD1B16">
      <w:pPr>
        <w:jc w:val="both"/>
        <w:rPr>
          <w:rFonts w:ascii="Arial" w:hAnsi="Arial" w:cs="Arial"/>
        </w:rPr>
      </w:pPr>
    </w:p>
    <w:p w14:paraId="72A0EC08" w14:textId="3F353DA9" w:rsidR="00020BFF" w:rsidRPr="007A672B" w:rsidRDefault="00020BFF" w:rsidP="00020BFF">
      <w:pPr>
        <w:jc w:val="both"/>
        <w:rPr>
          <w:rFonts w:ascii="Arial" w:hAnsi="Arial" w:cs="Arial"/>
          <w:lang w:val="es-CO"/>
        </w:rPr>
      </w:pPr>
      <w:r w:rsidRPr="007A672B">
        <w:rPr>
          <w:rFonts w:ascii="Arial" w:hAnsi="Arial" w:cs="Arial"/>
          <w:lang w:val="es-CO"/>
        </w:rPr>
        <w:t>MCA-01-CPG-D-01</w:t>
      </w:r>
      <w:r w:rsidRPr="007A672B">
        <w:rPr>
          <w:rFonts w:ascii="Arial" w:hAnsi="Arial" w:cs="Arial"/>
          <w:lang w:val="es-CO"/>
        </w:rPr>
        <w:tab/>
        <w:t xml:space="preserve">Caracterización procesos </w:t>
      </w:r>
      <w:r w:rsidR="00250DE3" w:rsidRPr="007A672B">
        <w:rPr>
          <w:rFonts w:ascii="Arial" w:hAnsi="Arial" w:cs="Arial"/>
          <w:lang w:val="es-CO"/>
        </w:rPr>
        <w:t xml:space="preserve">estratégicos/ </w:t>
      </w:r>
      <w:r w:rsidRPr="007A672B">
        <w:rPr>
          <w:rFonts w:ascii="Arial" w:hAnsi="Arial" w:cs="Arial"/>
          <w:lang w:val="es-CO"/>
        </w:rPr>
        <w:t xml:space="preserve">gerenciales - Planeación Corporativa </w:t>
      </w:r>
    </w:p>
    <w:p w14:paraId="228BDC4E" w14:textId="1549E408" w:rsidR="00020BFF" w:rsidRPr="007A672B" w:rsidRDefault="00020BFF" w:rsidP="00020BFF">
      <w:pPr>
        <w:jc w:val="both"/>
        <w:rPr>
          <w:rFonts w:ascii="Arial" w:hAnsi="Arial" w:cs="Arial"/>
          <w:lang w:val="es-CO"/>
        </w:rPr>
      </w:pPr>
      <w:r w:rsidRPr="007A672B">
        <w:rPr>
          <w:rFonts w:ascii="Arial" w:hAnsi="Arial" w:cs="Arial"/>
          <w:lang w:val="es-CO"/>
        </w:rPr>
        <w:t>MCA-01-CPG-D-06</w:t>
      </w:r>
      <w:r w:rsidRPr="007A672B">
        <w:rPr>
          <w:rFonts w:ascii="Arial" w:hAnsi="Arial" w:cs="Arial"/>
          <w:lang w:val="es-CO"/>
        </w:rPr>
        <w:tab/>
        <w:t xml:space="preserve">Caracterización procesos </w:t>
      </w:r>
      <w:r w:rsidR="00250DE3" w:rsidRPr="007A672B">
        <w:rPr>
          <w:rFonts w:ascii="Arial" w:hAnsi="Arial" w:cs="Arial"/>
          <w:lang w:val="es-CO"/>
        </w:rPr>
        <w:t xml:space="preserve">estratégicos/ </w:t>
      </w:r>
      <w:r w:rsidRPr="007A672B">
        <w:rPr>
          <w:rFonts w:ascii="Arial" w:hAnsi="Arial" w:cs="Arial"/>
          <w:lang w:val="es-CO"/>
        </w:rPr>
        <w:t>gerenciales - Gestión Estratégica</w:t>
      </w:r>
    </w:p>
    <w:p w14:paraId="6A8F574D" w14:textId="4EBDC013" w:rsidR="00020BFF" w:rsidRPr="007A672B" w:rsidRDefault="00020BFF" w:rsidP="00020BFF">
      <w:pPr>
        <w:jc w:val="both"/>
        <w:rPr>
          <w:rFonts w:ascii="Arial" w:hAnsi="Arial" w:cs="Arial"/>
          <w:lang w:val="es-CO"/>
        </w:rPr>
      </w:pPr>
      <w:r w:rsidRPr="007A672B">
        <w:rPr>
          <w:rFonts w:ascii="Arial" w:hAnsi="Arial" w:cs="Arial"/>
          <w:lang w:val="es-CO"/>
        </w:rPr>
        <w:t>MCA-01-CPG-D-07</w:t>
      </w:r>
      <w:r w:rsidRPr="007A672B">
        <w:rPr>
          <w:rFonts w:ascii="Arial" w:hAnsi="Arial" w:cs="Arial"/>
          <w:lang w:val="es-CO"/>
        </w:rPr>
        <w:tab/>
        <w:t xml:space="preserve">Caracterización procesos </w:t>
      </w:r>
      <w:r w:rsidR="00250DE3" w:rsidRPr="007A672B">
        <w:rPr>
          <w:rFonts w:ascii="Arial" w:hAnsi="Arial" w:cs="Arial"/>
          <w:lang w:val="es-CO"/>
        </w:rPr>
        <w:t xml:space="preserve">estratégicos/ </w:t>
      </w:r>
      <w:r w:rsidRPr="007A672B">
        <w:rPr>
          <w:rFonts w:ascii="Arial" w:hAnsi="Arial" w:cs="Arial"/>
          <w:lang w:val="es-CO"/>
        </w:rPr>
        <w:t>gerenciales - Gestión del Talento Humano</w:t>
      </w:r>
    </w:p>
    <w:p w14:paraId="65EC0C86" w14:textId="46FBD29A" w:rsidR="00250DE3" w:rsidRPr="007A672B" w:rsidRDefault="00250DE3" w:rsidP="00250DE3">
      <w:pPr>
        <w:jc w:val="both"/>
        <w:rPr>
          <w:rFonts w:ascii="Arial" w:hAnsi="Arial" w:cs="Arial"/>
          <w:lang w:val="es-CO"/>
        </w:rPr>
      </w:pPr>
      <w:r w:rsidRPr="007A672B">
        <w:rPr>
          <w:rFonts w:ascii="Arial" w:hAnsi="Arial" w:cs="Arial"/>
          <w:lang w:val="es-CO"/>
        </w:rPr>
        <w:t>MCA-01-CPG-D-</w:t>
      </w:r>
      <w:r w:rsidR="00967FBD" w:rsidRPr="007A672B">
        <w:rPr>
          <w:rFonts w:ascii="Arial" w:hAnsi="Arial" w:cs="Arial"/>
          <w:lang w:val="es-CO"/>
        </w:rPr>
        <w:t>08</w:t>
      </w:r>
      <w:r w:rsidRPr="007A672B">
        <w:rPr>
          <w:rFonts w:ascii="Arial" w:hAnsi="Arial" w:cs="Arial"/>
          <w:lang w:val="es-CO"/>
        </w:rPr>
        <w:tab/>
        <w:t>Caracterización</w:t>
      </w:r>
      <w:r w:rsidR="00AB46D3" w:rsidRPr="007A672B">
        <w:rPr>
          <w:rFonts w:ascii="Arial" w:hAnsi="Arial" w:cs="Arial"/>
          <w:lang w:val="es-CO"/>
        </w:rPr>
        <w:t xml:space="preserve"> </w:t>
      </w:r>
      <w:r w:rsidRPr="007A672B">
        <w:rPr>
          <w:rFonts w:ascii="Arial" w:hAnsi="Arial" w:cs="Arial"/>
          <w:lang w:val="es-CO"/>
        </w:rPr>
        <w:t>procesos estratégicos/ gerenciales – Relacionamiento con el Ciudadano</w:t>
      </w:r>
    </w:p>
    <w:p w14:paraId="3E0634F4" w14:textId="77777777" w:rsidR="00250DE3" w:rsidRPr="007A672B" w:rsidRDefault="00250DE3" w:rsidP="00020BFF">
      <w:pPr>
        <w:jc w:val="both"/>
        <w:rPr>
          <w:rFonts w:ascii="Arial" w:hAnsi="Arial" w:cs="Arial"/>
          <w:lang w:val="es-CO"/>
        </w:rPr>
      </w:pPr>
    </w:p>
    <w:p w14:paraId="1815234E" w14:textId="77777777" w:rsidR="00020BFF" w:rsidRPr="007A672B" w:rsidRDefault="00020BFF" w:rsidP="00020BFF">
      <w:pPr>
        <w:jc w:val="both"/>
        <w:rPr>
          <w:rFonts w:ascii="Arial" w:hAnsi="Arial" w:cs="Arial"/>
          <w:lang w:val="es-CO"/>
        </w:rPr>
      </w:pPr>
      <w:r w:rsidRPr="007A672B">
        <w:rPr>
          <w:rFonts w:ascii="Arial" w:hAnsi="Arial" w:cs="Arial"/>
          <w:lang w:val="es-CO"/>
        </w:rPr>
        <w:t>MCA-01-CPO-D-01</w:t>
      </w:r>
      <w:r w:rsidRPr="007A672B">
        <w:rPr>
          <w:rFonts w:ascii="Arial" w:hAnsi="Arial" w:cs="Arial"/>
          <w:lang w:val="es-CO"/>
        </w:rPr>
        <w:tab/>
        <w:t xml:space="preserve">Caracterización procesos Operativos - Planificación y Ordenamiento Ambiental </w:t>
      </w:r>
      <w:r w:rsidRPr="007A672B">
        <w:rPr>
          <w:rFonts w:ascii="Arial" w:hAnsi="Arial" w:cs="Arial"/>
          <w:lang w:val="es-CO"/>
        </w:rPr>
        <w:tab/>
      </w:r>
      <w:r w:rsidRPr="007A672B">
        <w:rPr>
          <w:rFonts w:ascii="Arial" w:hAnsi="Arial" w:cs="Arial"/>
          <w:lang w:val="es-CO"/>
        </w:rPr>
        <w:tab/>
      </w:r>
      <w:r w:rsidRPr="007A672B">
        <w:rPr>
          <w:rFonts w:ascii="Arial" w:hAnsi="Arial" w:cs="Arial"/>
          <w:lang w:val="es-CO"/>
        </w:rPr>
        <w:tab/>
      </w:r>
      <w:r w:rsidRPr="007A672B">
        <w:rPr>
          <w:rFonts w:ascii="Arial" w:hAnsi="Arial" w:cs="Arial"/>
          <w:lang w:val="es-CO"/>
        </w:rPr>
        <w:tab/>
        <w:t xml:space="preserve">territorial </w:t>
      </w:r>
    </w:p>
    <w:p w14:paraId="7DF82440" w14:textId="77777777" w:rsidR="00020BFF" w:rsidRPr="007A672B" w:rsidRDefault="00020BFF" w:rsidP="00020BFF">
      <w:pPr>
        <w:jc w:val="both"/>
        <w:rPr>
          <w:rFonts w:ascii="Arial" w:hAnsi="Arial" w:cs="Arial"/>
          <w:lang w:val="es-CO"/>
        </w:rPr>
      </w:pPr>
      <w:r w:rsidRPr="007A672B">
        <w:rPr>
          <w:rFonts w:ascii="Arial" w:hAnsi="Arial" w:cs="Arial"/>
          <w:lang w:val="es-CO"/>
        </w:rPr>
        <w:t>MCA-01-CPO-D-02</w:t>
      </w:r>
      <w:r w:rsidRPr="007A672B">
        <w:rPr>
          <w:rFonts w:ascii="Arial" w:hAnsi="Arial" w:cs="Arial"/>
          <w:lang w:val="es-CO"/>
        </w:rPr>
        <w:tab/>
        <w:t xml:space="preserve">Caracterización procesos Operativos - Evaluación, Seguimiento y Control </w:t>
      </w:r>
      <w:r w:rsidRPr="007A672B">
        <w:rPr>
          <w:rFonts w:ascii="Arial" w:hAnsi="Arial" w:cs="Arial"/>
          <w:lang w:val="es-CO"/>
        </w:rPr>
        <w:tab/>
      </w:r>
      <w:r w:rsidRPr="007A672B">
        <w:rPr>
          <w:rFonts w:ascii="Arial" w:hAnsi="Arial" w:cs="Arial"/>
          <w:lang w:val="es-CO"/>
        </w:rPr>
        <w:tab/>
      </w:r>
      <w:r w:rsidRPr="007A672B">
        <w:rPr>
          <w:rFonts w:ascii="Arial" w:hAnsi="Arial" w:cs="Arial"/>
          <w:lang w:val="es-CO"/>
        </w:rPr>
        <w:tab/>
      </w:r>
      <w:r w:rsidRPr="007A672B">
        <w:rPr>
          <w:rFonts w:ascii="Arial" w:hAnsi="Arial" w:cs="Arial"/>
          <w:lang w:val="es-CO"/>
        </w:rPr>
        <w:tab/>
        <w:t>Ambiental</w:t>
      </w:r>
    </w:p>
    <w:p w14:paraId="33939EF1" w14:textId="77777777" w:rsidR="00020BFF" w:rsidRPr="007A672B" w:rsidRDefault="00020BFF" w:rsidP="00020BFF">
      <w:pPr>
        <w:jc w:val="both"/>
        <w:rPr>
          <w:rFonts w:ascii="Arial" w:hAnsi="Arial" w:cs="Arial"/>
          <w:lang w:val="es-CO"/>
        </w:rPr>
      </w:pPr>
      <w:r w:rsidRPr="007A672B">
        <w:rPr>
          <w:rFonts w:ascii="Arial" w:hAnsi="Arial" w:cs="Arial"/>
          <w:lang w:val="es-CO"/>
        </w:rPr>
        <w:t>MCA-01-CPO-D-04</w:t>
      </w:r>
      <w:r w:rsidRPr="007A672B">
        <w:rPr>
          <w:rFonts w:ascii="Arial" w:hAnsi="Arial" w:cs="Arial"/>
          <w:lang w:val="es-CO"/>
        </w:rPr>
        <w:tab/>
        <w:t>Caracterización procesos Operativos - Gestión Jurídica</w:t>
      </w:r>
    </w:p>
    <w:p w14:paraId="41454869" w14:textId="77777777" w:rsidR="00020BFF" w:rsidRPr="007A672B" w:rsidRDefault="00020BFF" w:rsidP="00020BFF">
      <w:pPr>
        <w:jc w:val="both"/>
        <w:rPr>
          <w:rFonts w:ascii="Arial" w:hAnsi="Arial" w:cs="Arial"/>
          <w:lang w:val="es-CO"/>
        </w:rPr>
      </w:pPr>
      <w:r w:rsidRPr="007A672B">
        <w:rPr>
          <w:rFonts w:ascii="Arial" w:hAnsi="Arial" w:cs="Arial"/>
          <w:lang w:val="es-CO"/>
        </w:rPr>
        <w:t>MCA-01-CPO-D-05</w:t>
      </w:r>
      <w:r w:rsidRPr="007A672B">
        <w:rPr>
          <w:rFonts w:ascii="Arial" w:hAnsi="Arial" w:cs="Arial"/>
          <w:lang w:val="es-CO"/>
        </w:rPr>
        <w:tab/>
        <w:t xml:space="preserve">Caracterización procesos Operativos - Gestión del Cambio Climático y Recurso </w:t>
      </w:r>
      <w:r w:rsidRPr="007A672B">
        <w:rPr>
          <w:rFonts w:ascii="Arial" w:hAnsi="Arial" w:cs="Arial"/>
          <w:lang w:val="es-CO"/>
        </w:rPr>
        <w:tab/>
      </w:r>
      <w:r w:rsidRPr="007A672B">
        <w:rPr>
          <w:rFonts w:ascii="Arial" w:hAnsi="Arial" w:cs="Arial"/>
          <w:lang w:val="es-CO"/>
        </w:rPr>
        <w:tab/>
      </w:r>
      <w:r w:rsidRPr="007A672B">
        <w:rPr>
          <w:rFonts w:ascii="Arial" w:hAnsi="Arial" w:cs="Arial"/>
          <w:lang w:val="es-CO"/>
        </w:rPr>
        <w:tab/>
        <w:t>Hídrico</w:t>
      </w:r>
    </w:p>
    <w:p w14:paraId="19F7BB37" w14:textId="77777777" w:rsidR="00020BFF" w:rsidRPr="007A672B" w:rsidRDefault="00020BFF" w:rsidP="00020BFF">
      <w:pPr>
        <w:jc w:val="both"/>
        <w:rPr>
          <w:rFonts w:ascii="Arial" w:hAnsi="Arial" w:cs="Arial"/>
          <w:lang w:val="es-CO"/>
        </w:rPr>
      </w:pPr>
      <w:r w:rsidRPr="007A672B">
        <w:rPr>
          <w:rFonts w:ascii="Arial" w:hAnsi="Arial" w:cs="Arial"/>
          <w:lang w:val="es-CO"/>
        </w:rPr>
        <w:t>MCA-01-CPA-D-01</w:t>
      </w:r>
      <w:r w:rsidRPr="007A672B">
        <w:rPr>
          <w:rFonts w:ascii="Arial" w:hAnsi="Arial" w:cs="Arial"/>
          <w:lang w:val="es-CO"/>
        </w:rPr>
        <w:tab/>
        <w:t>Caracterización procesos de Apoyo - Adquisición de Bienes y Servicios</w:t>
      </w:r>
    </w:p>
    <w:p w14:paraId="4FD5E301" w14:textId="77777777" w:rsidR="00020BFF" w:rsidRPr="007A672B" w:rsidRDefault="00020BFF" w:rsidP="00020BFF">
      <w:pPr>
        <w:jc w:val="both"/>
        <w:rPr>
          <w:rFonts w:ascii="Arial" w:hAnsi="Arial" w:cs="Arial"/>
          <w:lang w:val="es-CO"/>
        </w:rPr>
      </w:pPr>
      <w:r w:rsidRPr="007A672B">
        <w:rPr>
          <w:rFonts w:ascii="Arial" w:hAnsi="Arial" w:cs="Arial"/>
          <w:lang w:val="es-CO"/>
        </w:rPr>
        <w:t>MCA-01-CPA-D-02</w:t>
      </w:r>
      <w:r w:rsidRPr="007A672B">
        <w:rPr>
          <w:rFonts w:ascii="Arial" w:hAnsi="Arial" w:cs="Arial"/>
          <w:lang w:val="es-CO"/>
        </w:rPr>
        <w:tab/>
        <w:t>Caracterización procesos de Apoyo - Gestión Administrativa</w:t>
      </w:r>
    </w:p>
    <w:p w14:paraId="5B7275C7" w14:textId="77777777" w:rsidR="00020BFF" w:rsidRPr="007A672B" w:rsidRDefault="00020BFF" w:rsidP="00020BFF">
      <w:pPr>
        <w:jc w:val="both"/>
        <w:rPr>
          <w:rFonts w:ascii="Arial" w:hAnsi="Arial" w:cs="Arial"/>
          <w:lang w:val="es-CO"/>
        </w:rPr>
      </w:pPr>
      <w:r w:rsidRPr="007A672B">
        <w:rPr>
          <w:rFonts w:ascii="Arial" w:hAnsi="Arial" w:cs="Arial"/>
          <w:lang w:val="es-CO"/>
        </w:rPr>
        <w:t>MCA-01-CPA-D-04</w:t>
      </w:r>
      <w:r w:rsidRPr="007A672B">
        <w:rPr>
          <w:rFonts w:ascii="Arial" w:hAnsi="Arial" w:cs="Arial"/>
          <w:lang w:val="es-CO"/>
        </w:rPr>
        <w:tab/>
        <w:t>Caracterización procesos Apoyo - Administración de Recursos Financieros</w:t>
      </w:r>
    </w:p>
    <w:p w14:paraId="511D3A05" w14:textId="77777777" w:rsidR="00020BFF" w:rsidRPr="007A672B" w:rsidRDefault="00020BFF" w:rsidP="00020BFF">
      <w:pPr>
        <w:jc w:val="both"/>
        <w:rPr>
          <w:rFonts w:ascii="Arial" w:hAnsi="Arial" w:cs="Arial"/>
          <w:lang w:val="es-CO"/>
        </w:rPr>
      </w:pPr>
      <w:r w:rsidRPr="007A672B">
        <w:rPr>
          <w:rFonts w:ascii="Arial" w:hAnsi="Arial" w:cs="Arial"/>
          <w:lang w:val="es-CO"/>
        </w:rPr>
        <w:t>MCA-01-CPA-D-05</w:t>
      </w:r>
      <w:r w:rsidRPr="007A672B">
        <w:rPr>
          <w:rFonts w:ascii="Arial" w:hAnsi="Arial" w:cs="Arial"/>
          <w:lang w:val="es-CO"/>
        </w:rPr>
        <w:tab/>
        <w:t>Caracterización procesos - Gestión de Tecnologías de la Información</w:t>
      </w:r>
    </w:p>
    <w:p w14:paraId="6947ACC7" w14:textId="77777777" w:rsidR="00020BFF" w:rsidRPr="007A672B" w:rsidRDefault="00020BFF" w:rsidP="00020BFF">
      <w:pPr>
        <w:jc w:val="both"/>
        <w:rPr>
          <w:rFonts w:ascii="Arial" w:hAnsi="Arial" w:cs="Arial"/>
          <w:lang w:val="es-CO"/>
        </w:rPr>
      </w:pPr>
      <w:r w:rsidRPr="007A672B">
        <w:rPr>
          <w:rFonts w:ascii="Arial" w:hAnsi="Arial" w:cs="Arial"/>
          <w:lang w:val="es-CO"/>
        </w:rPr>
        <w:t>MCA-01-CPA-D-07</w:t>
      </w:r>
      <w:r w:rsidRPr="007A672B">
        <w:rPr>
          <w:rFonts w:ascii="Arial" w:hAnsi="Arial" w:cs="Arial"/>
          <w:lang w:val="es-CO"/>
        </w:rPr>
        <w:tab/>
        <w:t>Caracterización procesos de Apoyo - Medición y análisis ambiental</w:t>
      </w:r>
    </w:p>
    <w:p w14:paraId="7DBC3BC2" w14:textId="77777777" w:rsidR="00020BFF" w:rsidRDefault="00020BFF" w:rsidP="00020BFF">
      <w:pPr>
        <w:jc w:val="both"/>
        <w:rPr>
          <w:rFonts w:ascii="Arial" w:hAnsi="Arial" w:cs="Arial"/>
          <w:lang w:val="es-CO"/>
        </w:rPr>
      </w:pPr>
      <w:r w:rsidRPr="007A672B">
        <w:rPr>
          <w:rFonts w:ascii="Arial" w:hAnsi="Arial" w:cs="Arial"/>
          <w:lang w:val="es-CO"/>
        </w:rPr>
        <w:t>MCA-01-CPA-D-08</w:t>
      </w:r>
      <w:r w:rsidRPr="007A672B">
        <w:rPr>
          <w:rFonts w:ascii="Arial" w:hAnsi="Arial" w:cs="Arial"/>
          <w:lang w:val="es-CO"/>
        </w:rPr>
        <w:tab/>
        <w:t xml:space="preserve">Caracterización procesos de Apoyo </w:t>
      </w:r>
      <w:r w:rsidR="00104160" w:rsidRPr="007A672B">
        <w:rPr>
          <w:rFonts w:ascii="Arial" w:hAnsi="Arial" w:cs="Arial"/>
          <w:lang w:val="es-CO"/>
        </w:rPr>
        <w:t>–</w:t>
      </w:r>
      <w:r w:rsidRPr="007A672B">
        <w:rPr>
          <w:rFonts w:ascii="Arial" w:hAnsi="Arial" w:cs="Arial"/>
          <w:lang w:val="es-CO"/>
        </w:rPr>
        <w:t xml:space="preserve"> Comunicaciones</w:t>
      </w:r>
    </w:p>
    <w:p w14:paraId="394D9024" w14:textId="77777777" w:rsidR="00104160" w:rsidRDefault="00104160" w:rsidP="00020BFF">
      <w:pPr>
        <w:jc w:val="both"/>
        <w:rPr>
          <w:rFonts w:ascii="Arial" w:hAnsi="Arial" w:cs="Arial"/>
          <w:lang w:val="es-CO"/>
        </w:rPr>
      </w:pPr>
    </w:p>
    <w:sectPr w:rsidR="00104160" w:rsidSect="00A34494">
      <w:headerReference w:type="default" r:id="rId35"/>
      <w:footerReference w:type="default" r:id="rId36"/>
      <w:type w:val="continuous"/>
      <w:pgSz w:w="12242" w:h="15842" w:code="1"/>
      <w:pgMar w:top="992" w:right="1418" w:bottom="1276" w:left="1418" w:header="851" w:footer="554"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27D90" w14:textId="77777777" w:rsidR="005E0237" w:rsidRDefault="005E0237">
      <w:r>
        <w:separator/>
      </w:r>
    </w:p>
  </w:endnote>
  <w:endnote w:type="continuationSeparator" w:id="0">
    <w:p w14:paraId="283E3F18" w14:textId="77777777" w:rsidR="005E0237" w:rsidRDefault="005E0237">
      <w:r>
        <w:continuationSeparator/>
      </w:r>
    </w:p>
  </w:endnote>
  <w:endnote w:type="continuationNotice" w:id="1">
    <w:p w14:paraId="6E3C4E33" w14:textId="77777777" w:rsidR="005E0237" w:rsidRDefault="005E0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ndustrial736 BT">
    <w:altName w:val="Bookman Old Style"/>
    <w:charset w:val="00"/>
    <w:family w:val="roman"/>
    <w:pitch w:val="variable"/>
    <w:sig w:usb0="00000007" w:usb1="00000000" w:usb2="00000000" w:usb3="00000000" w:csb0="00000011" w:csb1="00000000"/>
  </w:font>
  <w:font w:name="Oranda BT">
    <w:altName w:val="Arial Narrow"/>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lbertus">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Black">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9D43" w14:textId="77777777" w:rsidR="00125AA4" w:rsidRPr="00ED1F7F" w:rsidRDefault="00125AA4" w:rsidP="00D366FB">
    <w:pPr>
      <w:pStyle w:val="Piedepgina"/>
      <w:jc w:val="both"/>
      <w:rPr>
        <w:rFonts w:ascii="Arial" w:hAnsi="Arial" w:cs="Arial"/>
        <w:bCs/>
        <w:sz w:val="16"/>
      </w:rPr>
    </w:pPr>
    <w:r w:rsidRPr="00ED1F7F">
      <w:rPr>
        <w:rFonts w:ascii="Arial" w:hAnsi="Arial" w:cs="Arial"/>
        <w:bCs/>
        <w:sz w:val="16"/>
      </w:rPr>
      <w:t xml:space="preserve">La versión vigente y controlada de este documento, sólo podrá ser consultada a través del sitio web institucional </w:t>
    </w:r>
    <w:hyperlink r:id="rId1" w:history="1">
      <w:r w:rsidRPr="00ED1F7F">
        <w:rPr>
          <w:rStyle w:val="Hipervnculo"/>
          <w:rFonts w:ascii="Arial" w:hAnsi="Arial" w:cs="Arial"/>
          <w:bCs/>
          <w:sz w:val="16"/>
        </w:rPr>
        <w:t>www.corponor.gov.co</w:t>
      </w:r>
    </w:hyperlink>
    <w:r w:rsidRPr="00ED1F7F">
      <w:rPr>
        <w:rFonts w:ascii="Arial" w:hAnsi="Arial" w:cs="Arial"/>
        <w:bCs/>
        <w:sz w:val="16"/>
      </w:rPr>
      <w:t xml:space="preserve"> menú SIGESCOR, link MANUAL DE GESTIÓN. Toda versión impresa de este documento se considera documento o copia no controlada</w:t>
    </w:r>
    <w:r>
      <w:rPr>
        <w:rFonts w:ascii="Arial" w:hAnsi="Arial" w:cs="Arial"/>
        <w:bCs/>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41A5E" w14:textId="77777777" w:rsidR="005E0237" w:rsidRDefault="005E0237">
      <w:r>
        <w:separator/>
      </w:r>
    </w:p>
  </w:footnote>
  <w:footnote w:type="continuationSeparator" w:id="0">
    <w:p w14:paraId="7DEED682" w14:textId="77777777" w:rsidR="005E0237" w:rsidRDefault="005E0237">
      <w:r>
        <w:continuationSeparator/>
      </w:r>
    </w:p>
  </w:footnote>
  <w:footnote w:type="continuationNotice" w:id="1">
    <w:p w14:paraId="272E7D05" w14:textId="77777777" w:rsidR="005E0237" w:rsidRDefault="005E02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70" w:type="dxa"/>
        <w:right w:w="70" w:type="dxa"/>
      </w:tblCellMar>
      <w:tblLook w:val="00A0" w:firstRow="1" w:lastRow="0" w:firstColumn="1" w:lastColumn="0" w:noHBand="0" w:noVBand="0"/>
    </w:tblPr>
    <w:tblGrid>
      <w:gridCol w:w="2338"/>
      <w:gridCol w:w="5103"/>
      <w:gridCol w:w="2268"/>
    </w:tblGrid>
    <w:tr w:rsidR="00125AA4" w14:paraId="427B3F3E" w14:textId="77777777" w:rsidTr="00B67981">
      <w:trPr>
        <w:cantSplit/>
        <w:trHeight w:val="694"/>
      </w:trPr>
      <w:tc>
        <w:tcPr>
          <w:tcW w:w="2338" w:type="dxa"/>
          <w:vMerge w:val="restart"/>
          <w:tcBorders>
            <w:bottom w:val="single" w:sz="6" w:space="0" w:color="000000"/>
          </w:tcBorders>
          <w:shd w:val="clear" w:color="auto" w:fill="FFFFFF" w:themeFill="background1"/>
          <w:vAlign w:val="center"/>
        </w:tcPr>
        <w:p w14:paraId="50424C7C" w14:textId="6E8182C8" w:rsidR="00125AA4" w:rsidRDefault="00B67981">
          <w:pPr>
            <w:pStyle w:val="Encabezado"/>
            <w:jc w:val="center"/>
          </w:pPr>
          <w:r>
            <w:rPr>
              <w:noProof/>
            </w:rPr>
            <w:drawing>
              <wp:inline distT="0" distB="0" distL="0" distR="0" wp14:anchorId="79831ED9" wp14:editId="15879F15">
                <wp:extent cx="910257" cy="731520"/>
                <wp:effectExtent l="0" t="0" r="4445" b="0"/>
                <wp:docPr id="1419590939" name="Imagen 4">
                  <a:extLst xmlns:a="http://schemas.openxmlformats.org/drawingml/2006/main">
                    <a:ext uri="{FF2B5EF4-FFF2-40B4-BE49-F238E27FC236}">
                      <a16:creationId xmlns:a16="http://schemas.microsoft.com/office/drawing/2014/main" id="{7918DF13-4EA7-45B8-8BB2-3F7B1BE95C23}"/>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918DF13-4EA7-45B8-8BB2-3F7B1BE95C23}"/>
                            </a:ext>
                          </a:extLst>
                        </pic:cNvPr>
                        <pic:cNvPicPr/>
                      </pic:nvPicPr>
                      <pic:blipFill rotWithShape="1">
                        <a:blip r:embed="rId1" cstate="print">
                          <a:extLst>
                            <a:ext uri="{28A0092B-C50C-407E-A947-70E740481C1C}">
                              <a14:useLocalDpi xmlns:a14="http://schemas.microsoft.com/office/drawing/2010/main" val="0"/>
                            </a:ext>
                          </a:extLst>
                        </a:blip>
                        <a:srcRect b="14912"/>
                        <a:stretch/>
                      </pic:blipFill>
                      <pic:spPr bwMode="auto">
                        <a:xfrm>
                          <a:off x="0" y="0"/>
                          <a:ext cx="911741" cy="732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Borders>
            <w:bottom w:val="single" w:sz="4" w:space="0" w:color="auto"/>
          </w:tcBorders>
          <w:shd w:val="clear" w:color="auto" w:fill="FFFFFF" w:themeFill="background1"/>
          <w:vAlign w:val="center"/>
        </w:tcPr>
        <w:p w14:paraId="1A7D075E" w14:textId="77777777" w:rsidR="00125AA4" w:rsidRDefault="00125AA4" w:rsidP="00D366FB">
          <w:pPr>
            <w:pStyle w:val="Ttulo1"/>
            <w:rPr>
              <w:rFonts w:ascii="Arial" w:hAnsi="Arial" w:cs="Arial"/>
            </w:rPr>
          </w:pPr>
          <w:r w:rsidRPr="00152D49">
            <w:rPr>
              <w:rFonts w:ascii="Arial" w:hAnsi="Arial" w:cs="Arial"/>
              <w:sz w:val="32"/>
            </w:rPr>
            <w:t>MANUAL DE GESTIÓN</w:t>
          </w:r>
        </w:p>
      </w:tc>
      <w:tc>
        <w:tcPr>
          <w:tcW w:w="2268" w:type="dxa"/>
          <w:tcBorders>
            <w:bottom w:val="single" w:sz="6" w:space="0" w:color="000000"/>
          </w:tcBorders>
          <w:shd w:val="clear" w:color="auto" w:fill="FFFFFF" w:themeFill="background1"/>
          <w:vAlign w:val="center"/>
        </w:tcPr>
        <w:p w14:paraId="49905E37" w14:textId="77777777" w:rsidR="00125AA4" w:rsidRDefault="00125AA4">
          <w:pPr>
            <w:pStyle w:val="Encabezado"/>
            <w:jc w:val="center"/>
            <w:rPr>
              <w:rFonts w:ascii="Arial" w:hAnsi="Arial" w:cs="Arial"/>
              <w:b/>
              <w:bCs/>
              <w:sz w:val="24"/>
              <w:lang w:val="es-MX"/>
            </w:rPr>
          </w:pPr>
          <w:r>
            <w:rPr>
              <w:rFonts w:ascii="Arial" w:hAnsi="Arial" w:cs="Arial"/>
              <w:b/>
              <w:bCs/>
              <w:sz w:val="24"/>
              <w:lang w:val="es-MX"/>
            </w:rPr>
            <w:t>MCA-01-D-01</w:t>
          </w:r>
        </w:p>
      </w:tc>
    </w:tr>
    <w:tr w:rsidR="00125AA4" w14:paraId="4E01413A" w14:textId="77777777" w:rsidTr="00A34494">
      <w:trPr>
        <w:cantSplit/>
        <w:trHeight w:val="558"/>
      </w:trPr>
      <w:tc>
        <w:tcPr>
          <w:tcW w:w="2338" w:type="dxa"/>
          <w:vMerge/>
          <w:shd w:val="clear" w:color="auto" w:fill="FFFFFF" w:themeFill="background1"/>
        </w:tcPr>
        <w:p w14:paraId="0D361082" w14:textId="77777777" w:rsidR="00125AA4" w:rsidRDefault="00125AA4">
          <w:pPr>
            <w:pStyle w:val="Encabezado"/>
            <w:rPr>
              <w:lang w:val="es-MX"/>
            </w:rPr>
          </w:pPr>
        </w:p>
      </w:tc>
      <w:tc>
        <w:tcPr>
          <w:tcW w:w="5103" w:type="dxa"/>
          <w:tcBorders>
            <w:top w:val="single" w:sz="4" w:space="0" w:color="auto"/>
          </w:tcBorders>
          <w:shd w:val="clear" w:color="auto" w:fill="FFFFFF" w:themeFill="background1"/>
          <w:vAlign w:val="center"/>
        </w:tcPr>
        <w:p w14:paraId="6E23FCAD" w14:textId="28BA1AEF" w:rsidR="00125AA4" w:rsidRPr="00F226C6" w:rsidRDefault="00671A4F" w:rsidP="004B19DD">
          <w:pPr>
            <w:pStyle w:val="Encabezado"/>
            <w:jc w:val="center"/>
            <w:rPr>
              <w:rFonts w:ascii="Arial" w:hAnsi="Arial" w:cs="Arial"/>
              <w:b/>
              <w:bCs/>
              <w:sz w:val="24"/>
              <w:lang w:val="es-MX"/>
            </w:rPr>
          </w:pPr>
          <w:r>
            <w:rPr>
              <w:rFonts w:ascii="Arial" w:hAnsi="Arial" w:cs="Arial"/>
              <w:b/>
              <w:bCs/>
              <w:sz w:val="24"/>
              <w:lang w:val="es-MX"/>
            </w:rPr>
            <w:t xml:space="preserve">PROCESO: </w:t>
          </w:r>
          <w:r w:rsidR="00125AA4" w:rsidRPr="00152D49">
            <w:rPr>
              <w:rFonts w:ascii="Arial" w:hAnsi="Arial" w:cs="Arial"/>
              <w:b/>
              <w:bCs/>
              <w:sz w:val="24"/>
              <w:lang w:val="es-MX"/>
            </w:rPr>
            <w:t>GESTIÓN ESTRATÉGICA</w:t>
          </w:r>
        </w:p>
      </w:tc>
      <w:tc>
        <w:tcPr>
          <w:tcW w:w="2268" w:type="dxa"/>
          <w:shd w:val="clear" w:color="auto" w:fill="FFFFFF" w:themeFill="background1"/>
          <w:vAlign w:val="center"/>
        </w:tcPr>
        <w:p w14:paraId="75A1748D" w14:textId="77777777" w:rsidR="00125AA4" w:rsidRDefault="00125AA4" w:rsidP="00762A92">
          <w:pPr>
            <w:pStyle w:val="Encabezado"/>
            <w:jc w:val="center"/>
            <w:rPr>
              <w:rFonts w:ascii="Arial" w:hAnsi="Arial" w:cs="Arial"/>
              <w:sz w:val="18"/>
              <w:szCs w:val="18"/>
            </w:rPr>
          </w:pPr>
          <w:r>
            <w:rPr>
              <w:rFonts w:ascii="Arial" w:hAnsi="Arial" w:cs="Arial"/>
            </w:rPr>
            <w:t xml:space="preserve">Página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6D7568">
            <w:rPr>
              <w:rFonts w:ascii="Arial" w:hAnsi="Arial" w:cs="Arial"/>
              <w:noProof/>
            </w:rPr>
            <w:t>20</w:t>
          </w:r>
          <w:r>
            <w:rPr>
              <w:rFonts w:ascii="Arial" w:hAnsi="Arial" w:cs="Arial"/>
            </w:rPr>
            <w:fldChar w:fldCharType="end"/>
          </w:r>
          <w:r>
            <w:rPr>
              <w:rFonts w:ascii="Arial" w:hAnsi="Arial" w:cs="Arial"/>
            </w:rPr>
            <w:t xml:space="preserve"> de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sidR="006D7568">
            <w:rPr>
              <w:rFonts w:ascii="Arial" w:hAnsi="Arial" w:cs="Arial"/>
              <w:noProof/>
            </w:rPr>
            <w:t>36</w:t>
          </w:r>
          <w:r>
            <w:rPr>
              <w:rFonts w:ascii="Arial" w:hAnsi="Arial" w:cs="Arial"/>
            </w:rPr>
            <w:fldChar w:fldCharType="end"/>
          </w:r>
        </w:p>
      </w:tc>
    </w:tr>
  </w:tbl>
  <w:p w14:paraId="21303F97" w14:textId="2AE13EC0" w:rsidR="00125AA4" w:rsidRPr="00D618F4" w:rsidRDefault="00125A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0B51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A357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042C0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0B7E95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3"/>
    <w:multiLevelType w:val="singleLevel"/>
    <w:tmpl w:val="2FCE7082"/>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931E53D2"/>
    <w:lvl w:ilvl="0">
      <w:start w:val="1"/>
      <w:numFmt w:val="bullet"/>
      <w:pStyle w:val="Listaconvietas"/>
      <w:lvlText w:val=""/>
      <w:lvlJc w:val="left"/>
      <w:pPr>
        <w:tabs>
          <w:tab w:val="num" w:pos="360"/>
        </w:tabs>
        <w:ind w:left="360" w:hanging="360"/>
      </w:pPr>
      <w:rPr>
        <w:rFonts w:ascii="Symbol" w:hAnsi="Symbol" w:hint="default"/>
      </w:rPr>
    </w:lvl>
  </w:abstractNum>
  <w:abstractNum w:abstractNumId="6" w15:restartNumberingAfterBreak="0">
    <w:nsid w:val="00000001"/>
    <w:multiLevelType w:val="singleLevel"/>
    <w:tmpl w:val="00000001"/>
    <w:name w:val="WW8Num2"/>
    <w:lvl w:ilvl="0">
      <w:start w:val="1"/>
      <w:numFmt w:val="lowerLetter"/>
      <w:lvlText w:val="%1."/>
      <w:lvlJc w:val="left"/>
      <w:pPr>
        <w:tabs>
          <w:tab w:val="num" w:pos="720"/>
        </w:tabs>
        <w:ind w:left="720" w:hanging="360"/>
      </w:pPr>
    </w:lvl>
  </w:abstractNum>
  <w:abstractNum w:abstractNumId="7" w15:restartNumberingAfterBreak="0">
    <w:nsid w:val="00000005"/>
    <w:multiLevelType w:val="singleLevel"/>
    <w:tmpl w:val="00000005"/>
    <w:name w:val="WW8Num28"/>
    <w:lvl w:ilvl="0">
      <w:start w:val="1"/>
      <w:numFmt w:val="lowerLetter"/>
      <w:lvlText w:val="%1."/>
      <w:lvlJc w:val="left"/>
      <w:pPr>
        <w:tabs>
          <w:tab w:val="num" w:pos="720"/>
        </w:tabs>
        <w:ind w:left="720" w:hanging="360"/>
      </w:pPr>
    </w:lvl>
  </w:abstractNum>
  <w:abstractNum w:abstractNumId="8" w15:restartNumberingAfterBreak="0">
    <w:nsid w:val="006312E4"/>
    <w:multiLevelType w:val="hybridMultilevel"/>
    <w:tmpl w:val="AF5853A8"/>
    <w:lvl w:ilvl="0" w:tplc="BBA66E16">
      <w:start w:val="1"/>
      <w:numFmt w:val="bullet"/>
      <w:lvlText w:val="•"/>
      <w:lvlJc w:val="left"/>
      <w:pPr>
        <w:tabs>
          <w:tab w:val="num" w:pos="720"/>
        </w:tabs>
        <w:ind w:left="720" w:hanging="360"/>
      </w:pPr>
      <w:rPr>
        <w:rFonts w:ascii="Arial" w:hAnsi="Arial" w:hint="default"/>
      </w:rPr>
    </w:lvl>
    <w:lvl w:ilvl="1" w:tplc="BD1C63AA" w:tentative="1">
      <w:start w:val="1"/>
      <w:numFmt w:val="bullet"/>
      <w:lvlText w:val="•"/>
      <w:lvlJc w:val="left"/>
      <w:pPr>
        <w:tabs>
          <w:tab w:val="num" w:pos="1440"/>
        </w:tabs>
        <w:ind w:left="1440" w:hanging="360"/>
      </w:pPr>
      <w:rPr>
        <w:rFonts w:ascii="Arial" w:hAnsi="Arial" w:hint="default"/>
      </w:rPr>
    </w:lvl>
    <w:lvl w:ilvl="2" w:tplc="F8B03828" w:tentative="1">
      <w:start w:val="1"/>
      <w:numFmt w:val="bullet"/>
      <w:lvlText w:val="•"/>
      <w:lvlJc w:val="left"/>
      <w:pPr>
        <w:tabs>
          <w:tab w:val="num" w:pos="2160"/>
        </w:tabs>
        <w:ind w:left="2160" w:hanging="360"/>
      </w:pPr>
      <w:rPr>
        <w:rFonts w:ascii="Arial" w:hAnsi="Arial" w:hint="default"/>
      </w:rPr>
    </w:lvl>
    <w:lvl w:ilvl="3" w:tplc="D40A1A76" w:tentative="1">
      <w:start w:val="1"/>
      <w:numFmt w:val="bullet"/>
      <w:lvlText w:val="•"/>
      <w:lvlJc w:val="left"/>
      <w:pPr>
        <w:tabs>
          <w:tab w:val="num" w:pos="2880"/>
        </w:tabs>
        <w:ind w:left="2880" w:hanging="360"/>
      </w:pPr>
      <w:rPr>
        <w:rFonts w:ascii="Arial" w:hAnsi="Arial" w:hint="default"/>
      </w:rPr>
    </w:lvl>
    <w:lvl w:ilvl="4" w:tplc="97621FE4" w:tentative="1">
      <w:start w:val="1"/>
      <w:numFmt w:val="bullet"/>
      <w:lvlText w:val="•"/>
      <w:lvlJc w:val="left"/>
      <w:pPr>
        <w:tabs>
          <w:tab w:val="num" w:pos="3600"/>
        </w:tabs>
        <w:ind w:left="3600" w:hanging="360"/>
      </w:pPr>
      <w:rPr>
        <w:rFonts w:ascii="Arial" w:hAnsi="Arial" w:hint="default"/>
      </w:rPr>
    </w:lvl>
    <w:lvl w:ilvl="5" w:tplc="C1DC8770" w:tentative="1">
      <w:start w:val="1"/>
      <w:numFmt w:val="bullet"/>
      <w:lvlText w:val="•"/>
      <w:lvlJc w:val="left"/>
      <w:pPr>
        <w:tabs>
          <w:tab w:val="num" w:pos="4320"/>
        </w:tabs>
        <w:ind w:left="4320" w:hanging="360"/>
      </w:pPr>
      <w:rPr>
        <w:rFonts w:ascii="Arial" w:hAnsi="Arial" w:hint="default"/>
      </w:rPr>
    </w:lvl>
    <w:lvl w:ilvl="6" w:tplc="7A3A8C88" w:tentative="1">
      <w:start w:val="1"/>
      <w:numFmt w:val="bullet"/>
      <w:lvlText w:val="•"/>
      <w:lvlJc w:val="left"/>
      <w:pPr>
        <w:tabs>
          <w:tab w:val="num" w:pos="5040"/>
        </w:tabs>
        <w:ind w:left="5040" w:hanging="360"/>
      </w:pPr>
      <w:rPr>
        <w:rFonts w:ascii="Arial" w:hAnsi="Arial" w:hint="default"/>
      </w:rPr>
    </w:lvl>
    <w:lvl w:ilvl="7" w:tplc="E3BC539E" w:tentative="1">
      <w:start w:val="1"/>
      <w:numFmt w:val="bullet"/>
      <w:lvlText w:val="•"/>
      <w:lvlJc w:val="left"/>
      <w:pPr>
        <w:tabs>
          <w:tab w:val="num" w:pos="5760"/>
        </w:tabs>
        <w:ind w:left="5760" w:hanging="360"/>
      </w:pPr>
      <w:rPr>
        <w:rFonts w:ascii="Arial" w:hAnsi="Arial" w:hint="default"/>
      </w:rPr>
    </w:lvl>
    <w:lvl w:ilvl="8" w:tplc="52AAD1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ED4D64"/>
    <w:multiLevelType w:val="hybridMultilevel"/>
    <w:tmpl w:val="6AACB216"/>
    <w:lvl w:ilvl="0" w:tplc="240A000D">
      <w:start w:val="1"/>
      <w:numFmt w:val="bullet"/>
      <w:lvlText w:val=""/>
      <w:lvlJc w:val="left"/>
      <w:pPr>
        <w:ind w:left="720" w:hanging="360"/>
      </w:pPr>
      <w:rPr>
        <w:rFonts w:ascii="Wingdings" w:hAnsi="Wingdings" w:hint="default"/>
      </w:rPr>
    </w:lvl>
    <w:lvl w:ilvl="1" w:tplc="AD762C8E">
      <w:numFmt w:val="bullet"/>
      <w:lvlText w:val="-"/>
      <w:lvlJc w:val="left"/>
      <w:pPr>
        <w:ind w:left="1440" w:hanging="360"/>
      </w:pPr>
      <w:rPr>
        <w:rFonts w:ascii="Arial Narrow" w:eastAsia="Calibri"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BE91BD0"/>
    <w:multiLevelType w:val="hybridMultilevel"/>
    <w:tmpl w:val="57DCF41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EB44451"/>
    <w:multiLevelType w:val="hybridMultilevel"/>
    <w:tmpl w:val="FB8E3C14"/>
    <w:lvl w:ilvl="0" w:tplc="8894277A">
      <w:start w:val="5"/>
      <w:numFmt w:val="bullet"/>
      <w:lvlText w:val="-"/>
      <w:lvlJc w:val="left"/>
      <w:pPr>
        <w:ind w:left="720" w:hanging="360"/>
      </w:pPr>
      <w:rPr>
        <w:rFonts w:ascii="Arial" w:eastAsiaTheme="minorEastAsia"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4EE178C"/>
    <w:multiLevelType w:val="hybridMultilevel"/>
    <w:tmpl w:val="3C6C53BE"/>
    <w:lvl w:ilvl="0" w:tplc="BC523B0C">
      <w:start w:val="1"/>
      <w:numFmt w:val="bullet"/>
      <w:lvlText w:val=""/>
      <w:lvlJc w:val="left"/>
      <w:pPr>
        <w:ind w:left="720" w:hanging="360"/>
      </w:pPr>
      <w:rPr>
        <w:rFonts w:ascii="Wingdings 2" w:hAnsi="Wingdings 2"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57C5B88"/>
    <w:multiLevelType w:val="hybridMultilevel"/>
    <w:tmpl w:val="74B6F614"/>
    <w:lvl w:ilvl="0" w:tplc="0409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1C6F0FC8"/>
    <w:multiLevelType w:val="hybridMultilevel"/>
    <w:tmpl w:val="2884C23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4952DE"/>
    <w:multiLevelType w:val="multilevel"/>
    <w:tmpl w:val="C26067DA"/>
    <w:lvl w:ilvl="0">
      <w:start w:val="1"/>
      <w:numFmt w:val="decimal"/>
      <w:lvlText w:val="%1."/>
      <w:lvlJc w:val="left"/>
      <w:pPr>
        <w:ind w:left="720" w:hanging="360"/>
      </w:pPr>
      <w:rPr>
        <w:rFonts w:hint="default"/>
      </w:rPr>
    </w:lvl>
    <w:lvl w:ilvl="1">
      <w:start w:val="4"/>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415671D"/>
    <w:multiLevelType w:val="multilevel"/>
    <w:tmpl w:val="BA607B14"/>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98B63EC"/>
    <w:multiLevelType w:val="hybridMultilevel"/>
    <w:tmpl w:val="1E6C87C8"/>
    <w:lvl w:ilvl="0" w:tplc="BC523B0C">
      <w:start w:val="1"/>
      <w:numFmt w:val="bullet"/>
      <w:lvlText w:val=""/>
      <w:lvlJc w:val="left"/>
      <w:pPr>
        <w:tabs>
          <w:tab w:val="num" w:pos="0"/>
        </w:tabs>
        <w:ind w:left="360" w:hanging="360"/>
      </w:pPr>
      <w:rPr>
        <w:rFonts w:ascii="Wingdings 2" w:hAnsi="Wingdings 2" w:hint="default"/>
        <w:color w:val="auto"/>
      </w:rPr>
    </w:lvl>
    <w:lvl w:ilvl="1" w:tplc="5DD064C0">
      <w:start w:val="1"/>
      <w:numFmt w:val="bullet"/>
      <w:lvlText w:val=""/>
      <w:lvlJc w:val="left"/>
      <w:pPr>
        <w:tabs>
          <w:tab w:val="num" w:pos="1080"/>
        </w:tabs>
        <w:ind w:left="1080" w:hanging="360"/>
      </w:pPr>
      <w:rPr>
        <w:rFonts w:ascii="Wingdings" w:hAnsi="Wingdings" w:hint="default"/>
        <w:sz w:val="16"/>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A8D28AE"/>
    <w:multiLevelType w:val="hybridMultilevel"/>
    <w:tmpl w:val="A42CA1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DD135A"/>
    <w:multiLevelType w:val="hybridMultilevel"/>
    <w:tmpl w:val="1D467828"/>
    <w:lvl w:ilvl="0" w:tplc="BC523B0C">
      <w:start w:val="1"/>
      <w:numFmt w:val="bullet"/>
      <w:lvlText w:val=""/>
      <w:lvlJc w:val="left"/>
      <w:pPr>
        <w:tabs>
          <w:tab w:val="num" w:pos="0"/>
        </w:tabs>
        <w:ind w:left="360" w:hanging="36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376AC3"/>
    <w:multiLevelType w:val="hybridMultilevel"/>
    <w:tmpl w:val="0CEAD2BA"/>
    <w:lvl w:ilvl="0" w:tplc="F3884192">
      <w:numFmt w:val="bullet"/>
      <w:lvlText w:val="-"/>
      <w:lvlJc w:val="left"/>
      <w:pPr>
        <w:ind w:left="720" w:hanging="360"/>
      </w:pPr>
      <w:rPr>
        <w:rFonts w:ascii="Arial" w:eastAsia="Calibr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9A6615"/>
    <w:multiLevelType w:val="multilevel"/>
    <w:tmpl w:val="91B8C562"/>
    <w:lvl w:ilvl="0">
      <w:start w:val="1"/>
      <w:numFmt w:val="decimal"/>
      <w:lvlText w:val="%1."/>
      <w:lvlJc w:val="left"/>
      <w:pPr>
        <w:ind w:left="720" w:hanging="360"/>
      </w:pPr>
      <w:rPr>
        <w:rFonts w:hint="default"/>
        <w:b/>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74647AD"/>
    <w:multiLevelType w:val="hybridMultilevel"/>
    <w:tmpl w:val="D7C075F4"/>
    <w:lvl w:ilvl="0" w:tplc="BC523B0C">
      <w:start w:val="1"/>
      <w:numFmt w:val="bullet"/>
      <w:lvlText w:val=""/>
      <w:lvlJc w:val="left"/>
      <w:pPr>
        <w:ind w:left="720" w:hanging="360"/>
      </w:pPr>
      <w:rPr>
        <w:rFonts w:ascii="Wingdings 2" w:hAnsi="Wingdings 2"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852528A"/>
    <w:multiLevelType w:val="multilevel"/>
    <w:tmpl w:val="B6AC74E2"/>
    <w:lvl w:ilvl="0">
      <w:start w:val="1"/>
      <w:numFmt w:val="decimal"/>
      <w:pStyle w:val="TITULO1"/>
      <w:lvlText w:val="%1"/>
      <w:lvlJc w:val="left"/>
      <w:pPr>
        <w:ind w:left="1074" w:hanging="360"/>
      </w:pPr>
      <w:rPr>
        <w:rFonts w:hint="default"/>
      </w:rPr>
    </w:lvl>
    <w:lvl w:ilvl="1">
      <w:start w:val="1"/>
      <w:numFmt w:val="decimal"/>
      <w:pStyle w:val="TITULO2"/>
      <w:isLgl/>
      <w:lvlText w:val="%1.%2"/>
      <w:lvlJc w:val="left"/>
      <w:pPr>
        <w:ind w:left="1074" w:hanging="360"/>
      </w:pPr>
      <w:rPr>
        <w:rFonts w:hint="default"/>
      </w:rPr>
    </w:lvl>
    <w:lvl w:ilvl="2">
      <w:start w:val="1"/>
      <w:numFmt w:val="decimal"/>
      <w:pStyle w:val="TITULO31"/>
      <w:isLgl/>
      <w:lvlText w:val="%1.%2.%3"/>
      <w:lvlJc w:val="left"/>
      <w:pPr>
        <w:ind w:left="1434" w:hanging="720"/>
      </w:pPr>
      <w:rPr>
        <w:rFonts w:hint="default"/>
        <w:b/>
      </w:rPr>
    </w:lvl>
    <w:lvl w:ilvl="3">
      <w:start w:val="1"/>
      <w:numFmt w:val="decimal"/>
      <w:isLgl/>
      <w:lvlText w:val="%1.%2.%3.%4"/>
      <w:lvlJc w:val="left"/>
      <w:pPr>
        <w:ind w:left="1794" w:hanging="1080"/>
      </w:pPr>
      <w:rPr>
        <w:rFonts w:hint="default"/>
        <w:b/>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4" w15:restartNumberingAfterBreak="0">
    <w:nsid w:val="3BA14CFA"/>
    <w:multiLevelType w:val="hybridMultilevel"/>
    <w:tmpl w:val="C0844218"/>
    <w:lvl w:ilvl="0" w:tplc="37C6FE10">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935968"/>
    <w:multiLevelType w:val="hybridMultilevel"/>
    <w:tmpl w:val="93687680"/>
    <w:lvl w:ilvl="0" w:tplc="E9F294D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4E5E"/>
    <w:multiLevelType w:val="hybridMultilevel"/>
    <w:tmpl w:val="57DC05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932F9A"/>
    <w:multiLevelType w:val="hybridMultilevel"/>
    <w:tmpl w:val="ABB4A7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D4472BF"/>
    <w:multiLevelType w:val="hybridMultilevel"/>
    <w:tmpl w:val="D9AC30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AE344C"/>
    <w:multiLevelType w:val="hybridMultilevel"/>
    <w:tmpl w:val="4CCA5EE2"/>
    <w:lvl w:ilvl="0" w:tplc="7C789C8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72161D4"/>
    <w:multiLevelType w:val="hybridMultilevel"/>
    <w:tmpl w:val="B1E4FE06"/>
    <w:lvl w:ilvl="0" w:tplc="BC523B0C">
      <w:start w:val="1"/>
      <w:numFmt w:val="bullet"/>
      <w:lvlText w:val=""/>
      <w:lvlJc w:val="left"/>
      <w:pPr>
        <w:ind w:left="720" w:hanging="360"/>
      </w:pPr>
      <w:rPr>
        <w:rFonts w:ascii="Wingdings 2" w:hAnsi="Wingdings 2"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112DC9"/>
    <w:multiLevelType w:val="hybridMultilevel"/>
    <w:tmpl w:val="6C161B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426F3A"/>
    <w:multiLevelType w:val="hybridMultilevel"/>
    <w:tmpl w:val="921A5530"/>
    <w:lvl w:ilvl="0" w:tplc="BC523B0C">
      <w:start w:val="1"/>
      <w:numFmt w:val="bullet"/>
      <w:lvlText w:val=""/>
      <w:lvlJc w:val="left"/>
      <w:pPr>
        <w:ind w:left="720" w:hanging="360"/>
      </w:pPr>
      <w:rPr>
        <w:rFonts w:ascii="Wingdings 2" w:hAnsi="Wingdings 2"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45011E"/>
    <w:multiLevelType w:val="multilevel"/>
    <w:tmpl w:val="9302448C"/>
    <w:lvl w:ilvl="0">
      <w:start w:val="1"/>
      <w:numFmt w:val="decimal"/>
      <w:lvlText w:val="%1."/>
      <w:lvlJc w:val="left"/>
      <w:pPr>
        <w:ind w:left="720" w:hanging="360"/>
      </w:pPr>
      <w:rPr>
        <w:rFonts w:hint="default"/>
      </w:rPr>
    </w:lvl>
    <w:lvl w:ilvl="1">
      <w:start w:val="4"/>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5D5E1F51"/>
    <w:multiLevelType w:val="hybridMultilevel"/>
    <w:tmpl w:val="BD0AA908"/>
    <w:lvl w:ilvl="0" w:tplc="2F3A30AC">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F81165E"/>
    <w:multiLevelType w:val="hybridMultilevel"/>
    <w:tmpl w:val="39F83354"/>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235DC1"/>
    <w:multiLevelType w:val="multilevel"/>
    <w:tmpl w:val="BA607B14"/>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05C7CFE"/>
    <w:multiLevelType w:val="hybridMultilevel"/>
    <w:tmpl w:val="C8A63DE8"/>
    <w:lvl w:ilvl="0" w:tplc="37C6FE10">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1CC2BB5"/>
    <w:multiLevelType w:val="hybridMultilevel"/>
    <w:tmpl w:val="ADA07DC6"/>
    <w:lvl w:ilvl="0" w:tplc="240A000D">
      <w:start w:val="1"/>
      <w:numFmt w:val="bullet"/>
      <w:lvlText w:val=""/>
      <w:lvlJc w:val="left"/>
      <w:pPr>
        <w:ind w:left="644" w:hanging="360"/>
      </w:pPr>
      <w:rPr>
        <w:rFonts w:ascii="Wingdings" w:hAnsi="Wingding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9" w15:restartNumberingAfterBreak="0">
    <w:nsid w:val="61F24467"/>
    <w:multiLevelType w:val="hybridMultilevel"/>
    <w:tmpl w:val="C8E0C7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294129E"/>
    <w:multiLevelType w:val="hybridMultilevel"/>
    <w:tmpl w:val="C46C04A8"/>
    <w:lvl w:ilvl="0" w:tplc="240A000D">
      <w:start w:val="1"/>
      <w:numFmt w:val="bullet"/>
      <w:lvlText w:val=""/>
      <w:lvlJc w:val="left"/>
      <w:pPr>
        <w:ind w:left="917" w:hanging="360"/>
      </w:pPr>
      <w:rPr>
        <w:rFonts w:ascii="Wingdings" w:hAnsi="Wingdings" w:hint="default"/>
      </w:rPr>
    </w:lvl>
    <w:lvl w:ilvl="1" w:tplc="240A0019" w:tentative="1">
      <w:start w:val="1"/>
      <w:numFmt w:val="lowerLetter"/>
      <w:lvlText w:val="%2."/>
      <w:lvlJc w:val="left"/>
      <w:pPr>
        <w:ind w:left="1637" w:hanging="360"/>
      </w:pPr>
    </w:lvl>
    <w:lvl w:ilvl="2" w:tplc="240A001B" w:tentative="1">
      <w:start w:val="1"/>
      <w:numFmt w:val="lowerRoman"/>
      <w:lvlText w:val="%3."/>
      <w:lvlJc w:val="right"/>
      <w:pPr>
        <w:ind w:left="2357" w:hanging="180"/>
      </w:pPr>
    </w:lvl>
    <w:lvl w:ilvl="3" w:tplc="240A000F" w:tentative="1">
      <w:start w:val="1"/>
      <w:numFmt w:val="decimal"/>
      <w:lvlText w:val="%4."/>
      <w:lvlJc w:val="left"/>
      <w:pPr>
        <w:ind w:left="3077" w:hanging="360"/>
      </w:pPr>
    </w:lvl>
    <w:lvl w:ilvl="4" w:tplc="240A0019" w:tentative="1">
      <w:start w:val="1"/>
      <w:numFmt w:val="lowerLetter"/>
      <w:lvlText w:val="%5."/>
      <w:lvlJc w:val="left"/>
      <w:pPr>
        <w:ind w:left="3797" w:hanging="360"/>
      </w:pPr>
    </w:lvl>
    <w:lvl w:ilvl="5" w:tplc="240A001B" w:tentative="1">
      <w:start w:val="1"/>
      <w:numFmt w:val="lowerRoman"/>
      <w:lvlText w:val="%6."/>
      <w:lvlJc w:val="right"/>
      <w:pPr>
        <w:ind w:left="4517" w:hanging="180"/>
      </w:pPr>
    </w:lvl>
    <w:lvl w:ilvl="6" w:tplc="240A000F" w:tentative="1">
      <w:start w:val="1"/>
      <w:numFmt w:val="decimal"/>
      <w:lvlText w:val="%7."/>
      <w:lvlJc w:val="left"/>
      <w:pPr>
        <w:ind w:left="5237" w:hanging="360"/>
      </w:pPr>
    </w:lvl>
    <w:lvl w:ilvl="7" w:tplc="240A0019" w:tentative="1">
      <w:start w:val="1"/>
      <w:numFmt w:val="lowerLetter"/>
      <w:lvlText w:val="%8."/>
      <w:lvlJc w:val="left"/>
      <w:pPr>
        <w:ind w:left="5957" w:hanging="360"/>
      </w:pPr>
    </w:lvl>
    <w:lvl w:ilvl="8" w:tplc="240A001B" w:tentative="1">
      <w:start w:val="1"/>
      <w:numFmt w:val="lowerRoman"/>
      <w:lvlText w:val="%9."/>
      <w:lvlJc w:val="right"/>
      <w:pPr>
        <w:ind w:left="6677" w:hanging="180"/>
      </w:pPr>
    </w:lvl>
  </w:abstractNum>
  <w:abstractNum w:abstractNumId="41" w15:restartNumberingAfterBreak="0">
    <w:nsid w:val="62E54277"/>
    <w:multiLevelType w:val="hybridMultilevel"/>
    <w:tmpl w:val="0BF647EC"/>
    <w:lvl w:ilvl="0" w:tplc="BC523B0C">
      <w:start w:val="1"/>
      <w:numFmt w:val="bullet"/>
      <w:lvlText w:val=""/>
      <w:lvlJc w:val="left"/>
      <w:pPr>
        <w:ind w:left="720" w:hanging="360"/>
      </w:pPr>
      <w:rPr>
        <w:rFonts w:ascii="Wingdings 2" w:hAnsi="Wingdings 2"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3EF01E2"/>
    <w:multiLevelType w:val="multilevel"/>
    <w:tmpl w:val="BA607B14"/>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6A494AA4"/>
    <w:multiLevelType w:val="multilevel"/>
    <w:tmpl w:val="BA607B14"/>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6E312307"/>
    <w:multiLevelType w:val="hybridMultilevel"/>
    <w:tmpl w:val="DA80F3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6C1758"/>
    <w:multiLevelType w:val="hybridMultilevel"/>
    <w:tmpl w:val="96A4A76E"/>
    <w:lvl w:ilvl="0" w:tplc="C046C4AC">
      <w:start w:val="3"/>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DAB5B52"/>
    <w:multiLevelType w:val="hybridMultilevel"/>
    <w:tmpl w:val="94F62670"/>
    <w:lvl w:ilvl="0" w:tplc="30187F8C">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16cid:durableId="1210187868">
    <w:abstractNumId w:val="19"/>
  </w:num>
  <w:num w:numId="2" w16cid:durableId="516046522">
    <w:abstractNumId w:val="17"/>
  </w:num>
  <w:num w:numId="3" w16cid:durableId="225917932">
    <w:abstractNumId w:val="35"/>
  </w:num>
  <w:num w:numId="4" w16cid:durableId="204030660">
    <w:abstractNumId w:val="20"/>
  </w:num>
  <w:num w:numId="5" w16cid:durableId="1264415098">
    <w:abstractNumId w:val="44"/>
  </w:num>
  <w:num w:numId="6" w16cid:durableId="1182862445">
    <w:abstractNumId w:val="23"/>
  </w:num>
  <w:num w:numId="7" w16cid:durableId="52043396">
    <w:abstractNumId w:val="37"/>
  </w:num>
  <w:num w:numId="8" w16cid:durableId="1529564478">
    <w:abstractNumId w:val="24"/>
  </w:num>
  <w:num w:numId="9" w16cid:durableId="1763839782">
    <w:abstractNumId w:val="45"/>
  </w:num>
  <w:num w:numId="10" w16cid:durableId="1330477799">
    <w:abstractNumId w:val="5"/>
  </w:num>
  <w:num w:numId="11" w16cid:durableId="1957370845">
    <w:abstractNumId w:val="4"/>
  </w:num>
  <w:num w:numId="12" w16cid:durableId="1922330480">
    <w:abstractNumId w:val="12"/>
  </w:num>
  <w:num w:numId="13" w16cid:durableId="18555858">
    <w:abstractNumId w:val="11"/>
  </w:num>
  <w:num w:numId="14" w16cid:durableId="2113477975">
    <w:abstractNumId w:val="33"/>
  </w:num>
  <w:num w:numId="15" w16cid:durableId="858546400">
    <w:abstractNumId w:val="10"/>
  </w:num>
  <w:num w:numId="16" w16cid:durableId="566113280">
    <w:abstractNumId w:val="14"/>
  </w:num>
  <w:num w:numId="17" w16cid:durableId="1378310722">
    <w:abstractNumId w:val="41"/>
  </w:num>
  <w:num w:numId="18" w16cid:durableId="841047310">
    <w:abstractNumId w:val="22"/>
  </w:num>
  <w:num w:numId="19" w16cid:durableId="1050573393">
    <w:abstractNumId w:val="30"/>
  </w:num>
  <w:num w:numId="20" w16cid:durableId="956106473">
    <w:abstractNumId w:val="32"/>
  </w:num>
  <w:num w:numId="21" w16cid:durableId="446656255">
    <w:abstractNumId w:val="43"/>
  </w:num>
  <w:num w:numId="22" w16cid:durableId="1661230495">
    <w:abstractNumId w:val="15"/>
  </w:num>
  <w:num w:numId="23" w16cid:durableId="1360400812">
    <w:abstractNumId w:val="13"/>
  </w:num>
  <w:num w:numId="24" w16cid:durableId="105316580">
    <w:abstractNumId w:val="8"/>
  </w:num>
  <w:num w:numId="25" w16cid:durableId="2014842428">
    <w:abstractNumId w:val="29"/>
  </w:num>
  <w:num w:numId="26" w16cid:durableId="1299263155">
    <w:abstractNumId w:val="27"/>
  </w:num>
  <w:num w:numId="27" w16cid:durableId="352192702">
    <w:abstractNumId w:val="2"/>
  </w:num>
  <w:num w:numId="28" w16cid:durableId="57243631">
    <w:abstractNumId w:val="1"/>
  </w:num>
  <w:num w:numId="29" w16cid:durableId="1455565788">
    <w:abstractNumId w:val="0"/>
  </w:num>
  <w:num w:numId="30" w16cid:durableId="1834831482">
    <w:abstractNumId w:val="3"/>
  </w:num>
  <w:num w:numId="31" w16cid:durableId="1693870933">
    <w:abstractNumId w:val="46"/>
  </w:num>
  <w:num w:numId="32" w16cid:durableId="1790661602">
    <w:abstractNumId w:val="38"/>
  </w:num>
  <w:num w:numId="33" w16cid:durableId="6099826">
    <w:abstractNumId w:val="36"/>
  </w:num>
  <w:num w:numId="34" w16cid:durableId="527185775">
    <w:abstractNumId w:val="16"/>
  </w:num>
  <w:num w:numId="35" w16cid:durableId="862478822">
    <w:abstractNumId w:val="21"/>
  </w:num>
  <w:num w:numId="36" w16cid:durableId="666444404">
    <w:abstractNumId w:val="40"/>
  </w:num>
  <w:num w:numId="37" w16cid:durableId="1579945506">
    <w:abstractNumId w:val="39"/>
  </w:num>
  <w:num w:numId="38" w16cid:durableId="66658617">
    <w:abstractNumId w:val="28"/>
  </w:num>
  <w:num w:numId="39" w16cid:durableId="1143473215">
    <w:abstractNumId w:val="25"/>
  </w:num>
  <w:num w:numId="40" w16cid:durableId="2075885268">
    <w:abstractNumId w:val="42"/>
  </w:num>
  <w:num w:numId="41" w16cid:durableId="435101668">
    <w:abstractNumId w:val="34"/>
  </w:num>
  <w:num w:numId="42" w16cid:durableId="1543714923">
    <w:abstractNumId w:val="26"/>
  </w:num>
  <w:num w:numId="43" w16cid:durableId="535773212">
    <w:abstractNumId w:val="18"/>
  </w:num>
  <w:num w:numId="44" w16cid:durableId="859662115">
    <w:abstractNumId w:val="31"/>
  </w:num>
  <w:num w:numId="45" w16cid:durableId="1679964686">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13"/>
    <w:rsid w:val="00000AB9"/>
    <w:rsid w:val="0000428F"/>
    <w:rsid w:val="00006BED"/>
    <w:rsid w:val="0000707D"/>
    <w:rsid w:val="000078E4"/>
    <w:rsid w:val="0001095B"/>
    <w:rsid w:val="0001113D"/>
    <w:rsid w:val="000135AB"/>
    <w:rsid w:val="00013742"/>
    <w:rsid w:val="00013DE9"/>
    <w:rsid w:val="00013F20"/>
    <w:rsid w:val="000142F6"/>
    <w:rsid w:val="000143F5"/>
    <w:rsid w:val="00014443"/>
    <w:rsid w:val="0001712A"/>
    <w:rsid w:val="000204C3"/>
    <w:rsid w:val="00020690"/>
    <w:rsid w:val="00020934"/>
    <w:rsid w:val="00020BFF"/>
    <w:rsid w:val="000210D1"/>
    <w:rsid w:val="00021A2E"/>
    <w:rsid w:val="00021A97"/>
    <w:rsid w:val="00025851"/>
    <w:rsid w:val="00026062"/>
    <w:rsid w:val="00027F89"/>
    <w:rsid w:val="0003141F"/>
    <w:rsid w:val="00032596"/>
    <w:rsid w:val="000326E5"/>
    <w:rsid w:val="00033E10"/>
    <w:rsid w:val="00034222"/>
    <w:rsid w:val="00036D73"/>
    <w:rsid w:val="00036EDE"/>
    <w:rsid w:val="00040369"/>
    <w:rsid w:val="000416C4"/>
    <w:rsid w:val="000417E7"/>
    <w:rsid w:val="000436D4"/>
    <w:rsid w:val="000448F0"/>
    <w:rsid w:val="00044E3E"/>
    <w:rsid w:val="00046389"/>
    <w:rsid w:val="000506F2"/>
    <w:rsid w:val="00051338"/>
    <w:rsid w:val="0005176D"/>
    <w:rsid w:val="00051E49"/>
    <w:rsid w:val="0005347E"/>
    <w:rsid w:val="00056533"/>
    <w:rsid w:val="000567BA"/>
    <w:rsid w:val="0005709A"/>
    <w:rsid w:val="00062609"/>
    <w:rsid w:val="000632A9"/>
    <w:rsid w:val="0006429B"/>
    <w:rsid w:val="0006546D"/>
    <w:rsid w:val="0006702E"/>
    <w:rsid w:val="00071D05"/>
    <w:rsid w:val="00072CBC"/>
    <w:rsid w:val="000743D4"/>
    <w:rsid w:val="00074450"/>
    <w:rsid w:val="0007494F"/>
    <w:rsid w:val="000750C9"/>
    <w:rsid w:val="00075C40"/>
    <w:rsid w:val="00076A06"/>
    <w:rsid w:val="00077E9A"/>
    <w:rsid w:val="000808D6"/>
    <w:rsid w:val="00080E42"/>
    <w:rsid w:val="00081C9A"/>
    <w:rsid w:val="00081F0D"/>
    <w:rsid w:val="000841EC"/>
    <w:rsid w:val="000857CD"/>
    <w:rsid w:val="00085DA1"/>
    <w:rsid w:val="00086136"/>
    <w:rsid w:val="0008681B"/>
    <w:rsid w:val="00087314"/>
    <w:rsid w:val="000879F5"/>
    <w:rsid w:val="00087C3F"/>
    <w:rsid w:val="00087E9A"/>
    <w:rsid w:val="00091D0D"/>
    <w:rsid w:val="00095138"/>
    <w:rsid w:val="0009656B"/>
    <w:rsid w:val="000A1460"/>
    <w:rsid w:val="000A1C01"/>
    <w:rsid w:val="000A2846"/>
    <w:rsid w:val="000A475A"/>
    <w:rsid w:val="000A5468"/>
    <w:rsid w:val="000A5566"/>
    <w:rsid w:val="000A5569"/>
    <w:rsid w:val="000A5AD4"/>
    <w:rsid w:val="000A5D5D"/>
    <w:rsid w:val="000A6FFC"/>
    <w:rsid w:val="000A7E3A"/>
    <w:rsid w:val="000B165C"/>
    <w:rsid w:val="000B4E85"/>
    <w:rsid w:val="000B7DA1"/>
    <w:rsid w:val="000C0810"/>
    <w:rsid w:val="000C2831"/>
    <w:rsid w:val="000C4673"/>
    <w:rsid w:val="000D1BE3"/>
    <w:rsid w:val="000D2D5B"/>
    <w:rsid w:val="000D3F19"/>
    <w:rsid w:val="000D43E5"/>
    <w:rsid w:val="000D5185"/>
    <w:rsid w:val="000D5C79"/>
    <w:rsid w:val="000D6ABE"/>
    <w:rsid w:val="000E09A0"/>
    <w:rsid w:val="000E11D5"/>
    <w:rsid w:val="000E1D70"/>
    <w:rsid w:val="000E23EA"/>
    <w:rsid w:val="000E337F"/>
    <w:rsid w:val="000E3BD9"/>
    <w:rsid w:val="000E5073"/>
    <w:rsid w:val="000E52E8"/>
    <w:rsid w:val="000F013C"/>
    <w:rsid w:val="000F0AD6"/>
    <w:rsid w:val="000F1351"/>
    <w:rsid w:val="000F18FC"/>
    <w:rsid w:val="000F1F4A"/>
    <w:rsid w:val="000F2905"/>
    <w:rsid w:val="000F3BD0"/>
    <w:rsid w:val="000F4D8D"/>
    <w:rsid w:val="000F5F73"/>
    <w:rsid w:val="000F693A"/>
    <w:rsid w:val="000F6D9F"/>
    <w:rsid w:val="000F7D89"/>
    <w:rsid w:val="0010028D"/>
    <w:rsid w:val="001008B7"/>
    <w:rsid w:val="00104160"/>
    <w:rsid w:val="001043C0"/>
    <w:rsid w:val="00105063"/>
    <w:rsid w:val="00105C6B"/>
    <w:rsid w:val="0010795D"/>
    <w:rsid w:val="00107E05"/>
    <w:rsid w:val="00110647"/>
    <w:rsid w:val="00111796"/>
    <w:rsid w:val="0011254D"/>
    <w:rsid w:val="00112DFB"/>
    <w:rsid w:val="00112E9D"/>
    <w:rsid w:val="00114250"/>
    <w:rsid w:val="00114E5E"/>
    <w:rsid w:val="00115E31"/>
    <w:rsid w:val="00116965"/>
    <w:rsid w:val="001177C0"/>
    <w:rsid w:val="001212A8"/>
    <w:rsid w:val="00122599"/>
    <w:rsid w:val="00123E34"/>
    <w:rsid w:val="001258F7"/>
    <w:rsid w:val="00125AA4"/>
    <w:rsid w:val="00125EEA"/>
    <w:rsid w:val="00125FC0"/>
    <w:rsid w:val="001265E7"/>
    <w:rsid w:val="00126BF0"/>
    <w:rsid w:val="00126C94"/>
    <w:rsid w:val="001270C6"/>
    <w:rsid w:val="00131756"/>
    <w:rsid w:val="00132462"/>
    <w:rsid w:val="00133211"/>
    <w:rsid w:val="001346DB"/>
    <w:rsid w:val="0013487A"/>
    <w:rsid w:val="00135F35"/>
    <w:rsid w:val="0013717E"/>
    <w:rsid w:val="0013794D"/>
    <w:rsid w:val="001427B3"/>
    <w:rsid w:val="001438E2"/>
    <w:rsid w:val="001449C9"/>
    <w:rsid w:val="0014540E"/>
    <w:rsid w:val="00145567"/>
    <w:rsid w:val="00147970"/>
    <w:rsid w:val="0015133B"/>
    <w:rsid w:val="00151A22"/>
    <w:rsid w:val="00152D49"/>
    <w:rsid w:val="00157EF2"/>
    <w:rsid w:val="00160CE0"/>
    <w:rsid w:val="0016150F"/>
    <w:rsid w:val="0016241D"/>
    <w:rsid w:val="001650D2"/>
    <w:rsid w:val="00165D1F"/>
    <w:rsid w:val="001670A3"/>
    <w:rsid w:val="00170540"/>
    <w:rsid w:val="0017192A"/>
    <w:rsid w:val="00171E3C"/>
    <w:rsid w:val="001725A7"/>
    <w:rsid w:val="00172EA7"/>
    <w:rsid w:val="00173370"/>
    <w:rsid w:val="001748CF"/>
    <w:rsid w:val="0017514A"/>
    <w:rsid w:val="001751C7"/>
    <w:rsid w:val="00175C84"/>
    <w:rsid w:val="00176E02"/>
    <w:rsid w:val="00177881"/>
    <w:rsid w:val="001808D7"/>
    <w:rsid w:val="0018107B"/>
    <w:rsid w:val="001820AE"/>
    <w:rsid w:val="00182152"/>
    <w:rsid w:val="0018243E"/>
    <w:rsid w:val="00182697"/>
    <w:rsid w:val="00182C0C"/>
    <w:rsid w:val="00183F98"/>
    <w:rsid w:val="0018786D"/>
    <w:rsid w:val="001917F3"/>
    <w:rsid w:val="001920E3"/>
    <w:rsid w:val="00192B3E"/>
    <w:rsid w:val="00192FB9"/>
    <w:rsid w:val="00193B80"/>
    <w:rsid w:val="00193CA1"/>
    <w:rsid w:val="0019489C"/>
    <w:rsid w:val="00196985"/>
    <w:rsid w:val="00197BEE"/>
    <w:rsid w:val="001A188E"/>
    <w:rsid w:val="001A2F91"/>
    <w:rsid w:val="001A3097"/>
    <w:rsid w:val="001A4E08"/>
    <w:rsid w:val="001A62E2"/>
    <w:rsid w:val="001A6C1D"/>
    <w:rsid w:val="001B10A3"/>
    <w:rsid w:val="001B1F1B"/>
    <w:rsid w:val="001B28CF"/>
    <w:rsid w:val="001B3154"/>
    <w:rsid w:val="001B35CE"/>
    <w:rsid w:val="001B55D9"/>
    <w:rsid w:val="001C21F0"/>
    <w:rsid w:val="001C2AB6"/>
    <w:rsid w:val="001C3BC7"/>
    <w:rsid w:val="001C4861"/>
    <w:rsid w:val="001C67A6"/>
    <w:rsid w:val="001D0328"/>
    <w:rsid w:val="001D26B2"/>
    <w:rsid w:val="001D2BAD"/>
    <w:rsid w:val="001D3207"/>
    <w:rsid w:val="001D4957"/>
    <w:rsid w:val="001E0A43"/>
    <w:rsid w:val="001E162D"/>
    <w:rsid w:val="001E1798"/>
    <w:rsid w:val="001E24AC"/>
    <w:rsid w:val="001E373B"/>
    <w:rsid w:val="001E4F72"/>
    <w:rsid w:val="001E585F"/>
    <w:rsid w:val="001E5ABD"/>
    <w:rsid w:val="001E5DC5"/>
    <w:rsid w:val="001E609E"/>
    <w:rsid w:val="001F0ECB"/>
    <w:rsid w:val="001F221B"/>
    <w:rsid w:val="001F362B"/>
    <w:rsid w:val="001F39F2"/>
    <w:rsid w:val="001F3C3C"/>
    <w:rsid w:val="001F4678"/>
    <w:rsid w:val="001F467C"/>
    <w:rsid w:val="001F5072"/>
    <w:rsid w:val="001F56AF"/>
    <w:rsid w:val="001F5B33"/>
    <w:rsid w:val="001F60D8"/>
    <w:rsid w:val="001F639C"/>
    <w:rsid w:val="001F63EE"/>
    <w:rsid w:val="001F6FD6"/>
    <w:rsid w:val="0020103A"/>
    <w:rsid w:val="00203EFA"/>
    <w:rsid w:val="002043CC"/>
    <w:rsid w:val="0020492E"/>
    <w:rsid w:val="00204B89"/>
    <w:rsid w:val="002058B9"/>
    <w:rsid w:val="0020718B"/>
    <w:rsid w:val="00210F0F"/>
    <w:rsid w:val="0021213D"/>
    <w:rsid w:val="00216698"/>
    <w:rsid w:val="00217352"/>
    <w:rsid w:val="00217749"/>
    <w:rsid w:val="00217DB7"/>
    <w:rsid w:val="002200F0"/>
    <w:rsid w:val="00223039"/>
    <w:rsid w:val="00224D8A"/>
    <w:rsid w:val="00224EDF"/>
    <w:rsid w:val="00224F3A"/>
    <w:rsid w:val="0022635D"/>
    <w:rsid w:val="00226686"/>
    <w:rsid w:val="002269D6"/>
    <w:rsid w:val="002272E2"/>
    <w:rsid w:val="00227392"/>
    <w:rsid w:val="002277C2"/>
    <w:rsid w:val="002334EC"/>
    <w:rsid w:val="0023434C"/>
    <w:rsid w:val="00234355"/>
    <w:rsid w:val="0023507C"/>
    <w:rsid w:val="0023565F"/>
    <w:rsid w:val="002359A3"/>
    <w:rsid w:val="002411D9"/>
    <w:rsid w:val="00244558"/>
    <w:rsid w:val="00244650"/>
    <w:rsid w:val="00246F62"/>
    <w:rsid w:val="00250DE3"/>
    <w:rsid w:val="002512DB"/>
    <w:rsid w:val="00253089"/>
    <w:rsid w:val="002545BB"/>
    <w:rsid w:val="00254A82"/>
    <w:rsid w:val="0025663B"/>
    <w:rsid w:val="002576AF"/>
    <w:rsid w:val="002603C1"/>
    <w:rsid w:val="0026042F"/>
    <w:rsid w:val="00261366"/>
    <w:rsid w:val="002617AD"/>
    <w:rsid w:val="00262DEA"/>
    <w:rsid w:val="00262DEF"/>
    <w:rsid w:val="002632BC"/>
    <w:rsid w:val="00263718"/>
    <w:rsid w:val="002648DA"/>
    <w:rsid w:val="00266AF1"/>
    <w:rsid w:val="002718E1"/>
    <w:rsid w:val="00271E2E"/>
    <w:rsid w:val="00274CFC"/>
    <w:rsid w:val="00275FAE"/>
    <w:rsid w:val="00276B10"/>
    <w:rsid w:val="00277E41"/>
    <w:rsid w:val="002826D2"/>
    <w:rsid w:val="00283B7B"/>
    <w:rsid w:val="00284F2C"/>
    <w:rsid w:val="002860A0"/>
    <w:rsid w:val="002868E8"/>
    <w:rsid w:val="00286E8D"/>
    <w:rsid w:val="0028752C"/>
    <w:rsid w:val="002876EB"/>
    <w:rsid w:val="002903FF"/>
    <w:rsid w:val="002921F1"/>
    <w:rsid w:val="002927F6"/>
    <w:rsid w:val="002940DF"/>
    <w:rsid w:val="00296D7E"/>
    <w:rsid w:val="00296F86"/>
    <w:rsid w:val="002A085C"/>
    <w:rsid w:val="002A126A"/>
    <w:rsid w:val="002A12EB"/>
    <w:rsid w:val="002A15ED"/>
    <w:rsid w:val="002A24F6"/>
    <w:rsid w:val="002A43B3"/>
    <w:rsid w:val="002A4C89"/>
    <w:rsid w:val="002A516B"/>
    <w:rsid w:val="002A6E4F"/>
    <w:rsid w:val="002B1C4E"/>
    <w:rsid w:val="002B202D"/>
    <w:rsid w:val="002B3388"/>
    <w:rsid w:val="002B5FEA"/>
    <w:rsid w:val="002B5FF9"/>
    <w:rsid w:val="002B66A9"/>
    <w:rsid w:val="002B69D4"/>
    <w:rsid w:val="002B6BCD"/>
    <w:rsid w:val="002B70B1"/>
    <w:rsid w:val="002B7164"/>
    <w:rsid w:val="002C0A8E"/>
    <w:rsid w:val="002C1F64"/>
    <w:rsid w:val="002C360F"/>
    <w:rsid w:val="002C40F1"/>
    <w:rsid w:val="002C54D7"/>
    <w:rsid w:val="002C7B5D"/>
    <w:rsid w:val="002D102A"/>
    <w:rsid w:val="002D272C"/>
    <w:rsid w:val="002D442A"/>
    <w:rsid w:val="002D5E74"/>
    <w:rsid w:val="002E00F7"/>
    <w:rsid w:val="002E04BD"/>
    <w:rsid w:val="002E07F1"/>
    <w:rsid w:val="002E0921"/>
    <w:rsid w:val="002E2627"/>
    <w:rsid w:val="002E363F"/>
    <w:rsid w:val="002E3943"/>
    <w:rsid w:val="002E3A95"/>
    <w:rsid w:val="002E40D5"/>
    <w:rsid w:val="002E4B68"/>
    <w:rsid w:val="002E54A1"/>
    <w:rsid w:val="002E732F"/>
    <w:rsid w:val="002F165C"/>
    <w:rsid w:val="002F3E83"/>
    <w:rsid w:val="002F4EF9"/>
    <w:rsid w:val="002F5895"/>
    <w:rsid w:val="002F5D07"/>
    <w:rsid w:val="002F7C51"/>
    <w:rsid w:val="00300492"/>
    <w:rsid w:val="0030063E"/>
    <w:rsid w:val="003006D5"/>
    <w:rsid w:val="00300895"/>
    <w:rsid w:val="00300B80"/>
    <w:rsid w:val="00301374"/>
    <w:rsid w:val="00301C17"/>
    <w:rsid w:val="00303F57"/>
    <w:rsid w:val="00306612"/>
    <w:rsid w:val="0030723C"/>
    <w:rsid w:val="003076DA"/>
    <w:rsid w:val="00311625"/>
    <w:rsid w:val="00312552"/>
    <w:rsid w:val="00314A27"/>
    <w:rsid w:val="00315BA0"/>
    <w:rsid w:val="003207BD"/>
    <w:rsid w:val="0032080D"/>
    <w:rsid w:val="00321374"/>
    <w:rsid w:val="00321C9B"/>
    <w:rsid w:val="00321E24"/>
    <w:rsid w:val="003231D2"/>
    <w:rsid w:val="0032360C"/>
    <w:rsid w:val="003242A9"/>
    <w:rsid w:val="003257E0"/>
    <w:rsid w:val="00326917"/>
    <w:rsid w:val="003269CE"/>
    <w:rsid w:val="003279A5"/>
    <w:rsid w:val="00330013"/>
    <w:rsid w:val="00331B78"/>
    <w:rsid w:val="00331CE2"/>
    <w:rsid w:val="003331CD"/>
    <w:rsid w:val="003361C1"/>
    <w:rsid w:val="00336644"/>
    <w:rsid w:val="0033752D"/>
    <w:rsid w:val="003401D5"/>
    <w:rsid w:val="00340527"/>
    <w:rsid w:val="00341593"/>
    <w:rsid w:val="0034168B"/>
    <w:rsid w:val="00344202"/>
    <w:rsid w:val="00344879"/>
    <w:rsid w:val="003458E8"/>
    <w:rsid w:val="0034774F"/>
    <w:rsid w:val="00347E35"/>
    <w:rsid w:val="003535E7"/>
    <w:rsid w:val="00354F9D"/>
    <w:rsid w:val="00356326"/>
    <w:rsid w:val="00356BD6"/>
    <w:rsid w:val="003579FE"/>
    <w:rsid w:val="00360083"/>
    <w:rsid w:val="00361958"/>
    <w:rsid w:val="00361A14"/>
    <w:rsid w:val="003620DD"/>
    <w:rsid w:val="003636DF"/>
    <w:rsid w:val="003636EE"/>
    <w:rsid w:val="00364EF1"/>
    <w:rsid w:val="00365CD1"/>
    <w:rsid w:val="003661CC"/>
    <w:rsid w:val="00367D44"/>
    <w:rsid w:val="00367E05"/>
    <w:rsid w:val="00376C01"/>
    <w:rsid w:val="0038388C"/>
    <w:rsid w:val="00387215"/>
    <w:rsid w:val="003875EF"/>
    <w:rsid w:val="00387980"/>
    <w:rsid w:val="0039012F"/>
    <w:rsid w:val="00390356"/>
    <w:rsid w:val="00391485"/>
    <w:rsid w:val="00391CBF"/>
    <w:rsid w:val="00391E00"/>
    <w:rsid w:val="003943F2"/>
    <w:rsid w:val="003965E6"/>
    <w:rsid w:val="003A0044"/>
    <w:rsid w:val="003A0689"/>
    <w:rsid w:val="003A2433"/>
    <w:rsid w:val="003A3D49"/>
    <w:rsid w:val="003A4F90"/>
    <w:rsid w:val="003A5305"/>
    <w:rsid w:val="003A6633"/>
    <w:rsid w:val="003A7B36"/>
    <w:rsid w:val="003B0646"/>
    <w:rsid w:val="003B4192"/>
    <w:rsid w:val="003B720A"/>
    <w:rsid w:val="003C01BC"/>
    <w:rsid w:val="003C16CD"/>
    <w:rsid w:val="003C2EDD"/>
    <w:rsid w:val="003C4A38"/>
    <w:rsid w:val="003C5558"/>
    <w:rsid w:val="003C5595"/>
    <w:rsid w:val="003C5E81"/>
    <w:rsid w:val="003D0098"/>
    <w:rsid w:val="003D1DF4"/>
    <w:rsid w:val="003D2540"/>
    <w:rsid w:val="003D3027"/>
    <w:rsid w:val="003D4193"/>
    <w:rsid w:val="003D4439"/>
    <w:rsid w:val="003D49B4"/>
    <w:rsid w:val="003D4A3B"/>
    <w:rsid w:val="003D4D53"/>
    <w:rsid w:val="003E0E6F"/>
    <w:rsid w:val="003E10A1"/>
    <w:rsid w:val="003E184C"/>
    <w:rsid w:val="003E1932"/>
    <w:rsid w:val="003E201B"/>
    <w:rsid w:val="003E2558"/>
    <w:rsid w:val="003E360E"/>
    <w:rsid w:val="003E4EA6"/>
    <w:rsid w:val="003E4F5A"/>
    <w:rsid w:val="003E55FB"/>
    <w:rsid w:val="003E72D3"/>
    <w:rsid w:val="003F08E9"/>
    <w:rsid w:val="003F0D54"/>
    <w:rsid w:val="003F2D9F"/>
    <w:rsid w:val="003F61DD"/>
    <w:rsid w:val="003F6694"/>
    <w:rsid w:val="003F7DE4"/>
    <w:rsid w:val="00400614"/>
    <w:rsid w:val="004024CB"/>
    <w:rsid w:val="00402A54"/>
    <w:rsid w:val="00405EE2"/>
    <w:rsid w:val="00406EC3"/>
    <w:rsid w:val="00411C7E"/>
    <w:rsid w:val="004128EF"/>
    <w:rsid w:val="00412EE0"/>
    <w:rsid w:val="004139A0"/>
    <w:rsid w:val="00413A0D"/>
    <w:rsid w:val="0041492E"/>
    <w:rsid w:val="0041513D"/>
    <w:rsid w:val="0041684B"/>
    <w:rsid w:val="004169CD"/>
    <w:rsid w:val="00416DCE"/>
    <w:rsid w:val="004221CD"/>
    <w:rsid w:val="00426288"/>
    <w:rsid w:val="0043093A"/>
    <w:rsid w:val="00430C75"/>
    <w:rsid w:val="00432AAB"/>
    <w:rsid w:val="00435CD2"/>
    <w:rsid w:val="00435D43"/>
    <w:rsid w:val="004400E7"/>
    <w:rsid w:val="00440290"/>
    <w:rsid w:val="00441C7A"/>
    <w:rsid w:val="00443933"/>
    <w:rsid w:val="004446BB"/>
    <w:rsid w:val="0044783B"/>
    <w:rsid w:val="00447AD8"/>
    <w:rsid w:val="00447AD9"/>
    <w:rsid w:val="0045081B"/>
    <w:rsid w:val="00450F91"/>
    <w:rsid w:val="004513D0"/>
    <w:rsid w:val="00452BB4"/>
    <w:rsid w:val="00454DBF"/>
    <w:rsid w:val="00456773"/>
    <w:rsid w:val="004578D1"/>
    <w:rsid w:val="0046225B"/>
    <w:rsid w:val="00463AE7"/>
    <w:rsid w:val="00464412"/>
    <w:rsid w:val="00464728"/>
    <w:rsid w:val="004652AE"/>
    <w:rsid w:val="004659BE"/>
    <w:rsid w:val="004663CE"/>
    <w:rsid w:val="00467484"/>
    <w:rsid w:val="00467A44"/>
    <w:rsid w:val="00467C66"/>
    <w:rsid w:val="00467F00"/>
    <w:rsid w:val="004729F7"/>
    <w:rsid w:val="00472B57"/>
    <w:rsid w:val="00472BF4"/>
    <w:rsid w:val="00477F3F"/>
    <w:rsid w:val="004808DA"/>
    <w:rsid w:val="00481C04"/>
    <w:rsid w:val="0048543D"/>
    <w:rsid w:val="00485A26"/>
    <w:rsid w:val="004862B3"/>
    <w:rsid w:val="00486326"/>
    <w:rsid w:val="00487B60"/>
    <w:rsid w:val="004908E4"/>
    <w:rsid w:val="00494E6D"/>
    <w:rsid w:val="004964AB"/>
    <w:rsid w:val="00496E24"/>
    <w:rsid w:val="004A3105"/>
    <w:rsid w:val="004A6367"/>
    <w:rsid w:val="004A668C"/>
    <w:rsid w:val="004A7689"/>
    <w:rsid w:val="004B05AB"/>
    <w:rsid w:val="004B067F"/>
    <w:rsid w:val="004B09D9"/>
    <w:rsid w:val="004B19DD"/>
    <w:rsid w:val="004B369A"/>
    <w:rsid w:val="004B3966"/>
    <w:rsid w:val="004B43F4"/>
    <w:rsid w:val="004B442B"/>
    <w:rsid w:val="004B4607"/>
    <w:rsid w:val="004B4D41"/>
    <w:rsid w:val="004B60B2"/>
    <w:rsid w:val="004B70A6"/>
    <w:rsid w:val="004C191B"/>
    <w:rsid w:val="004C230E"/>
    <w:rsid w:val="004C314F"/>
    <w:rsid w:val="004C50ED"/>
    <w:rsid w:val="004C68CD"/>
    <w:rsid w:val="004C6906"/>
    <w:rsid w:val="004C78C2"/>
    <w:rsid w:val="004C79B1"/>
    <w:rsid w:val="004D3A22"/>
    <w:rsid w:val="004D5723"/>
    <w:rsid w:val="004D5F93"/>
    <w:rsid w:val="004D718E"/>
    <w:rsid w:val="004D7B9B"/>
    <w:rsid w:val="004E165C"/>
    <w:rsid w:val="004E1E1D"/>
    <w:rsid w:val="004F194B"/>
    <w:rsid w:val="004F289C"/>
    <w:rsid w:val="004F3429"/>
    <w:rsid w:val="004F544A"/>
    <w:rsid w:val="004F6B19"/>
    <w:rsid w:val="004F6E6A"/>
    <w:rsid w:val="004F7DC9"/>
    <w:rsid w:val="005007DF"/>
    <w:rsid w:val="00502439"/>
    <w:rsid w:val="0050320C"/>
    <w:rsid w:val="00503755"/>
    <w:rsid w:val="005041EA"/>
    <w:rsid w:val="00504FDD"/>
    <w:rsid w:val="0050647C"/>
    <w:rsid w:val="00511B11"/>
    <w:rsid w:val="0051238D"/>
    <w:rsid w:val="00516A11"/>
    <w:rsid w:val="00517525"/>
    <w:rsid w:val="00517DD6"/>
    <w:rsid w:val="00523A2E"/>
    <w:rsid w:val="00523E6C"/>
    <w:rsid w:val="005250DC"/>
    <w:rsid w:val="00526368"/>
    <w:rsid w:val="00526EC1"/>
    <w:rsid w:val="0053028B"/>
    <w:rsid w:val="00531157"/>
    <w:rsid w:val="005329D9"/>
    <w:rsid w:val="00534725"/>
    <w:rsid w:val="005355B4"/>
    <w:rsid w:val="005364D1"/>
    <w:rsid w:val="005409E6"/>
    <w:rsid w:val="00542579"/>
    <w:rsid w:val="00543568"/>
    <w:rsid w:val="00543980"/>
    <w:rsid w:val="00544A6C"/>
    <w:rsid w:val="00545740"/>
    <w:rsid w:val="005460EF"/>
    <w:rsid w:val="00550051"/>
    <w:rsid w:val="00550D2B"/>
    <w:rsid w:val="005517F0"/>
    <w:rsid w:val="00551F1C"/>
    <w:rsid w:val="00553A53"/>
    <w:rsid w:val="00554802"/>
    <w:rsid w:val="00554CE4"/>
    <w:rsid w:val="005566F8"/>
    <w:rsid w:val="00561408"/>
    <w:rsid w:val="00561FCE"/>
    <w:rsid w:val="005650B9"/>
    <w:rsid w:val="00566AA2"/>
    <w:rsid w:val="00566EE7"/>
    <w:rsid w:val="005710DD"/>
    <w:rsid w:val="00572483"/>
    <w:rsid w:val="005728AC"/>
    <w:rsid w:val="00572C20"/>
    <w:rsid w:val="00573DBE"/>
    <w:rsid w:val="005773E3"/>
    <w:rsid w:val="005809A7"/>
    <w:rsid w:val="00582F91"/>
    <w:rsid w:val="00584FCA"/>
    <w:rsid w:val="0058598A"/>
    <w:rsid w:val="00586140"/>
    <w:rsid w:val="00586638"/>
    <w:rsid w:val="00587A5C"/>
    <w:rsid w:val="00587CE9"/>
    <w:rsid w:val="005908B5"/>
    <w:rsid w:val="0059275A"/>
    <w:rsid w:val="005928A2"/>
    <w:rsid w:val="00592F0B"/>
    <w:rsid w:val="00593641"/>
    <w:rsid w:val="00594B82"/>
    <w:rsid w:val="00594CAB"/>
    <w:rsid w:val="00594E8A"/>
    <w:rsid w:val="00595318"/>
    <w:rsid w:val="005960E4"/>
    <w:rsid w:val="00596894"/>
    <w:rsid w:val="005A162A"/>
    <w:rsid w:val="005A4D2E"/>
    <w:rsid w:val="005A6C7A"/>
    <w:rsid w:val="005A7A4C"/>
    <w:rsid w:val="005A7E3A"/>
    <w:rsid w:val="005B033A"/>
    <w:rsid w:val="005B0686"/>
    <w:rsid w:val="005B10BB"/>
    <w:rsid w:val="005B13F8"/>
    <w:rsid w:val="005B1A87"/>
    <w:rsid w:val="005B3292"/>
    <w:rsid w:val="005B39FB"/>
    <w:rsid w:val="005B51BE"/>
    <w:rsid w:val="005B623C"/>
    <w:rsid w:val="005B692F"/>
    <w:rsid w:val="005C0094"/>
    <w:rsid w:val="005C2809"/>
    <w:rsid w:val="005C5770"/>
    <w:rsid w:val="005C58E9"/>
    <w:rsid w:val="005C5910"/>
    <w:rsid w:val="005C5DF6"/>
    <w:rsid w:val="005C7777"/>
    <w:rsid w:val="005C7DF2"/>
    <w:rsid w:val="005D24D1"/>
    <w:rsid w:val="005D317C"/>
    <w:rsid w:val="005D3482"/>
    <w:rsid w:val="005D5686"/>
    <w:rsid w:val="005D5BE7"/>
    <w:rsid w:val="005D7E38"/>
    <w:rsid w:val="005E0237"/>
    <w:rsid w:val="005E0D7B"/>
    <w:rsid w:val="005E1118"/>
    <w:rsid w:val="005E16A4"/>
    <w:rsid w:val="005E23C2"/>
    <w:rsid w:val="005E2615"/>
    <w:rsid w:val="005E3999"/>
    <w:rsid w:val="005E4215"/>
    <w:rsid w:val="005E6D3C"/>
    <w:rsid w:val="005E72F8"/>
    <w:rsid w:val="005F09FD"/>
    <w:rsid w:val="005F0F58"/>
    <w:rsid w:val="005F24AE"/>
    <w:rsid w:val="005F26D7"/>
    <w:rsid w:val="005F2FE8"/>
    <w:rsid w:val="005F4889"/>
    <w:rsid w:val="005F5652"/>
    <w:rsid w:val="005F5EDD"/>
    <w:rsid w:val="00600524"/>
    <w:rsid w:val="00600661"/>
    <w:rsid w:val="00600E20"/>
    <w:rsid w:val="006017FF"/>
    <w:rsid w:val="006020FD"/>
    <w:rsid w:val="006024A0"/>
    <w:rsid w:val="00604923"/>
    <w:rsid w:val="00604DF6"/>
    <w:rsid w:val="00606EA0"/>
    <w:rsid w:val="00607030"/>
    <w:rsid w:val="00607259"/>
    <w:rsid w:val="00607895"/>
    <w:rsid w:val="006102DC"/>
    <w:rsid w:val="0061077D"/>
    <w:rsid w:val="00611BBD"/>
    <w:rsid w:val="00611C07"/>
    <w:rsid w:val="0061267D"/>
    <w:rsid w:val="00612C60"/>
    <w:rsid w:val="006135B5"/>
    <w:rsid w:val="00613DE5"/>
    <w:rsid w:val="00614204"/>
    <w:rsid w:val="00615291"/>
    <w:rsid w:val="00616978"/>
    <w:rsid w:val="00620AF9"/>
    <w:rsid w:val="00621C05"/>
    <w:rsid w:val="00623F7C"/>
    <w:rsid w:val="0062404F"/>
    <w:rsid w:val="00626199"/>
    <w:rsid w:val="006266E1"/>
    <w:rsid w:val="0062733D"/>
    <w:rsid w:val="006321AB"/>
    <w:rsid w:val="00633366"/>
    <w:rsid w:val="00633968"/>
    <w:rsid w:val="00634B2A"/>
    <w:rsid w:val="0063515D"/>
    <w:rsid w:val="00635E79"/>
    <w:rsid w:val="00636338"/>
    <w:rsid w:val="006371D0"/>
    <w:rsid w:val="006445F9"/>
    <w:rsid w:val="00644844"/>
    <w:rsid w:val="00645883"/>
    <w:rsid w:val="00645C67"/>
    <w:rsid w:val="00650E2D"/>
    <w:rsid w:val="00652A2A"/>
    <w:rsid w:val="00656937"/>
    <w:rsid w:val="0065693A"/>
    <w:rsid w:val="006569F9"/>
    <w:rsid w:val="0066008E"/>
    <w:rsid w:val="0066043C"/>
    <w:rsid w:val="00660CF9"/>
    <w:rsid w:val="00661054"/>
    <w:rsid w:val="00661282"/>
    <w:rsid w:val="00661414"/>
    <w:rsid w:val="0066176F"/>
    <w:rsid w:val="00661D96"/>
    <w:rsid w:val="00662226"/>
    <w:rsid w:val="006642B2"/>
    <w:rsid w:val="00666369"/>
    <w:rsid w:val="00667873"/>
    <w:rsid w:val="00667C4B"/>
    <w:rsid w:val="00671A4F"/>
    <w:rsid w:val="00672BD7"/>
    <w:rsid w:val="00674098"/>
    <w:rsid w:val="0067464B"/>
    <w:rsid w:val="00674CFB"/>
    <w:rsid w:val="006752A9"/>
    <w:rsid w:val="00675356"/>
    <w:rsid w:val="00682E8B"/>
    <w:rsid w:val="00683448"/>
    <w:rsid w:val="0068471B"/>
    <w:rsid w:val="0068552A"/>
    <w:rsid w:val="00685CDB"/>
    <w:rsid w:val="00686BFE"/>
    <w:rsid w:val="00691D1A"/>
    <w:rsid w:val="00691FAC"/>
    <w:rsid w:val="00692210"/>
    <w:rsid w:val="0069253C"/>
    <w:rsid w:val="00692839"/>
    <w:rsid w:val="00692DF6"/>
    <w:rsid w:val="00693318"/>
    <w:rsid w:val="0069598E"/>
    <w:rsid w:val="00696253"/>
    <w:rsid w:val="00697665"/>
    <w:rsid w:val="006A0324"/>
    <w:rsid w:val="006A36B7"/>
    <w:rsid w:val="006A3B97"/>
    <w:rsid w:val="006A3F3B"/>
    <w:rsid w:val="006A55E3"/>
    <w:rsid w:val="006A57B5"/>
    <w:rsid w:val="006B02BF"/>
    <w:rsid w:val="006B0932"/>
    <w:rsid w:val="006B1294"/>
    <w:rsid w:val="006B18BB"/>
    <w:rsid w:val="006B19D4"/>
    <w:rsid w:val="006B1DD2"/>
    <w:rsid w:val="006B29B3"/>
    <w:rsid w:val="006B7031"/>
    <w:rsid w:val="006C3092"/>
    <w:rsid w:val="006D2971"/>
    <w:rsid w:val="006D2C60"/>
    <w:rsid w:val="006D3769"/>
    <w:rsid w:val="006D3EC9"/>
    <w:rsid w:val="006D43A4"/>
    <w:rsid w:val="006D546A"/>
    <w:rsid w:val="006D6A02"/>
    <w:rsid w:val="006D70E7"/>
    <w:rsid w:val="006D7568"/>
    <w:rsid w:val="006D7829"/>
    <w:rsid w:val="006D7894"/>
    <w:rsid w:val="006D7CB5"/>
    <w:rsid w:val="006E05ED"/>
    <w:rsid w:val="006E0BF0"/>
    <w:rsid w:val="006E2C67"/>
    <w:rsid w:val="006E2E27"/>
    <w:rsid w:val="006E3A41"/>
    <w:rsid w:val="006E425B"/>
    <w:rsid w:val="006E43D3"/>
    <w:rsid w:val="006E55E9"/>
    <w:rsid w:val="006E7FA9"/>
    <w:rsid w:val="006F0613"/>
    <w:rsid w:val="006F0C3F"/>
    <w:rsid w:val="006F0C87"/>
    <w:rsid w:val="006F13C1"/>
    <w:rsid w:val="006F2B77"/>
    <w:rsid w:val="006F42EE"/>
    <w:rsid w:val="006F47CF"/>
    <w:rsid w:val="006F544D"/>
    <w:rsid w:val="006F5862"/>
    <w:rsid w:val="006F5B6A"/>
    <w:rsid w:val="006F7761"/>
    <w:rsid w:val="00700B4F"/>
    <w:rsid w:val="00701DA1"/>
    <w:rsid w:val="00704886"/>
    <w:rsid w:val="00704E27"/>
    <w:rsid w:val="007051C9"/>
    <w:rsid w:val="00706DA9"/>
    <w:rsid w:val="0070759E"/>
    <w:rsid w:val="007078F5"/>
    <w:rsid w:val="007108C3"/>
    <w:rsid w:val="00712055"/>
    <w:rsid w:val="00712BC7"/>
    <w:rsid w:val="00712FC3"/>
    <w:rsid w:val="007133BD"/>
    <w:rsid w:val="00713515"/>
    <w:rsid w:val="00715940"/>
    <w:rsid w:val="00715BA4"/>
    <w:rsid w:val="007160AC"/>
    <w:rsid w:val="0071688B"/>
    <w:rsid w:val="00720A6D"/>
    <w:rsid w:val="00721269"/>
    <w:rsid w:val="0072226F"/>
    <w:rsid w:val="00722A96"/>
    <w:rsid w:val="007231E7"/>
    <w:rsid w:val="00725AF9"/>
    <w:rsid w:val="00725DB5"/>
    <w:rsid w:val="007272E1"/>
    <w:rsid w:val="007307AC"/>
    <w:rsid w:val="00731499"/>
    <w:rsid w:val="00733B96"/>
    <w:rsid w:val="00734366"/>
    <w:rsid w:val="00734400"/>
    <w:rsid w:val="00735525"/>
    <w:rsid w:val="00736005"/>
    <w:rsid w:val="00736E21"/>
    <w:rsid w:val="00736F7A"/>
    <w:rsid w:val="00744024"/>
    <w:rsid w:val="00744CCE"/>
    <w:rsid w:val="0074589C"/>
    <w:rsid w:val="007479B9"/>
    <w:rsid w:val="00747AB0"/>
    <w:rsid w:val="00750447"/>
    <w:rsid w:val="00750C79"/>
    <w:rsid w:val="00751D0C"/>
    <w:rsid w:val="00752222"/>
    <w:rsid w:val="0075306D"/>
    <w:rsid w:val="007539A4"/>
    <w:rsid w:val="0075774B"/>
    <w:rsid w:val="007603BC"/>
    <w:rsid w:val="007615C8"/>
    <w:rsid w:val="007621B1"/>
    <w:rsid w:val="00762A92"/>
    <w:rsid w:val="00762FE8"/>
    <w:rsid w:val="00764345"/>
    <w:rsid w:val="007665E2"/>
    <w:rsid w:val="0077214F"/>
    <w:rsid w:val="0077416E"/>
    <w:rsid w:val="00781D48"/>
    <w:rsid w:val="007821C7"/>
    <w:rsid w:val="007825DE"/>
    <w:rsid w:val="007836A2"/>
    <w:rsid w:val="007871EE"/>
    <w:rsid w:val="00787A25"/>
    <w:rsid w:val="00791BEA"/>
    <w:rsid w:val="00794DBD"/>
    <w:rsid w:val="0079639A"/>
    <w:rsid w:val="00796C30"/>
    <w:rsid w:val="007A0E5A"/>
    <w:rsid w:val="007A1A89"/>
    <w:rsid w:val="007A1F1B"/>
    <w:rsid w:val="007A3A6E"/>
    <w:rsid w:val="007A42B4"/>
    <w:rsid w:val="007A56AE"/>
    <w:rsid w:val="007A59D2"/>
    <w:rsid w:val="007A645F"/>
    <w:rsid w:val="007A672B"/>
    <w:rsid w:val="007A7046"/>
    <w:rsid w:val="007B1613"/>
    <w:rsid w:val="007B2D09"/>
    <w:rsid w:val="007B5358"/>
    <w:rsid w:val="007B555E"/>
    <w:rsid w:val="007B56D8"/>
    <w:rsid w:val="007B5DA2"/>
    <w:rsid w:val="007B724A"/>
    <w:rsid w:val="007C08F3"/>
    <w:rsid w:val="007C2E7F"/>
    <w:rsid w:val="007C3124"/>
    <w:rsid w:val="007C488F"/>
    <w:rsid w:val="007C61B0"/>
    <w:rsid w:val="007C78C5"/>
    <w:rsid w:val="007C79BF"/>
    <w:rsid w:val="007D11FA"/>
    <w:rsid w:val="007D148F"/>
    <w:rsid w:val="007D3598"/>
    <w:rsid w:val="007D3D68"/>
    <w:rsid w:val="007D47E8"/>
    <w:rsid w:val="007D5FD9"/>
    <w:rsid w:val="007D7818"/>
    <w:rsid w:val="007E0109"/>
    <w:rsid w:val="007E0B56"/>
    <w:rsid w:val="007E101A"/>
    <w:rsid w:val="007E2387"/>
    <w:rsid w:val="007E3E22"/>
    <w:rsid w:val="007E468D"/>
    <w:rsid w:val="007E539B"/>
    <w:rsid w:val="007E7EBD"/>
    <w:rsid w:val="007F11A0"/>
    <w:rsid w:val="007F14B6"/>
    <w:rsid w:val="007F24B6"/>
    <w:rsid w:val="007F314F"/>
    <w:rsid w:val="007F3597"/>
    <w:rsid w:val="007F3DFF"/>
    <w:rsid w:val="007F4238"/>
    <w:rsid w:val="007F54B2"/>
    <w:rsid w:val="007F75C1"/>
    <w:rsid w:val="007F7981"/>
    <w:rsid w:val="007F7B5F"/>
    <w:rsid w:val="00802EAB"/>
    <w:rsid w:val="0080319D"/>
    <w:rsid w:val="008057E8"/>
    <w:rsid w:val="00806472"/>
    <w:rsid w:val="00810098"/>
    <w:rsid w:val="008108DF"/>
    <w:rsid w:val="00810D7B"/>
    <w:rsid w:val="0081111B"/>
    <w:rsid w:val="008113FB"/>
    <w:rsid w:val="0081342A"/>
    <w:rsid w:val="00817C2C"/>
    <w:rsid w:val="00817CCA"/>
    <w:rsid w:val="0082191D"/>
    <w:rsid w:val="00822AAD"/>
    <w:rsid w:val="0082405C"/>
    <w:rsid w:val="008242CD"/>
    <w:rsid w:val="00824AEB"/>
    <w:rsid w:val="00827ECE"/>
    <w:rsid w:val="00830CC1"/>
    <w:rsid w:val="00831AB3"/>
    <w:rsid w:val="008331DC"/>
    <w:rsid w:val="00833DAE"/>
    <w:rsid w:val="008366C5"/>
    <w:rsid w:val="00837A49"/>
    <w:rsid w:val="0084159E"/>
    <w:rsid w:val="00841ABA"/>
    <w:rsid w:val="00842810"/>
    <w:rsid w:val="00846B38"/>
    <w:rsid w:val="008471CB"/>
    <w:rsid w:val="00847307"/>
    <w:rsid w:val="00847658"/>
    <w:rsid w:val="008504E5"/>
    <w:rsid w:val="0085229F"/>
    <w:rsid w:val="0085468F"/>
    <w:rsid w:val="00855BA6"/>
    <w:rsid w:val="00856951"/>
    <w:rsid w:val="00856A0D"/>
    <w:rsid w:val="008575B4"/>
    <w:rsid w:val="008635D7"/>
    <w:rsid w:val="00865130"/>
    <w:rsid w:val="00865C8B"/>
    <w:rsid w:val="008660C6"/>
    <w:rsid w:val="008666F1"/>
    <w:rsid w:val="008670B0"/>
    <w:rsid w:val="008678A3"/>
    <w:rsid w:val="00871FED"/>
    <w:rsid w:val="00872A94"/>
    <w:rsid w:val="00873559"/>
    <w:rsid w:val="00873F7E"/>
    <w:rsid w:val="0087467F"/>
    <w:rsid w:val="00876637"/>
    <w:rsid w:val="008778CD"/>
    <w:rsid w:val="00877D2E"/>
    <w:rsid w:val="00877DE7"/>
    <w:rsid w:val="0088064C"/>
    <w:rsid w:val="0088260D"/>
    <w:rsid w:val="00884346"/>
    <w:rsid w:val="00885292"/>
    <w:rsid w:val="008866B6"/>
    <w:rsid w:val="00892EEE"/>
    <w:rsid w:val="0089441E"/>
    <w:rsid w:val="00894BD7"/>
    <w:rsid w:val="008958E2"/>
    <w:rsid w:val="00895B41"/>
    <w:rsid w:val="0089659B"/>
    <w:rsid w:val="0089674B"/>
    <w:rsid w:val="00896B83"/>
    <w:rsid w:val="0089767D"/>
    <w:rsid w:val="008A02B8"/>
    <w:rsid w:val="008A0B26"/>
    <w:rsid w:val="008A0C92"/>
    <w:rsid w:val="008A1E83"/>
    <w:rsid w:val="008A3643"/>
    <w:rsid w:val="008A5A67"/>
    <w:rsid w:val="008A6AEB"/>
    <w:rsid w:val="008A7787"/>
    <w:rsid w:val="008B0EF7"/>
    <w:rsid w:val="008B1837"/>
    <w:rsid w:val="008B234E"/>
    <w:rsid w:val="008B24FC"/>
    <w:rsid w:val="008B37CB"/>
    <w:rsid w:val="008B3A56"/>
    <w:rsid w:val="008B4BBD"/>
    <w:rsid w:val="008B5186"/>
    <w:rsid w:val="008B5992"/>
    <w:rsid w:val="008B5A60"/>
    <w:rsid w:val="008B68D1"/>
    <w:rsid w:val="008C0F47"/>
    <w:rsid w:val="008C10CC"/>
    <w:rsid w:val="008C13B7"/>
    <w:rsid w:val="008C2967"/>
    <w:rsid w:val="008C2D11"/>
    <w:rsid w:val="008C2D58"/>
    <w:rsid w:val="008C2E74"/>
    <w:rsid w:val="008C4794"/>
    <w:rsid w:val="008C5ABB"/>
    <w:rsid w:val="008C672F"/>
    <w:rsid w:val="008C6976"/>
    <w:rsid w:val="008C7568"/>
    <w:rsid w:val="008D0009"/>
    <w:rsid w:val="008D0495"/>
    <w:rsid w:val="008D3D55"/>
    <w:rsid w:val="008D452E"/>
    <w:rsid w:val="008D6486"/>
    <w:rsid w:val="008D7573"/>
    <w:rsid w:val="008D7751"/>
    <w:rsid w:val="008E0487"/>
    <w:rsid w:val="008E1B69"/>
    <w:rsid w:val="008E1D87"/>
    <w:rsid w:val="008E1E95"/>
    <w:rsid w:val="008E4108"/>
    <w:rsid w:val="008E6787"/>
    <w:rsid w:val="008F0D4B"/>
    <w:rsid w:val="008F1864"/>
    <w:rsid w:val="008F3330"/>
    <w:rsid w:val="008F78EB"/>
    <w:rsid w:val="009003DA"/>
    <w:rsid w:val="0090061E"/>
    <w:rsid w:val="00901AE4"/>
    <w:rsid w:val="00904330"/>
    <w:rsid w:val="009047A7"/>
    <w:rsid w:val="00904EE3"/>
    <w:rsid w:val="00905A28"/>
    <w:rsid w:val="00905C1F"/>
    <w:rsid w:val="00905F56"/>
    <w:rsid w:val="00906A54"/>
    <w:rsid w:val="0091322E"/>
    <w:rsid w:val="009138D4"/>
    <w:rsid w:val="009167C9"/>
    <w:rsid w:val="009172BD"/>
    <w:rsid w:val="00917ACB"/>
    <w:rsid w:val="00920C82"/>
    <w:rsid w:val="009217EB"/>
    <w:rsid w:val="00926402"/>
    <w:rsid w:val="00926677"/>
    <w:rsid w:val="00931936"/>
    <w:rsid w:val="00932600"/>
    <w:rsid w:val="00932A7D"/>
    <w:rsid w:val="00934609"/>
    <w:rsid w:val="00935852"/>
    <w:rsid w:val="009361A1"/>
    <w:rsid w:val="009362B7"/>
    <w:rsid w:val="009365B0"/>
    <w:rsid w:val="00937722"/>
    <w:rsid w:val="009377F9"/>
    <w:rsid w:val="00942C4E"/>
    <w:rsid w:val="00943A97"/>
    <w:rsid w:val="00943E9F"/>
    <w:rsid w:val="00944E47"/>
    <w:rsid w:val="00945238"/>
    <w:rsid w:val="00945FEC"/>
    <w:rsid w:val="00946033"/>
    <w:rsid w:val="0094675A"/>
    <w:rsid w:val="00946EF1"/>
    <w:rsid w:val="009474CF"/>
    <w:rsid w:val="00950031"/>
    <w:rsid w:val="00950C97"/>
    <w:rsid w:val="009514F8"/>
    <w:rsid w:val="00952FED"/>
    <w:rsid w:val="00953812"/>
    <w:rsid w:val="00953CED"/>
    <w:rsid w:val="00955B58"/>
    <w:rsid w:val="009567B1"/>
    <w:rsid w:val="00961FB0"/>
    <w:rsid w:val="0096311B"/>
    <w:rsid w:val="00963A41"/>
    <w:rsid w:val="00963DAB"/>
    <w:rsid w:val="00963E14"/>
    <w:rsid w:val="0096560D"/>
    <w:rsid w:val="00965C1D"/>
    <w:rsid w:val="0096729C"/>
    <w:rsid w:val="00967FBD"/>
    <w:rsid w:val="00970F96"/>
    <w:rsid w:val="009735B2"/>
    <w:rsid w:val="00974BBE"/>
    <w:rsid w:val="00974F38"/>
    <w:rsid w:val="009753EB"/>
    <w:rsid w:val="00975D8A"/>
    <w:rsid w:val="00980E8D"/>
    <w:rsid w:val="0098170F"/>
    <w:rsid w:val="00987648"/>
    <w:rsid w:val="00990022"/>
    <w:rsid w:val="00992636"/>
    <w:rsid w:val="00993559"/>
    <w:rsid w:val="0099720E"/>
    <w:rsid w:val="009974A8"/>
    <w:rsid w:val="00997A04"/>
    <w:rsid w:val="00997C43"/>
    <w:rsid w:val="00997D7B"/>
    <w:rsid w:val="009A0D8A"/>
    <w:rsid w:val="009A1EAF"/>
    <w:rsid w:val="009A2750"/>
    <w:rsid w:val="009A3EBC"/>
    <w:rsid w:val="009A710A"/>
    <w:rsid w:val="009A7122"/>
    <w:rsid w:val="009B13DC"/>
    <w:rsid w:val="009B2FB9"/>
    <w:rsid w:val="009B3CC4"/>
    <w:rsid w:val="009B3DB8"/>
    <w:rsid w:val="009B5B61"/>
    <w:rsid w:val="009C2D4D"/>
    <w:rsid w:val="009C3DC1"/>
    <w:rsid w:val="009C7A7F"/>
    <w:rsid w:val="009C7B8A"/>
    <w:rsid w:val="009D17C0"/>
    <w:rsid w:val="009D3203"/>
    <w:rsid w:val="009D3249"/>
    <w:rsid w:val="009D3ED6"/>
    <w:rsid w:val="009D42BC"/>
    <w:rsid w:val="009D4AFC"/>
    <w:rsid w:val="009D5211"/>
    <w:rsid w:val="009D537E"/>
    <w:rsid w:val="009D5776"/>
    <w:rsid w:val="009D67F1"/>
    <w:rsid w:val="009D77C1"/>
    <w:rsid w:val="009D78A5"/>
    <w:rsid w:val="009E0E53"/>
    <w:rsid w:val="009E26C5"/>
    <w:rsid w:val="009E533B"/>
    <w:rsid w:val="009E5C00"/>
    <w:rsid w:val="009E5E12"/>
    <w:rsid w:val="009E67DA"/>
    <w:rsid w:val="009E6832"/>
    <w:rsid w:val="009F416A"/>
    <w:rsid w:val="009F4308"/>
    <w:rsid w:val="009F56C0"/>
    <w:rsid w:val="009F5EBC"/>
    <w:rsid w:val="009F61F7"/>
    <w:rsid w:val="009F6F40"/>
    <w:rsid w:val="009F7341"/>
    <w:rsid w:val="00A003A7"/>
    <w:rsid w:val="00A00450"/>
    <w:rsid w:val="00A00D96"/>
    <w:rsid w:val="00A02384"/>
    <w:rsid w:val="00A02597"/>
    <w:rsid w:val="00A026C6"/>
    <w:rsid w:val="00A027F8"/>
    <w:rsid w:val="00A03E1B"/>
    <w:rsid w:val="00A050B6"/>
    <w:rsid w:val="00A05230"/>
    <w:rsid w:val="00A06BFD"/>
    <w:rsid w:val="00A10080"/>
    <w:rsid w:val="00A10AA4"/>
    <w:rsid w:val="00A11672"/>
    <w:rsid w:val="00A12477"/>
    <w:rsid w:val="00A138AE"/>
    <w:rsid w:val="00A14B1F"/>
    <w:rsid w:val="00A15D09"/>
    <w:rsid w:val="00A17C24"/>
    <w:rsid w:val="00A20F15"/>
    <w:rsid w:val="00A2121A"/>
    <w:rsid w:val="00A23098"/>
    <w:rsid w:val="00A236AE"/>
    <w:rsid w:val="00A242A9"/>
    <w:rsid w:val="00A243FF"/>
    <w:rsid w:val="00A247AB"/>
    <w:rsid w:val="00A24820"/>
    <w:rsid w:val="00A26740"/>
    <w:rsid w:val="00A26F30"/>
    <w:rsid w:val="00A3165E"/>
    <w:rsid w:val="00A317C1"/>
    <w:rsid w:val="00A31E40"/>
    <w:rsid w:val="00A329F2"/>
    <w:rsid w:val="00A33A2A"/>
    <w:rsid w:val="00A34494"/>
    <w:rsid w:val="00A36143"/>
    <w:rsid w:val="00A372DA"/>
    <w:rsid w:val="00A44457"/>
    <w:rsid w:val="00A448DB"/>
    <w:rsid w:val="00A463BE"/>
    <w:rsid w:val="00A52F2C"/>
    <w:rsid w:val="00A54A4A"/>
    <w:rsid w:val="00A559F7"/>
    <w:rsid w:val="00A55DE2"/>
    <w:rsid w:val="00A564F2"/>
    <w:rsid w:val="00A56BDD"/>
    <w:rsid w:val="00A60874"/>
    <w:rsid w:val="00A61151"/>
    <w:rsid w:val="00A613F8"/>
    <w:rsid w:val="00A616F2"/>
    <w:rsid w:val="00A62116"/>
    <w:rsid w:val="00A6227A"/>
    <w:rsid w:val="00A64146"/>
    <w:rsid w:val="00A647ED"/>
    <w:rsid w:val="00A7054C"/>
    <w:rsid w:val="00A707AD"/>
    <w:rsid w:val="00A70DE3"/>
    <w:rsid w:val="00A71605"/>
    <w:rsid w:val="00A71B70"/>
    <w:rsid w:val="00A76122"/>
    <w:rsid w:val="00A7648A"/>
    <w:rsid w:val="00A769FB"/>
    <w:rsid w:val="00A77167"/>
    <w:rsid w:val="00A77275"/>
    <w:rsid w:val="00A80228"/>
    <w:rsid w:val="00A80514"/>
    <w:rsid w:val="00A82D5E"/>
    <w:rsid w:val="00A839E8"/>
    <w:rsid w:val="00A83B5B"/>
    <w:rsid w:val="00A85031"/>
    <w:rsid w:val="00A854FE"/>
    <w:rsid w:val="00A857DB"/>
    <w:rsid w:val="00A86199"/>
    <w:rsid w:val="00A86733"/>
    <w:rsid w:val="00A86806"/>
    <w:rsid w:val="00A870BE"/>
    <w:rsid w:val="00A90A18"/>
    <w:rsid w:val="00A90E3D"/>
    <w:rsid w:val="00A9207D"/>
    <w:rsid w:val="00A935BB"/>
    <w:rsid w:val="00A95A73"/>
    <w:rsid w:val="00A95E78"/>
    <w:rsid w:val="00A970B5"/>
    <w:rsid w:val="00A97E7B"/>
    <w:rsid w:val="00AA06DA"/>
    <w:rsid w:val="00AA16B3"/>
    <w:rsid w:val="00AA1BD1"/>
    <w:rsid w:val="00AA6B8F"/>
    <w:rsid w:val="00AB2197"/>
    <w:rsid w:val="00AB3B2D"/>
    <w:rsid w:val="00AB4105"/>
    <w:rsid w:val="00AB46D3"/>
    <w:rsid w:val="00AB4795"/>
    <w:rsid w:val="00AB643B"/>
    <w:rsid w:val="00AB6A23"/>
    <w:rsid w:val="00AB6C39"/>
    <w:rsid w:val="00AB7119"/>
    <w:rsid w:val="00AB7C95"/>
    <w:rsid w:val="00AC0BDC"/>
    <w:rsid w:val="00AC2A67"/>
    <w:rsid w:val="00AC557F"/>
    <w:rsid w:val="00AC57C4"/>
    <w:rsid w:val="00AC5D63"/>
    <w:rsid w:val="00AD018F"/>
    <w:rsid w:val="00AD0952"/>
    <w:rsid w:val="00AD1489"/>
    <w:rsid w:val="00AD247F"/>
    <w:rsid w:val="00AD3591"/>
    <w:rsid w:val="00AD5419"/>
    <w:rsid w:val="00AD603D"/>
    <w:rsid w:val="00AD6958"/>
    <w:rsid w:val="00AD6D57"/>
    <w:rsid w:val="00AD7022"/>
    <w:rsid w:val="00AD798C"/>
    <w:rsid w:val="00AE0A85"/>
    <w:rsid w:val="00AE123C"/>
    <w:rsid w:val="00AE1CC9"/>
    <w:rsid w:val="00AE31EF"/>
    <w:rsid w:val="00AE48BE"/>
    <w:rsid w:val="00AE4BAD"/>
    <w:rsid w:val="00AE4BE2"/>
    <w:rsid w:val="00AE5085"/>
    <w:rsid w:val="00AE6AE6"/>
    <w:rsid w:val="00AE765A"/>
    <w:rsid w:val="00AE778A"/>
    <w:rsid w:val="00AF09E7"/>
    <w:rsid w:val="00AF0D3B"/>
    <w:rsid w:val="00AF1E42"/>
    <w:rsid w:val="00AF2306"/>
    <w:rsid w:val="00AF2ED0"/>
    <w:rsid w:val="00AF3877"/>
    <w:rsid w:val="00AF4D2C"/>
    <w:rsid w:val="00B00B01"/>
    <w:rsid w:val="00B02040"/>
    <w:rsid w:val="00B02C3F"/>
    <w:rsid w:val="00B03850"/>
    <w:rsid w:val="00B05B0F"/>
    <w:rsid w:val="00B06075"/>
    <w:rsid w:val="00B079C6"/>
    <w:rsid w:val="00B106D3"/>
    <w:rsid w:val="00B112B0"/>
    <w:rsid w:val="00B131B8"/>
    <w:rsid w:val="00B13CAB"/>
    <w:rsid w:val="00B148EF"/>
    <w:rsid w:val="00B14E92"/>
    <w:rsid w:val="00B15BBF"/>
    <w:rsid w:val="00B16DA3"/>
    <w:rsid w:val="00B16E67"/>
    <w:rsid w:val="00B16F78"/>
    <w:rsid w:val="00B17025"/>
    <w:rsid w:val="00B20374"/>
    <w:rsid w:val="00B2076B"/>
    <w:rsid w:val="00B210EA"/>
    <w:rsid w:val="00B210EB"/>
    <w:rsid w:val="00B221D6"/>
    <w:rsid w:val="00B22246"/>
    <w:rsid w:val="00B227ED"/>
    <w:rsid w:val="00B22F4B"/>
    <w:rsid w:val="00B2374A"/>
    <w:rsid w:val="00B23BCA"/>
    <w:rsid w:val="00B24E57"/>
    <w:rsid w:val="00B2613F"/>
    <w:rsid w:val="00B26841"/>
    <w:rsid w:val="00B26BFA"/>
    <w:rsid w:val="00B27E2F"/>
    <w:rsid w:val="00B30646"/>
    <w:rsid w:val="00B30E4B"/>
    <w:rsid w:val="00B31A61"/>
    <w:rsid w:val="00B31D69"/>
    <w:rsid w:val="00B332CC"/>
    <w:rsid w:val="00B3432C"/>
    <w:rsid w:val="00B34611"/>
    <w:rsid w:val="00B3484A"/>
    <w:rsid w:val="00B34DA7"/>
    <w:rsid w:val="00B35C34"/>
    <w:rsid w:val="00B36537"/>
    <w:rsid w:val="00B4019F"/>
    <w:rsid w:val="00B41852"/>
    <w:rsid w:val="00B41FA7"/>
    <w:rsid w:val="00B43394"/>
    <w:rsid w:val="00B4695B"/>
    <w:rsid w:val="00B46D05"/>
    <w:rsid w:val="00B470A2"/>
    <w:rsid w:val="00B51843"/>
    <w:rsid w:val="00B51BAC"/>
    <w:rsid w:val="00B53725"/>
    <w:rsid w:val="00B53735"/>
    <w:rsid w:val="00B53D74"/>
    <w:rsid w:val="00B54808"/>
    <w:rsid w:val="00B55921"/>
    <w:rsid w:val="00B56B0D"/>
    <w:rsid w:val="00B622B4"/>
    <w:rsid w:val="00B638AC"/>
    <w:rsid w:val="00B63A0F"/>
    <w:rsid w:val="00B63E4B"/>
    <w:rsid w:val="00B666F9"/>
    <w:rsid w:val="00B66C7D"/>
    <w:rsid w:val="00B67981"/>
    <w:rsid w:val="00B70C48"/>
    <w:rsid w:val="00B70E6E"/>
    <w:rsid w:val="00B75119"/>
    <w:rsid w:val="00B7556A"/>
    <w:rsid w:val="00B772BE"/>
    <w:rsid w:val="00B77B21"/>
    <w:rsid w:val="00B77C56"/>
    <w:rsid w:val="00B80DAD"/>
    <w:rsid w:val="00B81062"/>
    <w:rsid w:val="00B823A0"/>
    <w:rsid w:val="00B82544"/>
    <w:rsid w:val="00B828E8"/>
    <w:rsid w:val="00B835CB"/>
    <w:rsid w:val="00B83B0A"/>
    <w:rsid w:val="00B84ABF"/>
    <w:rsid w:val="00B85B5E"/>
    <w:rsid w:val="00B85CD4"/>
    <w:rsid w:val="00B861D4"/>
    <w:rsid w:val="00B862BE"/>
    <w:rsid w:val="00B86680"/>
    <w:rsid w:val="00B90002"/>
    <w:rsid w:val="00B900EF"/>
    <w:rsid w:val="00B91358"/>
    <w:rsid w:val="00B916B7"/>
    <w:rsid w:val="00B93773"/>
    <w:rsid w:val="00B96A69"/>
    <w:rsid w:val="00BA0A94"/>
    <w:rsid w:val="00BA104A"/>
    <w:rsid w:val="00BA36B9"/>
    <w:rsid w:val="00BA4C97"/>
    <w:rsid w:val="00BA5A4F"/>
    <w:rsid w:val="00BA7133"/>
    <w:rsid w:val="00BB0FCE"/>
    <w:rsid w:val="00BB16D6"/>
    <w:rsid w:val="00BB3CF4"/>
    <w:rsid w:val="00BB3FD9"/>
    <w:rsid w:val="00BC070B"/>
    <w:rsid w:val="00BC46FF"/>
    <w:rsid w:val="00BC560B"/>
    <w:rsid w:val="00BC5CDC"/>
    <w:rsid w:val="00BC6828"/>
    <w:rsid w:val="00BC6C85"/>
    <w:rsid w:val="00BC6CF5"/>
    <w:rsid w:val="00BC6D4D"/>
    <w:rsid w:val="00BC7EB1"/>
    <w:rsid w:val="00BD0181"/>
    <w:rsid w:val="00BD0760"/>
    <w:rsid w:val="00BD3427"/>
    <w:rsid w:val="00BD3461"/>
    <w:rsid w:val="00BD378B"/>
    <w:rsid w:val="00BD3D55"/>
    <w:rsid w:val="00BD5E74"/>
    <w:rsid w:val="00BD64F2"/>
    <w:rsid w:val="00BE0F9B"/>
    <w:rsid w:val="00BE39A5"/>
    <w:rsid w:val="00BE5DDB"/>
    <w:rsid w:val="00BE758D"/>
    <w:rsid w:val="00BE7F45"/>
    <w:rsid w:val="00BF033D"/>
    <w:rsid w:val="00BF1894"/>
    <w:rsid w:val="00BF1E4F"/>
    <w:rsid w:val="00BF2291"/>
    <w:rsid w:val="00BF27E5"/>
    <w:rsid w:val="00BF28AB"/>
    <w:rsid w:val="00BF2C16"/>
    <w:rsid w:val="00BF5236"/>
    <w:rsid w:val="00BF6DC1"/>
    <w:rsid w:val="00C009B6"/>
    <w:rsid w:val="00C00CB1"/>
    <w:rsid w:val="00C010D1"/>
    <w:rsid w:val="00C02618"/>
    <w:rsid w:val="00C04299"/>
    <w:rsid w:val="00C04C73"/>
    <w:rsid w:val="00C04DA9"/>
    <w:rsid w:val="00C05B76"/>
    <w:rsid w:val="00C067AF"/>
    <w:rsid w:val="00C0731D"/>
    <w:rsid w:val="00C104B9"/>
    <w:rsid w:val="00C14672"/>
    <w:rsid w:val="00C1680F"/>
    <w:rsid w:val="00C1724E"/>
    <w:rsid w:val="00C17C48"/>
    <w:rsid w:val="00C17E57"/>
    <w:rsid w:val="00C23CFB"/>
    <w:rsid w:val="00C2410B"/>
    <w:rsid w:val="00C306BD"/>
    <w:rsid w:val="00C313EF"/>
    <w:rsid w:val="00C33A6A"/>
    <w:rsid w:val="00C340E8"/>
    <w:rsid w:val="00C34883"/>
    <w:rsid w:val="00C34A32"/>
    <w:rsid w:val="00C34DEE"/>
    <w:rsid w:val="00C36603"/>
    <w:rsid w:val="00C3661B"/>
    <w:rsid w:val="00C36B32"/>
    <w:rsid w:val="00C37739"/>
    <w:rsid w:val="00C417AB"/>
    <w:rsid w:val="00C42AC1"/>
    <w:rsid w:val="00C431D7"/>
    <w:rsid w:val="00C431F8"/>
    <w:rsid w:val="00C443BC"/>
    <w:rsid w:val="00C455EE"/>
    <w:rsid w:val="00C45E76"/>
    <w:rsid w:val="00C4631E"/>
    <w:rsid w:val="00C4701F"/>
    <w:rsid w:val="00C475D6"/>
    <w:rsid w:val="00C52234"/>
    <w:rsid w:val="00C53416"/>
    <w:rsid w:val="00C555C4"/>
    <w:rsid w:val="00C6012C"/>
    <w:rsid w:val="00C60591"/>
    <w:rsid w:val="00C61DA1"/>
    <w:rsid w:val="00C638B3"/>
    <w:rsid w:val="00C648E9"/>
    <w:rsid w:val="00C65BBC"/>
    <w:rsid w:val="00C65F1B"/>
    <w:rsid w:val="00C669BF"/>
    <w:rsid w:val="00C67069"/>
    <w:rsid w:val="00C67375"/>
    <w:rsid w:val="00C67706"/>
    <w:rsid w:val="00C67D6B"/>
    <w:rsid w:val="00C70AAE"/>
    <w:rsid w:val="00C7174E"/>
    <w:rsid w:val="00C72F4A"/>
    <w:rsid w:val="00C76ABA"/>
    <w:rsid w:val="00C77046"/>
    <w:rsid w:val="00C7745F"/>
    <w:rsid w:val="00C80157"/>
    <w:rsid w:val="00C806E7"/>
    <w:rsid w:val="00C817F6"/>
    <w:rsid w:val="00C83461"/>
    <w:rsid w:val="00C849E9"/>
    <w:rsid w:val="00C85262"/>
    <w:rsid w:val="00C86A9E"/>
    <w:rsid w:val="00C87EDC"/>
    <w:rsid w:val="00C939C1"/>
    <w:rsid w:val="00C93BA4"/>
    <w:rsid w:val="00C940E4"/>
    <w:rsid w:val="00C95B48"/>
    <w:rsid w:val="00C9650A"/>
    <w:rsid w:val="00CA0539"/>
    <w:rsid w:val="00CA193B"/>
    <w:rsid w:val="00CA237D"/>
    <w:rsid w:val="00CA3A42"/>
    <w:rsid w:val="00CA567F"/>
    <w:rsid w:val="00CA727F"/>
    <w:rsid w:val="00CA768F"/>
    <w:rsid w:val="00CA793A"/>
    <w:rsid w:val="00CB0398"/>
    <w:rsid w:val="00CB0856"/>
    <w:rsid w:val="00CB222C"/>
    <w:rsid w:val="00CB2CEA"/>
    <w:rsid w:val="00CB3718"/>
    <w:rsid w:val="00CB3891"/>
    <w:rsid w:val="00CB752F"/>
    <w:rsid w:val="00CB7E62"/>
    <w:rsid w:val="00CC678A"/>
    <w:rsid w:val="00CD1B16"/>
    <w:rsid w:val="00CD1E6E"/>
    <w:rsid w:val="00CD5DF1"/>
    <w:rsid w:val="00CD665D"/>
    <w:rsid w:val="00CD6D23"/>
    <w:rsid w:val="00CD70C3"/>
    <w:rsid w:val="00CD7A2F"/>
    <w:rsid w:val="00CE27D9"/>
    <w:rsid w:val="00CE4BA3"/>
    <w:rsid w:val="00CE5392"/>
    <w:rsid w:val="00CE7045"/>
    <w:rsid w:val="00CE7884"/>
    <w:rsid w:val="00CE7BB7"/>
    <w:rsid w:val="00CE7D10"/>
    <w:rsid w:val="00CF0AEC"/>
    <w:rsid w:val="00CF159E"/>
    <w:rsid w:val="00CF351B"/>
    <w:rsid w:val="00CF4FB9"/>
    <w:rsid w:val="00CF7CDB"/>
    <w:rsid w:val="00D03BFE"/>
    <w:rsid w:val="00D046F5"/>
    <w:rsid w:val="00D05328"/>
    <w:rsid w:val="00D05498"/>
    <w:rsid w:val="00D057C3"/>
    <w:rsid w:val="00D120CE"/>
    <w:rsid w:val="00D132D6"/>
    <w:rsid w:val="00D13B4B"/>
    <w:rsid w:val="00D14227"/>
    <w:rsid w:val="00D148AE"/>
    <w:rsid w:val="00D15426"/>
    <w:rsid w:val="00D1618C"/>
    <w:rsid w:val="00D16449"/>
    <w:rsid w:val="00D1684C"/>
    <w:rsid w:val="00D17B26"/>
    <w:rsid w:val="00D21034"/>
    <w:rsid w:val="00D216DE"/>
    <w:rsid w:val="00D21D8C"/>
    <w:rsid w:val="00D2252B"/>
    <w:rsid w:val="00D229A4"/>
    <w:rsid w:val="00D25835"/>
    <w:rsid w:val="00D25D6C"/>
    <w:rsid w:val="00D316E5"/>
    <w:rsid w:val="00D31CC5"/>
    <w:rsid w:val="00D31FDC"/>
    <w:rsid w:val="00D320EF"/>
    <w:rsid w:val="00D32420"/>
    <w:rsid w:val="00D366FB"/>
    <w:rsid w:val="00D36D85"/>
    <w:rsid w:val="00D37223"/>
    <w:rsid w:val="00D37C7D"/>
    <w:rsid w:val="00D40C8D"/>
    <w:rsid w:val="00D41584"/>
    <w:rsid w:val="00D4206A"/>
    <w:rsid w:val="00D4309B"/>
    <w:rsid w:val="00D43AA2"/>
    <w:rsid w:val="00D45BAF"/>
    <w:rsid w:val="00D46A50"/>
    <w:rsid w:val="00D50D95"/>
    <w:rsid w:val="00D53519"/>
    <w:rsid w:val="00D55FA4"/>
    <w:rsid w:val="00D5776D"/>
    <w:rsid w:val="00D5778A"/>
    <w:rsid w:val="00D57D24"/>
    <w:rsid w:val="00D60785"/>
    <w:rsid w:val="00D60DF1"/>
    <w:rsid w:val="00D618F4"/>
    <w:rsid w:val="00D61C41"/>
    <w:rsid w:val="00D62AA8"/>
    <w:rsid w:val="00D62B8B"/>
    <w:rsid w:val="00D63713"/>
    <w:rsid w:val="00D64113"/>
    <w:rsid w:val="00D6465F"/>
    <w:rsid w:val="00D6482A"/>
    <w:rsid w:val="00D64B1C"/>
    <w:rsid w:val="00D66883"/>
    <w:rsid w:val="00D70635"/>
    <w:rsid w:val="00D7436D"/>
    <w:rsid w:val="00D746C9"/>
    <w:rsid w:val="00D756C8"/>
    <w:rsid w:val="00D75E77"/>
    <w:rsid w:val="00D76F34"/>
    <w:rsid w:val="00D777FC"/>
    <w:rsid w:val="00D81967"/>
    <w:rsid w:val="00D81E5B"/>
    <w:rsid w:val="00D822A4"/>
    <w:rsid w:val="00D8255E"/>
    <w:rsid w:val="00D8291D"/>
    <w:rsid w:val="00D84CF5"/>
    <w:rsid w:val="00D8650A"/>
    <w:rsid w:val="00D86612"/>
    <w:rsid w:val="00D8748A"/>
    <w:rsid w:val="00D91542"/>
    <w:rsid w:val="00D95E27"/>
    <w:rsid w:val="00DA1154"/>
    <w:rsid w:val="00DA19CB"/>
    <w:rsid w:val="00DA1EBF"/>
    <w:rsid w:val="00DA26E1"/>
    <w:rsid w:val="00DA28C8"/>
    <w:rsid w:val="00DA5C37"/>
    <w:rsid w:val="00DB009F"/>
    <w:rsid w:val="00DB3031"/>
    <w:rsid w:val="00DB36BD"/>
    <w:rsid w:val="00DB3BEF"/>
    <w:rsid w:val="00DB3DD7"/>
    <w:rsid w:val="00DB451E"/>
    <w:rsid w:val="00DB4EE3"/>
    <w:rsid w:val="00DB6F6C"/>
    <w:rsid w:val="00DC03B5"/>
    <w:rsid w:val="00DC0EEA"/>
    <w:rsid w:val="00DC14B6"/>
    <w:rsid w:val="00DC1AA5"/>
    <w:rsid w:val="00DC20DE"/>
    <w:rsid w:val="00DC28DF"/>
    <w:rsid w:val="00DC38D0"/>
    <w:rsid w:val="00DC3E67"/>
    <w:rsid w:val="00DC4BBB"/>
    <w:rsid w:val="00DC543E"/>
    <w:rsid w:val="00DC5BF8"/>
    <w:rsid w:val="00DC6ED4"/>
    <w:rsid w:val="00DC799B"/>
    <w:rsid w:val="00DD09BD"/>
    <w:rsid w:val="00DD1CCD"/>
    <w:rsid w:val="00DD2716"/>
    <w:rsid w:val="00DD323E"/>
    <w:rsid w:val="00DD37B2"/>
    <w:rsid w:val="00DD3C53"/>
    <w:rsid w:val="00DD45E2"/>
    <w:rsid w:val="00DD49C3"/>
    <w:rsid w:val="00DD4D0C"/>
    <w:rsid w:val="00DD539A"/>
    <w:rsid w:val="00DD62C1"/>
    <w:rsid w:val="00DD68BF"/>
    <w:rsid w:val="00DD6B01"/>
    <w:rsid w:val="00DD6B34"/>
    <w:rsid w:val="00DD7E1E"/>
    <w:rsid w:val="00DE052E"/>
    <w:rsid w:val="00DE1C55"/>
    <w:rsid w:val="00DE703F"/>
    <w:rsid w:val="00DF1C54"/>
    <w:rsid w:val="00DF25B1"/>
    <w:rsid w:val="00DF3A8D"/>
    <w:rsid w:val="00DF3C22"/>
    <w:rsid w:val="00DF3EF1"/>
    <w:rsid w:val="00DF47CB"/>
    <w:rsid w:val="00DF6DC5"/>
    <w:rsid w:val="00DF6FBB"/>
    <w:rsid w:val="00DF7AEB"/>
    <w:rsid w:val="00DF7B8A"/>
    <w:rsid w:val="00E0382D"/>
    <w:rsid w:val="00E03B83"/>
    <w:rsid w:val="00E03C6A"/>
    <w:rsid w:val="00E04B7E"/>
    <w:rsid w:val="00E04F29"/>
    <w:rsid w:val="00E051DF"/>
    <w:rsid w:val="00E05F6B"/>
    <w:rsid w:val="00E06419"/>
    <w:rsid w:val="00E07D91"/>
    <w:rsid w:val="00E1189E"/>
    <w:rsid w:val="00E11F7B"/>
    <w:rsid w:val="00E122DA"/>
    <w:rsid w:val="00E12A3F"/>
    <w:rsid w:val="00E138CB"/>
    <w:rsid w:val="00E14518"/>
    <w:rsid w:val="00E14C6F"/>
    <w:rsid w:val="00E1605D"/>
    <w:rsid w:val="00E16145"/>
    <w:rsid w:val="00E168DF"/>
    <w:rsid w:val="00E226B6"/>
    <w:rsid w:val="00E2284C"/>
    <w:rsid w:val="00E239B7"/>
    <w:rsid w:val="00E2540C"/>
    <w:rsid w:val="00E26D15"/>
    <w:rsid w:val="00E26D3E"/>
    <w:rsid w:val="00E270FE"/>
    <w:rsid w:val="00E306B7"/>
    <w:rsid w:val="00E31467"/>
    <w:rsid w:val="00E31E88"/>
    <w:rsid w:val="00E32FD5"/>
    <w:rsid w:val="00E33874"/>
    <w:rsid w:val="00E339DC"/>
    <w:rsid w:val="00E34842"/>
    <w:rsid w:val="00E35536"/>
    <w:rsid w:val="00E357C4"/>
    <w:rsid w:val="00E35D19"/>
    <w:rsid w:val="00E3704F"/>
    <w:rsid w:val="00E3708A"/>
    <w:rsid w:val="00E411C3"/>
    <w:rsid w:val="00E416A3"/>
    <w:rsid w:val="00E44C47"/>
    <w:rsid w:val="00E44CF8"/>
    <w:rsid w:val="00E46939"/>
    <w:rsid w:val="00E47C4D"/>
    <w:rsid w:val="00E50A0F"/>
    <w:rsid w:val="00E51972"/>
    <w:rsid w:val="00E53B97"/>
    <w:rsid w:val="00E5448E"/>
    <w:rsid w:val="00E55803"/>
    <w:rsid w:val="00E560A3"/>
    <w:rsid w:val="00E568A5"/>
    <w:rsid w:val="00E573CB"/>
    <w:rsid w:val="00E578B4"/>
    <w:rsid w:val="00E57E09"/>
    <w:rsid w:val="00E61244"/>
    <w:rsid w:val="00E6278C"/>
    <w:rsid w:val="00E631F6"/>
    <w:rsid w:val="00E63832"/>
    <w:rsid w:val="00E6445F"/>
    <w:rsid w:val="00E64AC6"/>
    <w:rsid w:val="00E64D62"/>
    <w:rsid w:val="00E65316"/>
    <w:rsid w:val="00E66EB3"/>
    <w:rsid w:val="00E70D45"/>
    <w:rsid w:val="00E722F9"/>
    <w:rsid w:val="00E72817"/>
    <w:rsid w:val="00E72AEE"/>
    <w:rsid w:val="00E72D79"/>
    <w:rsid w:val="00E73395"/>
    <w:rsid w:val="00E747FA"/>
    <w:rsid w:val="00E74E8F"/>
    <w:rsid w:val="00E76EA0"/>
    <w:rsid w:val="00E77761"/>
    <w:rsid w:val="00E80A76"/>
    <w:rsid w:val="00E81A34"/>
    <w:rsid w:val="00E82BBD"/>
    <w:rsid w:val="00E84599"/>
    <w:rsid w:val="00E849D1"/>
    <w:rsid w:val="00E85508"/>
    <w:rsid w:val="00E86AC5"/>
    <w:rsid w:val="00E8771C"/>
    <w:rsid w:val="00E90662"/>
    <w:rsid w:val="00E90D3C"/>
    <w:rsid w:val="00E91E94"/>
    <w:rsid w:val="00E9430B"/>
    <w:rsid w:val="00E944C9"/>
    <w:rsid w:val="00E96723"/>
    <w:rsid w:val="00E975CC"/>
    <w:rsid w:val="00E97652"/>
    <w:rsid w:val="00EA31F1"/>
    <w:rsid w:val="00EA3395"/>
    <w:rsid w:val="00EA6445"/>
    <w:rsid w:val="00EB24FC"/>
    <w:rsid w:val="00EB2A62"/>
    <w:rsid w:val="00EC318F"/>
    <w:rsid w:val="00EC36DB"/>
    <w:rsid w:val="00EC6659"/>
    <w:rsid w:val="00EC76C7"/>
    <w:rsid w:val="00ED0357"/>
    <w:rsid w:val="00ED1B82"/>
    <w:rsid w:val="00ED1F7F"/>
    <w:rsid w:val="00ED347A"/>
    <w:rsid w:val="00ED39A4"/>
    <w:rsid w:val="00ED6D4B"/>
    <w:rsid w:val="00ED7143"/>
    <w:rsid w:val="00EE1417"/>
    <w:rsid w:val="00EE1D5A"/>
    <w:rsid w:val="00EE3A06"/>
    <w:rsid w:val="00EE3FC8"/>
    <w:rsid w:val="00EE4A8C"/>
    <w:rsid w:val="00EE4CBB"/>
    <w:rsid w:val="00EE4F78"/>
    <w:rsid w:val="00EE70CE"/>
    <w:rsid w:val="00EE7772"/>
    <w:rsid w:val="00EE7CAA"/>
    <w:rsid w:val="00EF0924"/>
    <w:rsid w:val="00EF116F"/>
    <w:rsid w:val="00EF1311"/>
    <w:rsid w:val="00EF135B"/>
    <w:rsid w:val="00EF1828"/>
    <w:rsid w:val="00EF3368"/>
    <w:rsid w:val="00EF381B"/>
    <w:rsid w:val="00EF3F43"/>
    <w:rsid w:val="00EF62BE"/>
    <w:rsid w:val="00EF6F0F"/>
    <w:rsid w:val="00EF6FE4"/>
    <w:rsid w:val="00F014E9"/>
    <w:rsid w:val="00F0220B"/>
    <w:rsid w:val="00F03131"/>
    <w:rsid w:val="00F04DD3"/>
    <w:rsid w:val="00F0572D"/>
    <w:rsid w:val="00F05D51"/>
    <w:rsid w:val="00F060D5"/>
    <w:rsid w:val="00F06DE9"/>
    <w:rsid w:val="00F106D2"/>
    <w:rsid w:val="00F11A4B"/>
    <w:rsid w:val="00F12BCD"/>
    <w:rsid w:val="00F12BFB"/>
    <w:rsid w:val="00F13B33"/>
    <w:rsid w:val="00F15862"/>
    <w:rsid w:val="00F17935"/>
    <w:rsid w:val="00F2004A"/>
    <w:rsid w:val="00F21F30"/>
    <w:rsid w:val="00F226C6"/>
    <w:rsid w:val="00F227CD"/>
    <w:rsid w:val="00F2336C"/>
    <w:rsid w:val="00F23F82"/>
    <w:rsid w:val="00F24146"/>
    <w:rsid w:val="00F24385"/>
    <w:rsid w:val="00F2554F"/>
    <w:rsid w:val="00F2607A"/>
    <w:rsid w:val="00F27C74"/>
    <w:rsid w:val="00F30C59"/>
    <w:rsid w:val="00F314B4"/>
    <w:rsid w:val="00F31F01"/>
    <w:rsid w:val="00F326AB"/>
    <w:rsid w:val="00F33CC3"/>
    <w:rsid w:val="00F34488"/>
    <w:rsid w:val="00F351B5"/>
    <w:rsid w:val="00F353B0"/>
    <w:rsid w:val="00F35B8F"/>
    <w:rsid w:val="00F409D4"/>
    <w:rsid w:val="00F40CC7"/>
    <w:rsid w:val="00F411FC"/>
    <w:rsid w:val="00F42DA0"/>
    <w:rsid w:val="00F432E2"/>
    <w:rsid w:val="00F44082"/>
    <w:rsid w:val="00F44F88"/>
    <w:rsid w:val="00F4522D"/>
    <w:rsid w:val="00F45D53"/>
    <w:rsid w:val="00F46B08"/>
    <w:rsid w:val="00F47453"/>
    <w:rsid w:val="00F475B4"/>
    <w:rsid w:val="00F47EE2"/>
    <w:rsid w:val="00F524AC"/>
    <w:rsid w:val="00F527DB"/>
    <w:rsid w:val="00F52933"/>
    <w:rsid w:val="00F53E44"/>
    <w:rsid w:val="00F53FB1"/>
    <w:rsid w:val="00F54281"/>
    <w:rsid w:val="00F54AB4"/>
    <w:rsid w:val="00F55544"/>
    <w:rsid w:val="00F55A9D"/>
    <w:rsid w:val="00F61186"/>
    <w:rsid w:val="00F64A85"/>
    <w:rsid w:val="00F64B33"/>
    <w:rsid w:val="00F650D8"/>
    <w:rsid w:val="00F662BA"/>
    <w:rsid w:val="00F70EA5"/>
    <w:rsid w:val="00F7167B"/>
    <w:rsid w:val="00F73621"/>
    <w:rsid w:val="00F73B7C"/>
    <w:rsid w:val="00F742F4"/>
    <w:rsid w:val="00F74DA2"/>
    <w:rsid w:val="00F759D0"/>
    <w:rsid w:val="00F75E53"/>
    <w:rsid w:val="00F77155"/>
    <w:rsid w:val="00F80DB0"/>
    <w:rsid w:val="00F81777"/>
    <w:rsid w:val="00F82413"/>
    <w:rsid w:val="00F827E8"/>
    <w:rsid w:val="00F83F43"/>
    <w:rsid w:val="00F841C9"/>
    <w:rsid w:val="00F84585"/>
    <w:rsid w:val="00F8636D"/>
    <w:rsid w:val="00F86B85"/>
    <w:rsid w:val="00F91133"/>
    <w:rsid w:val="00F911B5"/>
    <w:rsid w:val="00F918F3"/>
    <w:rsid w:val="00F93309"/>
    <w:rsid w:val="00F934BF"/>
    <w:rsid w:val="00F96BE5"/>
    <w:rsid w:val="00F972BC"/>
    <w:rsid w:val="00FA0F93"/>
    <w:rsid w:val="00FA0FB2"/>
    <w:rsid w:val="00FA1D05"/>
    <w:rsid w:val="00FA38C0"/>
    <w:rsid w:val="00FA3E3B"/>
    <w:rsid w:val="00FA52EE"/>
    <w:rsid w:val="00FA542B"/>
    <w:rsid w:val="00FB02DB"/>
    <w:rsid w:val="00FB06A1"/>
    <w:rsid w:val="00FB145E"/>
    <w:rsid w:val="00FB2086"/>
    <w:rsid w:val="00FB319E"/>
    <w:rsid w:val="00FB484E"/>
    <w:rsid w:val="00FB4AAD"/>
    <w:rsid w:val="00FB56C4"/>
    <w:rsid w:val="00FB5C2F"/>
    <w:rsid w:val="00FB6143"/>
    <w:rsid w:val="00FB6797"/>
    <w:rsid w:val="00FC0CF3"/>
    <w:rsid w:val="00FC2651"/>
    <w:rsid w:val="00FC280C"/>
    <w:rsid w:val="00FC2DCD"/>
    <w:rsid w:val="00FC3C63"/>
    <w:rsid w:val="00FC5A74"/>
    <w:rsid w:val="00FD090C"/>
    <w:rsid w:val="00FD15CB"/>
    <w:rsid w:val="00FD2B1C"/>
    <w:rsid w:val="00FD393B"/>
    <w:rsid w:val="00FD4B90"/>
    <w:rsid w:val="00FD4FE3"/>
    <w:rsid w:val="00FE4CFC"/>
    <w:rsid w:val="00FE5C05"/>
    <w:rsid w:val="00FE75DD"/>
    <w:rsid w:val="00FF10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738E9"/>
  <w15:docId w15:val="{DE245134-9A41-4563-A6A7-F800871F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151"/>
  </w:style>
  <w:style w:type="paragraph" w:styleId="Ttulo1">
    <w:name w:val="heading 1"/>
    <w:aliases w:val="Conpes"/>
    <w:basedOn w:val="Normal"/>
    <w:next w:val="Normal"/>
    <w:link w:val="Ttulo1Car"/>
    <w:qFormat/>
    <w:rsid w:val="00A61151"/>
    <w:pPr>
      <w:keepNext/>
      <w:jc w:val="center"/>
      <w:outlineLvl w:val="0"/>
    </w:pPr>
    <w:rPr>
      <w:rFonts w:ascii="Industrial736 BT" w:hAnsi="Industrial736 BT"/>
      <w:b/>
      <w:bCs/>
      <w:sz w:val="28"/>
    </w:rPr>
  </w:style>
  <w:style w:type="paragraph" w:styleId="Ttulo2">
    <w:name w:val="heading 2"/>
    <w:basedOn w:val="Normal"/>
    <w:next w:val="Normal"/>
    <w:qFormat/>
    <w:rsid w:val="00A61151"/>
    <w:pPr>
      <w:keepNext/>
      <w:outlineLvl w:val="1"/>
    </w:pPr>
    <w:rPr>
      <w:rFonts w:ascii="Oranda BT" w:hAnsi="Oranda BT"/>
      <w:sz w:val="28"/>
    </w:rPr>
  </w:style>
  <w:style w:type="paragraph" w:styleId="Ttulo3">
    <w:name w:val="heading 3"/>
    <w:basedOn w:val="Normal"/>
    <w:next w:val="Normal"/>
    <w:qFormat/>
    <w:rsid w:val="00A61151"/>
    <w:pPr>
      <w:keepNext/>
      <w:jc w:val="both"/>
      <w:outlineLvl w:val="2"/>
    </w:pPr>
    <w:rPr>
      <w:rFonts w:ascii="Oranda BT" w:hAnsi="Oranda BT"/>
      <w:sz w:val="28"/>
    </w:rPr>
  </w:style>
  <w:style w:type="paragraph" w:styleId="Ttulo4">
    <w:name w:val="heading 4"/>
    <w:basedOn w:val="Normal"/>
    <w:next w:val="Normal"/>
    <w:qFormat/>
    <w:rsid w:val="00A61151"/>
    <w:pPr>
      <w:keepNext/>
      <w:jc w:val="center"/>
      <w:outlineLvl w:val="3"/>
    </w:pPr>
    <w:rPr>
      <w:rFonts w:ascii="Oranda BT" w:hAnsi="Oranda BT"/>
      <w:sz w:val="28"/>
    </w:rPr>
  </w:style>
  <w:style w:type="paragraph" w:styleId="Ttulo5">
    <w:name w:val="heading 5"/>
    <w:basedOn w:val="Normal"/>
    <w:next w:val="Normal"/>
    <w:qFormat/>
    <w:rsid w:val="00A61151"/>
    <w:pPr>
      <w:keepNext/>
      <w:jc w:val="center"/>
      <w:outlineLvl w:val="4"/>
    </w:pPr>
    <w:rPr>
      <w:rFonts w:ascii="Oranda BT" w:hAnsi="Oranda BT"/>
      <w:b/>
      <w:bCs/>
      <w:sz w:val="36"/>
    </w:rPr>
  </w:style>
  <w:style w:type="paragraph" w:styleId="Ttulo6">
    <w:name w:val="heading 6"/>
    <w:basedOn w:val="Normal"/>
    <w:next w:val="Normal"/>
    <w:qFormat/>
    <w:rsid w:val="00A61151"/>
    <w:pPr>
      <w:keepNext/>
      <w:outlineLvl w:val="5"/>
    </w:pPr>
    <w:rPr>
      <w:rFonts w:ascii="Oranda BT" w:hAnsi="Oranda BT"/>
      <w:sz w:val="32"/>
    </w:rPr>
  </w:style>
  <w:style w:type="paragraph" w:styleId="Ttulo7">
    <w:name w:val="heading 7"/>
    <w:basedOn w:val="Normal"/>
    <w:next w:val="Normal"/>
    <w:qFormat/>
    <w:rsid w:val="00A61151"/>
    <w:pPr>
      <w:keepNext/>
      <w:jc w:val="center"/>
      <w:outlineLvl w:val="6"/>
    </w:pPr>
    <w:rPr>
      <w:rFonts w:ascii="Oranda BT" w:hAnsi="Oranda BT"/>
      <w:b/>
      <w:bCs/>
      <w:sz w:val="32"/>
      <w:lang w:val="es-MX"/>
    </w:rPr>
  </w:style>
  <w:style w:type="paragraph" w:styleId="Ttulo8">
    <w:name w:val="heading 8"/>
    <w:basedOn w:val="Normal"/>
    <w:next w:val="Normal"/>
    <w:qFormat/>
    <w:rsid w:val="00A61151"/>
    <w:pPr>
      <w:keepNext/>
      <w:jc w:val="both"/>
      <w:outlineLvl w:val="7"/>
    </w:pPr>
    <w:rPr>
      <w:sz w:val="24"/>
      <w:lang w:val="es-MX"/>
    </w:rPr>
  </w:style>
  <w:style w:type="paragraph" w:styleId="Ttulo9">
    <w:name w:val="heading 9"/>
    <w:basedOn w:val="Normal"/>
    <w:next w:val="Normal"/>
    <w:qFormat/>
    <w:rsid w:val="00A61151"/>
    <w:pPr>
      <w:keepNext/>
      <w:outlineLvl w:val="8"/>
    </w:pPr>
    <w:rPr>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A61151"/>
    <w:pPr>
      <w:tabs>
        <w:tab w:val="center" w:pos="4252"/>
        <w:tab w:val="right" w:pos="8504"/>
      </w:tabs>
    </w:pPr>
  </w:style>
  <w:style w:type="paragraph" w:styleId="Piedepgina">
    <w:name w:val="footer"/>
    <w:basedOn w:val="Normal"/>
    <w:link w:val="PiedepginaCar"/>
    <w:semiHidden/>
    <w:rsid w:val="00A61151"/>
    <w:pPr>
      <w:tabs>
        <w:tab w:val="center" w:pos="4252"/>
        <w:tab w:val="right" w:pos="8504"/>
      </w:tabs>
    </w:pPr>
  </w:style>
  <w:style w:type="paragraph" w:styleId="Sangradetextonormal">
    <w:name w:val="Body Text Indent"/>
    <w:basedOn w:val="Normal"/>
    <w:link w:val="SangradetextonormalCar"/>
    <w:semiHidden/>
    <w:rsid w:val="00A61151"/>
    <w:pPr>
      <w:ind w:left="540"/>
      <w:jc w:val="both"/>
    </w:pPr>
    <w:rPr>
      <w:rFonts w:ascii="Oranda BT" w:hAnsi="Oranda BT"/>
      <w:sz w:val="28"/>
    </w:rPr>
  </w:style>
  <w:style w:type="paragraph" w:styleId="Textodeglobo">
    <w:name w:val="Balloon Text"/>
    <w:basedOn w:val="Normal"/>
    <w:semiHidden/>
    <w:rsid w:val="00A61151"/>
    <w:rPr>
      <w:rFonts w:ascii="Tahoma" w:hAnsi="Tahoma" w:cs="Tahoma"/>
      <w:sz w:val="16"/>
      <w:szCs w:val="16"/>
    </w:rPr>
  </w:style>
  <w:style w:type="paragraph" w:styleId="Textoindependiente">
    <w:name w:val="Body Text"/>
    <w:basedOn w:val="Normal"/>
    <w:semiHidden/>
    <w:rsid w:val="00A61151"/>
    <w:pPr>
      <w:jc w:val="both"/>
    </w:pPr>
    <w:rPr>
      <w:rFonts w:ascii="Arial" w:hAnsi="Arial" w:cs="Arial"/>
      <w:i/>
      <w:iCs/>
      <w:sz w:val="24"/>
      <w:lang w:val="es-MX"/>
    </w:rPr>
  </w:style>
  <w:style w:type="paragraph" w:styleId="Ttulo">
    <w:name w:val="Title"/>
    <w:basedOn w:val="Ttulo1"/>
    <w:next w:val="Normal"/>
    <w:link w:val="TtuloCar"/>
    <w:uiPriority w:val="10"/>
    <w:qFormat/>
    <w:rsid w:val="00A61151"/>
    <w:rPr>
      <w:rFonts w:ascii="Arial" w:hAnsi="Arial" w:cs="Arial"/>
      <w:b w:val="0"/>
      <w:bCs w:val="0"/>
      <w:sz w:val="24"/>
      <w:szCs w:val="24"/>
    </w:rPr>
  </w:style>
  <w:style w:type="paragraph" w:styleId="Subttulo">
    <w:name w:val="Subtitle"/>
    <w:basedOn w:val="Normal"/>
    <w:qFormat/>
    <w:rsid w:val="00A61151"/>
    <w:pPr>
      <w:jc w:val="center"/>
    </w:pPr>
    <w:rPr>
      <w:rFonts w:ascii="Albertus" w:hAnsi="Albertus"/>
      <w:b/>
      <w:bCs/>
      <w:sz w:val="36"/>
    </w:rPr>
  </w:style>
  <w:style w:type="paragraph" w:styleId="Textoindependiente2">
    <w:name w:val="Body Text 2"/>
    <w:basedOn w:val="Normal"/>
    <w:semiHidden/>
    <w:rsid w:val="00A61151"/>
    <w:pPr>
      <w:jc w:val="both"/>
    </w:pPr>
    <w:rPr>
      <w:rFonts w:ascii="Arial" w:hAnsi="Arial" w:cs="Arial"/>
      <w:color w:val="000000"/>
      <w:sz w:val="24"/>
      <w:szCs w:val="26"/>
    </w:rPr>
  </w:style>
  <w:style w:type="paragraph" w:styleId="Sangra2detindependiente">
    <w:name w:val="Body Text Indent 2"/>
    <w:basedOn w:val="Normal"/>
    <w:semiHidden/>
    <w:rsid w:val="00A61151"/>
    <w:pPr>
      <w:ind w:left="360"/>
      <w:jc w:val="both"/>
    </w:pPr>
    <w:rPr>
      <w:rFonts w:ascii="Arial" w:hAnsi="Arial" w:cs="Arial"/>
      <w:color w:val="000000"/>
      <w:sz w:val="24"/>
      <w:szCs w:val="26"/>
    </w:rPr>
  </w:style>
  <w:style w:type="paragraph" w:styleId="Textoindependiente3">
    <w:name w:val="Body Text 3"/>
    <w:basedOn w:val="Normal"/>
    <w:semiHidden/>
    <w:rsid w:val="00A61151"/>
    <w:pPr>
      <w:spacing w:before="120" w:after="120"/>
      <w:jc w:val="both"/>
    </w:pPr>
    <w:rPr>
      <w:rFonts w:ascii="Arial" w:hAnsi="Arial" w:cs="Arial"/>
      <w:b/>
      <w:bCs/>
      <w:sz w:val="28"/>
      <w:szCs w:val="24"/>
    </w:rPr>
  </w:style>
  <w:style w:type="paragraph" w:customStyle="1" w:styleId="Default">
    <w:name w:val="Default"/>
    <w:rsid w:val="00A61151"/>
    <w:pPr>
      <w:widowControl w:val="0"/>
      <w:autoSpaceDE w:val="0"/>
      <w:autoSpaceDN w:val="0"/>
      <w:adjustRightInd w:val="0"/>
    </w:pPr>
    <w:rPr>
      <w:rFonts w:ascii="Tahoma" w:hAnsi="Tahoma" w:cs="Tahoma"/>
      <w:color w:val="000000"/>
      <w:sz w:val="24"/>
      <w:szCs w:val="24"/>
    </w:rPr>
  </w:style>
  <w:style w:type="paragraph" w:styleId="Prrafodelista">
    <w:name w:val="List Paragraph"/>
    <w:aliases w:val="Bolita,BOLADEF,BOLA,Párrafo de lista2,Párrafo de lista3,Párrafo de lista21,Titulo 1,Párrafo de lista1,List Paragraph,VIÑETA,Viñetas,VIÑETAS"/>
    <w:basedOn w:val="Normal"/>
    <w:link w:val="PrrafodelistaCar"/>
    <w:uiPriority w:val="34"/>
    <w:qFormat/>
    <w:rsid w:val="00A61151"/>
    <w:pPr>
      <w:spacing w:after="200" w:line="276" w:lineRule="auto"/>
      <w:ind w:left="720"/>
    </w:pPr>
    <w:rPr>
      <w:rFonts w:ascii="Calibri" w:hAnsi="Calibri"/>
      <w:sz w:val="22"/>
      <w:szCs w:val="22"/>
      <w:lang w:val="es-CO" w:eastAsia="es-CO"/>
    </w:rPr>
  </w:style>
  <w:style w:type="paragraph" w:styleId="Textonotapie">
    <w:name w:val="footnote text"/>
    <w:basedOn w:val="Normal"/>
    <w:semiHidden/>
    <w:rsid w:val="00A61151"/>
    <w:rPr>
      <w:lang w:val="es-CO"/>
    </w:rPr>
  </w:style>
  <w:style w:type="paragraph" w:styleId="Lista">
    <w:name w:val="List"/>
    <w:basedOn w:val="Normal"/>
    <w:semiHidden/>
    <w:rsid w:val="00A61151"/>
    <w:pPr>
      <w:ind w:left="283" w:hanging="283"/>
    </w:pPr>
  </w:style>
  <w:style w:type="character" w:styleId="Refdenotaalpie">
    <w:name w:val="footnote reference"/>
    <w:basedOn w:val="Fuentedeprrafopredeter"/>
    <w:semiHidden/>
    <w:rsid w:val="00D366FB"/>
    <w:rPr>
      <w:vertAlign w:val="superscript"/>
    </w:rPr>
  </w:style>
  <w:style w:type="paragraph" w:customStyle="1" w:styleId="Textoindependiente21">
    <w:name w:val="Texto independiente 21"/>
    <w:basedOn w:val="Normal"/>
    <w:rsid w:val="00D366FB"/>
    <w:pPr>
      <w:widowControl w:val="0"/>
      <w:jc w:val="both"/>
    </w:pPr>
    <w:rPr>
      <w:rFonts w:ascii="Arial" w:hAnsi="Arial"/>
      <w:sz w:val="24"/>
      <w:lang w:val="es-CO"/>
    </w:rPr>
  </w:style>
  <w:style w:type="character" w:styleId="Hipervnculo">
    <w:name w:val="Hyperlink"/>
    <w:basedOn w:val="Fuentedeprrafopredeter"/>
    <w:uiPriority w:val="99"/>
    <w:rsid w:val="00D366FB"/>
    <w:rPr>
      <w:color w:val="0000FF"/>
      <w:u w:val="single"/>
    </w:rPr>
  </w:style>
  <w:style w:type="paragraph" w:customStyle="1" w:styleId="NORMALTABLA">
    <w:name w:val="NORMAL TABLA"/>
    <w:basedOn w:val="Normal"/>
    <w:rsid w:val="00D366FB"/>
    <w:pPr>
      <w:spacing w:line="240" w:lineRule="exact"/>
      <w:jc w:val="both"/>
    </w:pPr>
    <w:rPr>
      <w:rFonts w:ascii="Arial" w:hAnsi="Arial"/>
    </w:rPr>
  </w:style>
  <w:style w:type="paragraph" w:customStyle="1" w:styleId="normalnegrilla">
    <w:name w:val="normal negrilla"/>
    <w:basedOn w:val="Normal"/>
    <w:rsid w:val="00D366FB"/>
    <w:pPr>
      <w:spacing w:line="480" w:lineRule="auto"/>
    </w:pPr>
    <w:rPr>
      <w:rFonts w:ascii="Arial" w:hAnsi="Arial"/>
      <w:b/>
    </w:rPr>
  </w:style>
  <w:style w:type="character" w:styleId="Textoennegrita">
    <w:name w:val="Strong"/>
    <w:basedOn w:val="Fuentedeprrafopredeter"/>
    <w:uiPriority w:val="22"/>
    <w:qFormat/>
    <w:rsid w:val="00D366FB"/>
    <w:rPr>
      <w:b/>
      <w:bCs/>
    </w:rPr>
  </w:style>
  <w:style w:type="paragraph" w:customStyle="1" w:styleId="Textocomentario1">
    <w:name w:val="Texto comentario1"/>
    <w:basedOn w:val="Normal"/>
    <w:rsid w:val="00D366FB"/>
    <w:pPr>
      <w:suppressAutoHyphens/>
    </w:pPr>
    <w:rPr>
      <w:lang w:eastAsia="ar-SA"/>
    </w:rPr>
  </w:style>
  <w:style w:type="paragraph" w:styleId="NormalWeb">
    <w:name w:val="Normal (Web)"/>
    <w:basedOn w:val="Normal"/>
    <w:rsid w:val="00D366FB"/>
    <w:pPr>
      <w:suppressAutoHyphens/>
    </w:pPr>
    <w:rPr>
      <w:color w:val="800080"/>
      <w:sz w:val="24"/>
      <w:szCs w:val="24"/>
      <w:lang w:eastAsia="ar-SA"/>
    </w:rPr>
  </w:style>
  <w:style w:type="paragraph" w:styleId="Textocomentario">
    <w:name w:val="annotation text"/>
    <w:basedOn w:val="Normal"/>
    <w:link w:val="TextocomentarioCar"/>
    <w:semiHidden/>
    <w:rsid w:val="00D366FB"/>
    <w:rPr>
      <w:lang w:eastAsia="es-CO"/>
    </w:rPr>
  </w:style>
  <w:style w:type="character" w:customStyle="1" w:styleId="TextocomentarioCar">
    <w:name w:val="Texto comentario Car"/>
    <w:basedOn w:val="Fuentedeprrafopredeter"/>
    <w:link w:val="Textocomentario"/>
    <w:semiHidden/>
    <w:rsid w:val="00D366FB"/>
    <w:rPr>
      <w:lang w:eastAsia="es-CO"/>
    </w:rPr>
  </w:style>
  <w:style w:type="character" w:customStyle="1" w:styleId="PiedepginaCar">
    <w:name w:val="Pie de página Car"/>
    <w:basedOn w:val="Fuentedeprrafopredeter"/>
    <w:link w:val="Piedepgina"/>
    <w:semiHidden/>
    <w:rsid w:val="00D366FB"/>
  </w:style>
  <w:style w:type="table" w:styleId="Tablaconcuadrcula">
    <w:name w:val="Table Grid"/>
    <w:basedOn w:val="Tablanormal"/>
    <w:uiPriority w:val="59"/>
    <w:rsid w:val="007F11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aliases w:val="Conpes Car"/>
    <w:basedOn w:val="Fuentedeprrafopredeter"/>
    <w:link w:val="Ttulo1"/>
    <w:rsid w:val="0000428F"/>
    <w:rPr>
      <w:rFonts w:ascii="Industrial736 BT" w:hAnsi="Industrial736 BT"/>
      <w:b/>
      <w:bCs/>
      <w:sz w:val="28"/>
    </w:rPr>
  </w:style>
  <w:style w:type="paragraph" w:customStyle="1" w:styleId="TITULO1">
    <w:name w:val="TITULO 1"/>
    <w:basedOn w:val="Prrafodelista"/>
    <w:link w:val="TITULO1Car"/>
    <w:rsid w:val="00ED1F7F"/>
    <w:pPr>
      <w:numPr>
        <w:numId w:val="6"/>
      </w:numPr>
      <w:spacing w:after="0" w:line="240" w:lineRule="auto"/>
      <w:contextualSpacing/>
      <w:jc w:val="center"/>
    </w:pPr>
    <w:rPr>
      <w:rFonts w:ascii="Arial" w:eastAsiaTheme="minorHAnsi" w:hAnsi="Arial" w:cs="Arial"/>
      <w:b/>
      <w:sz w:val="24"/>
      <w:szCs w:val="24"/>
      <w:lang w:eastAsia="en-US"/>
    </w:rPr>
  </w:style>
  <w:style w:type="paragraph" w:customStyle="1" w:styleId="TITULO2">
    <w:name w:val="TITULO 2"/>
    <w:basedOn w:val="TITULO1"/>
    <w:link w:val="TITULO2Car"/>
    <w:rsid w:val="00ED1F7F"/>
    <w:pPr>
      <w:numPr>
        <w:ilvl w:val="1"/>
      </w:numPr>
      <w:ind w:left="0" w:firstLine="0"/>
      <w:jc w:val="left"/>
    </w:pPr>
  </w:style>
  <w:style w:type="character" w:customStyle="1" w:styleId="TITULO1Car">
    <w:name w:val="TITULO 1 Car"/>
    <w:basedOn w:val="Fuentedeprrafopredeter"/>
    <w:link w:val="TITULO1"/>
    <w:rsid w:val="00ED1F7F"/>
    <w:rPr>
      <w:rFonts w:ascii="Arial" w:eastAsiaTheme="minorHAnsi" w:hAnsi="Arial" w:cs="Arial"/>
      <w:b/>
      <w:sz w:val="24"/>
      <w:szCs w:val="24"/>
      <w:lang w:val="es-CO" w:eastAsia="en-US"/>
    </w:rPr>
  </w:style>
  <w:style w:type="character" w:customStyle="1" w:styleId="TITULO2Car">
    <w:name w:val="TITULO 2 Car"/>
    <w:basedOn w:val="Fuentedeprrafopredeter"/>
    <w:link w:val="TITULO2"/>
    <w:rsid w:val="00ED1F7F"/>
    <w:rPr>
      <w:rFonts w:ascii="Arial" w:eastAsiaTheme="minorHAnsi" w:hAnsi="Arial" w:cs="Arial"/>
      <w:b/>
      <w:sz w:val="24"/>
      <w:szCs w:val="24"/>
      <w:lang w:val="es-CO" w:eastAsia="en-US"/>
    </w:rPr>
  </w:style>
  <w:style w:type="paragraph" w:customStyle="1" w:styleId="TITULO31">
    <w:name w:val="TITULO 31"/>
    <w:basedOn w:val="Prrafodelista"/>
    <w:link w:val="TITULO31Car"/>
    <w:qFormat/>
    <w:rsid w:val="00ED1F7F"/>
    <w:pPr>
      <w:numPr>
        <w:ilvl w:val="2"/>
        <w:numId w:val="6"/>
      </w:numPr>
      <w:spacing w:after="0" w:line="240" w:lineRule="auto"/>
      <w:contextualSpacing/>
      <w:jc w:val="both"/>
    </w:pPr>
    <w:rPr>
      <w:rFonts w:ascii="Arial" w:eastAsiaTheme="minorHAnsi" w:hAnsi="Arial" w:cs="Arial"/>
      <w:b/>
      <w:sz w:val="24"/>
      <w:szCs w:val="24"/>
      <w:lang w:eastAsia="en-US"/>
    </w:rPr>
  </w:style>
  <w:style w:type="character" w:customStyle="1" w:styleId="TITULO31Car">
    <w:name w:val="TITULO 31 Car"/>
    <w:basedOn w:val="Fuentedeprrafopredeter"/>
    <w:link w:val="TITULO31"/>
    <w:rsid w:val="00ED1F7F"/>
    <w:rPr>
      <w:rFonts w:ascii="Arial" w:eastAsiaTheme="minorHAnsi" w:hAnsi="Arial" w:cs="Arial"/>
      <w:b/>
      <w:sz w:val="24"/>
      <w:szCs w:val="24"/>
      <w:lang w:val="es-CO" w:eastAsia="en-US"/>
    </w:rPr>
  </w:style>
  <w:style w:type="paragraph" w:customStyle="1" w:styleId="Textoindependiente1">
    <w:name w:val="Texto independiente1"/>
    <w:basedOn w:val="Normal"/>
    <w:rsid w:val="00ED1F7F"/>
    <w:pPr>
      <w:jc w:val="both"/>
    </w:pPr>
  </w:style>
  <w:style w:type="character" w:customStyle="1" w:styleId="PrrafodelistaCar">
    <w:name w:val="Párrafo de lista Car"/>
    <w:aliases w:val="Bolita Car,BOLADEF Car,BOLA Car,Párrafo de lista2 Car,Párrafo de lista3 Car,Párrafo de lista21 Car,Titulo 1 Car,Párrafo de lista1 Car,List Paragraph Car,VIÑETA Car,Viñetas Car,VIÑETAS Car"/>
    <w:basedOn w:val="Fuentedeprrafopredeter"/>
    <w:link w:val="Prrafodelista"/>
    <w:uiPriority w:val="34"/>
    <w:rsid w:val="00592F0B"/>
    <w:rPr>
      <w:rFonts w:ascii="Calibri" w:hAnsi="Calibri"/>
      <w:sz w:val="22"/>
      <w:szCs w:val="22"/>
      <w:lang w:val="es-CO" w:eastAsia="es-CO"/>
    </w:rPr>
  </w:style>
  <w:style w:type="character" w:customStyle="1" w:styleId="longtext1">
    <w:name w:val="long_text1"/>
    <w:rsid w:val="00C104B9"/>
    <w:rPr>
      <w:sz w:val="20"/>
      <w:szCs w:val="20"/>
    </w:rPr>
  </w:style>
  <w:style w:type="table" w:styleId="Tablaconcuadrcula2-nfasis1">
    <w:name w:val="Grid Table 2 Accent 1"/>
    <w:basedOn w:val="Tablanormal"/>
    <w:uiPriority w:val="47"/>
    <w:rsid w:val="0034052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E7281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a2">
    <w:name w:val="List 2"/>
    <w:basedOn w:val="Normal"/>
    <w:uiPriority w:val="99"/>
    <w:unhideWhenUsed/>
    <w:rsid w:val="00607895"/>
    <w:pPr>
      <w:ind w:left="566" w:hanging="283"/>
      <w:contextualSpacing/>
    </w:pPr>
  </w:style>
  <w:style w:type="paragraph" w:styleId="Listaconvietas">
    <w:name w:val="List Bullet"/>
    <w:basedOn w:val="Normal"/>
    <w:uiPriority w:val="99"/>
    <w:unhideWhenUsed/>
    <w:rsid w:val="00607895"/>
    <w:pPr>
      <w:numPr>
        <w:numId w:val="10"/>
      </w:numPr>
      <w:contextualSpacing/>
    </w:pPr>
  </w:style>
  <w:style w:type="paragraph" w:styleId="Listaconvietas2">
    <w:name w:val="List Bullet 2"/>
    <w:basedOn w:val="Normal"/>
    <w:uiPriority w:val="99"/>
    <w:unhideWhenUsed/>
    <w:rsid w:val="00607895"/>
    <w:pPr>
      <w:numPr>
        <w:numId w:val="11"/>
      </w:numPr>
      <w:contextualSpacing/>
    </w:pPr>
  </w:style>
  <w:style w:type="paragraph" w:styleId="Continuarlista">
    <w:name w:val="List Continue"/>
    <w:basedOn w:val="Normal"/>
    <w:uiPriority w:val="99"/>
    <w:unhideWhenUsed/>
    <w:rsid w:val="00607895"/>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607895"/>
    <w:pPr>
      <w:ind w:left="360" w:firstLine="360"/>
      <w:jc w:val="left"/>
    </w:pPr>
    <w:rPr>
      <w:rFonts w:ascii="Times New Roman" w:hAnsi="Times New Roman"/>
      <w:sz w:val="20"/>
    </w:rPr>
  </w:style>
  <w:style w:type="character" w:customStyle="1" w:styleId="SangradetextonormalCar">
    <w:name w:val="Sangría de texto normal Car"/>
    <w:basedOn w:val="Fuentedeprrafopredeter"/>
    <w:link w:val="Sangradetextonormal"/>
    <w:semiHidden/>
    <w:rsid w:val="00607895"/>
    <w:rPr>
      <w:rFonts w:ascii="Oranda BT" w:hAnsi="Oranda BT"/>
      <w:sz w:val="28"/>
    </w:rPr>
  </w:style>
  <w:style w:type="character" w:customStyle="1" w:styleId="Textoindependienteprimerasangra2Car">
    <w:name w:val="Texto independiente primera sangría 2 Car"/>
    <w:basedOn w:val="SangradetextonormalCar"/>
    <w:link w:val="Textoindependienteprimerasangra2"/>
    <w:uiPriority w:val="99"/>
    <w:rsid w:val="00607895"/>
    <w:rPr>
      <w:rFonts w:ascii="Oranda BT" w:hAnsi="Oranda BT"/>
      <w:sz w:val="28"/>
    </w:rPr>
  </w:style>
  <w:style w:type="character" w:customStyle="1" w:styleId="Bodytext2">
    <w:name w:val="Body text (2)_"/>
    <w:basedOn w:val="Fuentedeprrafopredeter"/>
    <w:link w:val="Bodytext21"/>
    <w:uiPriority w:val="99"/>
    <w:locked/>
    <w:rsid w:val="00A14B1F"/>
    <w:rPr>
      <w:rFonts w:ascii="Tahoma" w:hAnsi="Tahoma" w:cs="Tahoma"/>
      <w:sz w:val="28"/>
      <w:szCs w:val="28"/>
      <w:shd w:val="clear" w:color="auto" w:fill="FFFFFF"/>
    </w:rPr>
  </w:style>
  <w:style w:type="paragraph" w:customStyle="1" w:styleId="Bodytext21">
    <w:name w:val="Body text (2)1"/>
    <w:basedOn w:val="Normal"/>
    <w:link w:val="Bodytext2"/>
    <w:uiPriority w:val="99"/>
    <w:rsid w:val="00A14B1F"/>
    <w:pPr>
      <w:widowControl w:val="0"/>
      <w:shd w:val="clear" w:color="auto" w:fill="FFFFFF"/>
      <w:spacing w:before="420" w:after="300" w:line="336" w:lineRule="exact"/>
      <w:ind w:hanging="780"/>
    </w:pPr>
    <w:rPr>
      <w:rFonts w:ascii="Tahoma" w:hAnsi="Tahoma" w:cs="Tahoma"/>
      <w:sz w:val="28"/>
      <w:szCs w:val="28"/>
    </w:rPr>
  </w:style>
  <w:style w:type="table" w:customStyle="1" w:styleId="16">
    <w:name w:val="16"/>
    <w:basedOn w:val="Tablanormal"/>
    <w:rsid w:val="002334EC"/>
    <w:pPr>
      <w:jc w:val="both"/>
    </w:pPr>
    <w:rPr>
      <w:rFonts w:ascii="Calibri" w:eastAsia="Calibri" w:hAnsi="Calibri" w:cs="Calibri"/>
      <w:color w:val="000000"/>
      <w:sz w:val="24"/>
      <w:szCs w:val="24"/>
      <w:lang w:val="es-CO" w:eastAsia="es-CO"/>
    </w:rPr>
    <w:tblPr>
      <w:tblStyleRowBandSize w:val="1"/>
      <w:tblStyleColBandSize w:val="1"/>
      <w:tblInd w:w="0" w:type="nil"/>
      <w:tblCellMar>
        <w:left w:w="0" w:type="dxa"/>
        <w:right w:w="0" w:type="dxa"/>
      </w:tblCellMar>
    </w:tblPr>
  </w:style>
  <w:style w:type="table" w:styleId="Tablaconcuadrcula4-nfasis6">
    <w:name w:val="Grid Table 4 Accent 6"/>
    <w:basedOn w:val="Tablanormal"/>
    <w:uiPriority w:val="49"/>
    <w:rsid w:val="00855BA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5">
    <w:name w:val="Grid Table 1 Light Accent 5"/>
    <w:basedOn w:val="Tablanormal"/>
    <w:uiPriority w:val="46"/>
    <w:rsid w:val="005250D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5250D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9B5B61"/>
    <w:pPr>
      <w:spacing w:before="240"/>
    </w:pPr>
    <w:rPr>
      <w:rFonts w:asciiTheme="minorHAnsi" w:hAnsiTheme="minorHAnsi"/>
      <w:b/>
      <w:bCs/>
    </w:rPr>
  </w:style>
  <w:style w:type="paragraph" w:styleId="TDC3">
    <w:name w:val="toc 3"/>
    <w:basedOn w:val="Normal"/>
    <w:next w:val="Normal"/>
    <w:autoRedefine/>
    <w:uiPriority w:val="39"/>
    <w:unhideWhenUsed/>
    <w:rsid w:val="009B5B61"/>
    <w:pPr>
      <w:ind w:left="200"/>
    </w:pPr>
    <w:rPr>
      <w:rFonts w:asciiTheme="minorHAnsi" w:hAnsiTheme="minorHAnsi"/>
    </w:rPr>
  </w:style>
  <w:style w:type="paragraph" w:styleId="TtuloTDC">
    <w:name w:val="TOC Heading"/>
    <w:basedOn w:val="Ttulo1"/>
    <w:next w:val="Normal"/>
    <w:uiPriority w:val="39"/>
    <w:unhideWhenUsed/>
    <w:qFormat/>
    <w:rsid w:val="008B24F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DC1">
    <w:name w:val="toc 1"/>
    <w:basedOn w:val="Normal"/>
    <w:next w:val="Normal"/>
    <w:autoRedefine/>
    <w:uiPriority w:val="39"/>
    <w:unhideWhenUsed/>
    <w:rsid w:val="009A0D8A"/>
    <w:pPr>
      <w:tabs>
        <w:tab w:val="left" w:pos="600"/>
        <w:tab w:val="right" w:leader="dot" w:pos="9396"/>
      </w:tabs>
      <w:spacing w:before="360"/>
      <w:jc w:val="both"/>
    </w:pPr>
    <w:rPr>
      <w:rFonts w:asciiTheme="majorHAnsi" w:hAnsiTheme="majorHAnsi"/>
      <w:b/>
      <w:bCs/>
      <w:caps/>
      <w:sz w:val="24"/>
      <w:szCs w:val="24"/>
    </w:rPr>
  </w:style>
  <w:style w:type="paragraph" w:styleId="TDC4">
    <w:name w:val="toc 4"/>
    <w:basedOn w:val="Normal"/>
    <w:next w:val="Normal"/>
    <w:autoRedefine/>
    <w:uiPriority w:val="39"/>
    <w:unhideWhenUsed/>
    <w:rsid w:val="008B24FC"/>
    <w:pPr>
      <w:ind w:left="400"/>
    </w:pPr>
    <w:rPr>
      <w:rFonts w:asciiTheme="minorHAnsi" w:hAnsiTheme="minorHAnsi"/>
    </w:rPr>
  </w:style>
  <w:style w:type="paragraph" w:styleId="TDC5">
    <w:name w:val="toc 5"/>
    <w:basedOn w:val="Normal"/>
    <w:next w:val="Normal"/>
    <w:autoRedefine/>
    <w:uiPriority w:val="39"/>
    <w:unhideWhenUsed/>
    <w:rsid w:val="008B24FC"/>
    <w:pPr>
      <w:ind w:left="600"/>
    </w:pPr>
    <w:rPr>
      <w:rFonts w:asciiTheme="minorHAnsi" w:hAnsiTheme="minorHAnsi"/>
    </w:rPr>
  </w:style>
  <w:style w:type="paragraph" w:styleId="TDC6">
    <w:name w:val="toc 6"/>
    <w:basedOn w:val="Normal"/>
    <w:next w:val="Normal"/>
    <w:autoRedefine/>
    <w:uiPriority w:val="39"/>
    <w:unhideWhenUsed/>
    <w:rsid w:val="008B24FC"/>
    <w:pPr>
      <w:ind w:left="800"/>
    </w:pPr>
    <w:rPr>
      <w:rFonts w:asciiTheme="minorHAnsi" w:hAnsiTheme="minorHAnsi"/>
    </w:rPr>
  </w:style>
  <w:style w:type="paragraph" w:styleId="TDC7">
    <w:name w:val="toc 7"/>
    <w:basedOn w:val="Normal"/>
    <w:next w:val="Normal"/>
    <w:autoRedefine/>
    <w:uiPriority w:val="39"/>
    <w:unhideWhenUsed/>
    <w:rsid w:val="008B24FC"/>
    <w:pPr>
      <w:ind w:left="1000"/>
    </w:pPr>
    <w:rPr>
      <w:rFonts w:asciiTheme="minorHAnsi" w:hAnsiTheme="minorHAnsi"/>
    </w:rPr>
  </w:style>
  <w:style w:type="paragraph" w:styleId="TDC8">
    <w:name w:val="toc 8"/>
    <w:basedOn w:val="Normal"/>
    <w:next w:val="Normal"/>
    <w:autoRedefine/>
    <w:uiPriority w:val="39"/>
    <w:unhideWhenUsed/>
    <w:rsid w:val="008B24FC"/>
    <w:pPr>
      <w:ind w:left="1200"/>
    </w:pPr>
    <w:rPr>
      <w:rFonts w:asciiTheme="minorHAnsi" w:hAnsiTheme="minorHAnsi"/>
    </w:rPr>
  </w:style>
  <w:style w:type="paragraph" w:styleId="TDC9">
    <w:name w:val="toc 9"/>
    <w:basedOn w:val="Normal"/>
    <w:next w:val="Normal"/>
    <w:autoRedefine/>
    <w:uiPriority w:val="39"/>
    <w:unhideWhenUsed/>
    <w:rsid w:val="008B24FC"/>
    <w:pPr>
      <w:ind w:left="1400"/>
    </w:pPr>
    <w:rPr>
      <w:rFonts w:asciiTheme="minorHAnsi" w:hAnsiTheme="minorHAnsi"/>
    </w:rPr>
  </w:style>
  <w:style w:type="paragraph" w:styleId="Sinespaciado">
    <w:name w:val="No Spacing"/>
    <w:link w:val="SinespaciadoCar"/>
    <w:uiPriority w:val="1"/>
    <w:qFormat/>
    <w:rsid w:val="00A34494"/>
    <w:rPr>
      <w:rFonts w:asciiTheme="minorHAnsi" w:eastAsiaTheme="minorEastAsia" w:hAnsiTheme="minorHAnsi" w:cstheme="minorBidi"/>
      <w:sz w:val="22"/>
      <w:szCs w:val="22"/>
      <w:lang w:val="es-CO" w:eastAsia="es-CO"/>
    </w:rPr>
  </w:style>
  <w:style w:type="character" w:customStyle="1" w:styleId="SinespaciadoCar">
    <w:name w:val="Sin espaciado Car"/>
    <w:basedOn w:val="Fuentedeprrafopredeter"/>
    <w:link w:val="Sinespaciado"/>
    <w:uiPriority w:val="1"/>
    <w:rsid w:val="00A34494"/>
    <w:rPr>
      <w:rFonts w:asciiTheme="minorHAnsi" w:eastAsiaTheme="minorEastAsia" w:hAnsiTheme="minorHAnsi" w:cstheme="minorBidi"/>
      <w:sz w:val="22"/>
      <w:szCs w:val="22"/>
      <w:lang w:val="es-CO" w:eastAsia="es-CO"/>
    </w:rPr>
  </w:style>
  <w:style w:type="table" w:styleId="Tablaconcuadrcula2-nfasis6">
    <w:name w:val="Grid Table 2 Accent 6"/>
    <w:basedOn w:val="Tablanormal"/>
    <w:uiPriority w:val="47"/>
    <w:rsid w:val="0050243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nfasis6">
    <w:name w:val="List Table 1 Light Accent 6"/>
    <w:basedOn w:val="Tablanormal"/>
    <w:uiPriority w:val="46"/>
    <w:rsid w:val="00391E0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5">
    <w:name w:val="Grid Table 6 Colorful Accent 5"/>
    <w:basedOn w:val="Tablanormal"/>
    <w:uiPriority w:val="51"/>
    <w:rsid w:val="0085229F"/>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
    <w:name w:val="TableGrid"/>
    <w:rsid w:val="000A5566"/>
    <w:rPr>
      <w:rFonts w:asciiTheme="minorHAnsi" w:eastAsiaTheme="minorEastAsia" w:hAnsiTheme="minorHAnsi" w:cstheme="minorBidi"/>
      <w:lang w:val="es-CO" w:eastAsia="es-CO"/>
    </w:rPr>
    <w:tblPr>
      <w:tblCellMar>
        <w:top w:w="0" w:type="dxa"/>
        <w:left w:w="0" w:type="dxa"/>
        <w:bottom w:w="0" w:type="dxa"/>
        <w:right w:w="0" w:type="dxa"/>
      </w:tblCellMar>
    </w:tblPr>
  </w:style>
  <w:style w:type="table" w:styleId="Tablaconcuadrcula1clara-nfasis1">
    <w:name w:val="Grid Table 1 Light Accent 1"/>
    <w:basedOn w:val="Tablanormal"/>
    <w:uiPriority w:val="46"/>
    <w:rsid w:val="006F47C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Car">
    <w:name w:val="Título Car"/>
    <w:basedOn w:val="Fuentedeprrafopredeter"/>
    <w:link w:val="Ttulo"/>
    <w:uiPriority w:val="10"/>
    <w:rsid w:val="00EF3368"/>
    <w:rPr>
      <w:rFonts w:ascii="Arial" w:hAnsi="Arial" w:cs="Arial"/>
      <w:sz w:val="24"/>
      <w:szCs w:val="24"/>
    </w:rPr>
  </w:style>
  <w:style w:type="paragraph" w:customStyle="1" w:styleId="style555">
    <w:name w:val="style555"/>
    <w:basedOn w:val="Normal"/>
    <w:rsid w:val="00DE1C55"/>
    <w:pPr>
      <w:spacing w:before="100" w:beforeAutospacing="1" w:after="100" w:afterAutospacing="1" w:line="360" w:lineRule="auto"/>
      <w:ind w:left="900" w:right="90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6289">
      <w:bodyDiv w:val="1"/>
      <w:marLeft w:val="0"/>
      <w:marRight w:val="0"/>
      <w:marTop w:val="0"/>
      <w:marBottom w:val="0"/>
      <w:divBdr>
        <w:top w:val="none" w:sz="0" w:space="0" w:color="auto"/>
        <w:left w:val="none" w:sz="0" w:space="0" w:color="auto"/>
        <w:bottom w:val="none" w:sz="0" w:space="0" w:color="auto"/>
        <w:right w:val="none" w:sz="0" w:space="0" w:color="auto"/>
      </w:divBdr>
    </w:div>
    <w:div w:id="29380530">
      <w:bodyDiv w:val="1"/>
      <w:marLeft w:val="0"/>
      <w:marRight w:val="0"/>
      <w:marTop w:val="0"/>
      <w:marBottom w:val="0"/>
      <w:divBdr>
        <w:top w:val="none" w:sz="0" w:space="0" w:color="auto"/>
        <w:left w:val="none" w:sz="0" w:space="0" w:color="auto"/>
        <w:bottom w:val="none" w:sz="0" w:space="0" w:color="auto"/>
        <w:right w:val="none" w:sz="0" w:space="0" w:color="auto"/>
      </w:divBdr>
      <w:divsChild>
        <w:div w:id="295794686">
          <w:marLeft w:val="274"/>
          <w:marRight w:val="0"/>
          <w:marTop w:val="0"/>
          <w:marBottom w:val="0"/>
          <w:divBdr>
            <w:top w:val="none" w:sz="0" w:space="0" w:color="auto"/>
            <w:left w:val="none" w:sz="0" w:space="0" w:color="auto"/>
            <w:bottom w:val="none" w:sz="0" w:space="0" w:color="auto"/>
            <w:right w:val="none" w:sz="0" w:space="0" w:color="auto"/>
          </w:divBdr>
        </w:div>
      </w:divsChild>
    </w:div>
    <w:div w:id="34697515">
      <w:bodyDiv w:val="1"/>
      <w:marLeft w:val="0"/>
      <w:marRight w:val="0"/>
      <w:marTop w:val="0"/>
      <w:marBottom w:val="0"/>
      <w:divBdr>
        <w:top w:val="none" w:sz="0" w:space="0" w:color="auto"/>
        <w:left w:val="none" w:sz="0" w:space="0" w:color="auto"/>
        <w:bottom w:val="none" w:sz="0" w:space="0" w:color="auto"/>
        <w:right w:val="none" w:sz="0" w:space="0" w:color="auto"/>
      </w:divBdr>
    </w:div>
    <w:div w:id="55250680">
      <w:bodyDiv w:val="1"/>
      <w:marLeft w:val="0"/>
      <w:marRight w:val="0"/>
      <w:marTop w:val="0"/>
      <w:marBottom w:val="0"/>
      <w:divBdr>
        <w:top w:val="none" w:sz="0" w:space="0" w:color="auto"/>
        <w:left w:val="none" w:sz="0" w:space="0" w:color="auto"/>
        <w:bottom w:val="none" w:sz="0" w:space="0" w:color="auto"/>
        <w:right w:val="none" w:sz="0" w:space="0" w:color="auto"/>
      </w:divBdr>
    </w:div>
    <w:div w:id="59523499">
      <w:bodyDiv w:val="1"/>
      <w:marLeft w:val="0"/>
      <w:marRight w:val="0"/>
      <w:marTop w:val="0"/>
      <w:marBottom w:val="0"/>
      <w:divBdr>
        <w:top w:val="none" w:sz="0" w:space="0" w:color="auto"/>
        <w:left w:val="none" w:sz="0" w:space="0" w:color="auto"/>
        <w:bottom w:val="none" w:sz="0" w:space="0" w:color="auto"/>
        <w:right w:val="none" w:sz="0" w:space="0" w:color="auto"/>
      </w:divBdr>
    </w:div>
    <w:div w:id="81681786">
      <w:bodyDiv w:val="1"/>
      <w:marLeft w:val="0"/>
      <w:marRight w:val="0"/>
      <w:marTop w:val="0"/>
      <w:marBottom w:val="0"/>
      <w:divBdr>
        <w:top w:val="none" w:sz="0" w:space="0" w:color="auto"/>
        <w:left w:val="none" w:sz="0" w:space="0" w:color="auto"/>
        <w:bottom w:val="none" w:sz="0" w:space="0" w:color="auto"/>
        <w:right w:val="none" w:sz="0" w:space="0" w:color="auto"/>
      </w:divBdr>
      <w:divsChild>
        <w:div w:id="956910437">
          <w:marLeft w:val="274"/>
          <w:marRight w:val="0"/>
          <w:marTop w:val="0"/>
          <w:marBottom w:val="0"/>
          <w:divBdr>
            <w:top w:val="none" w:sz="0" w:space="0" w:color="auto"/>
            <w:left w:val="none" w:sz="0" w:space="0" w:color="auto"/>
            <w:bottom w:val="none" w:sz="0" w:space="0" w:color="auto"/>
            <w:right w:val="none" w:sz="0" w:space="0" w:color="auto"/>
          </w:divBdr>
        </w:div>
        <w:div w:id="182980456">
          <w:marLeft w:val="274"/>
          <w:marRight w:val="0"/>
          <w:marTop w:val="0"/>
          <w:marBottom w:val="0"/>
          <w:divBdr>
            <w:top w:val="none" w:sz="0" w:space="0" w:color="auto"/>
            <w:left w:val="none" w:sz="0" w:space="0" w:color="auto"/>
            <w:bottom w:val="none" w:sz="0" w:space="0" w:color="auto"/>
            <w:right w:val="none" w:sz="0" w:space="0" w:color="auto"/>
          </w:divBdr>
        </w:div>
        <w:div w:id="1941523642">
          <w:marLeft w:val="274"/>
          <w:marRight w:val="0"/>
          <w:marTop w:val="0"/>
          <w:marBottom w:val="0"/>
          <w:divBdr>
            <w:top w:val="none" w:sz="0" w:space="0" w:color="auto"/>
            <w:left w:val="none" w:sz="0" w:space="0" w:color="auto"/>
            <w:bottom w:val="none" w:sz="0" w:space="0" w:color="auto"/>
            <w:right w:val="none" w:sz="0" w:space="0" w:color="auto"/>
          </w:divBdr>
        </w:div>
        <w:div w:id="8530770">
          <w:marLeft w:val="274"/>
          <w:marRight w:val="0"/>
          <w:marTop w:val="0"/>
          <w:marBottom w:val="0"/>
          <w:divBdr>
            <w:top w:val="none" w:sz="0" w:space="0" w:color="auto"/>
            <w:left w:val="none" w:sz="0" w:space="0" w:color="auto"/>
            <w:bottom w:val="none" w:sz="0" w:space="0" w:color="auto"/>
            <w:right w:val="none" w:sz="0" w:space="0" w:color="auto"/>
          </w:divBdr>
        </w:div>
      </w:divsChild>
    </w:div>
    <w:div w:id="86390940">
      <w:bodyDiv w:val="1"/>
      <w:marLeft w:val="0"/>
      <w:marRight w:val="0"/>
      <w:marTop w:val="0"/>
      <w:marBottom w:val="0"/>
      <w:divBdr>
        <w:top w:val="none" w:sz="0" w:space="0" w:color="auto"/>
        <w:left w:val="none" w:sz="0" w:space="0" w:color="auto"/>
        <w:bottom w:val="none" w:sz="0" w:space="0" w:color="auto"/>
        <w:right w:val="none" w:sz="0" w:space="0" w:color="auto"/>
      </w:divBdr>
    </w:div>
    <w:div w:id="93405040">
      <w:bodyDiv w:val="1"/>
      <w:marLeft w:val="0"/>
      <w:marRight w:val="0"/>
      <w:marTop w:val="0"/>
      <w:marBottom w:val="0"/>
      <w:divBdr>
        <w:top w:val="none" w:sz="0" w:space="0" w:color="auto"/>
        <w:left w:val="none" w:sz="0" w:space="0" w:color="auto"/>
        <w:bottom w:val="none" w:sz="0" w:space="0" w:color="auto"/>
        <w:right w:val="none" w:sz="0" w:space="0" w:color="auto"/>
      </w:divBdr>
      <w:divsChild>
        <w:div w:id="86967680">
          <w:marLeft w:val="274"/>
          <w:marRight w:val="0"/>
          <w:marTop w:val="0"/>
          <w:marBottom w:val="0"/>
          <w:divBdr>
            <w:top w:val="none" w:sz="0" w:space="0" w:color="auto"/>
            <w:left w:val="none" w:sz="0" w:space="0" w:color="auto"/>
            <w:bottom w:val="none" w:sz="0" w:space="0" w:color="auto"/>
            <w:right w:val="none" w:sz="0" w:space="0" w:color="auto"/>
          </w:divBdr>
        </w:div>
      </w:divsChild>
    </w:div>
    <w:div w:id="109276639">
      <w:bodyDiv w:val="1"/>
      <w:marLeft w:val="0"/>
      <w:marRight w:val="0"/>
      <w:marTop w:val="0"/>
      <w:marBottom w:val="0"/>
      <w:divBdr>
        <w:top w:val="none" w:sz="0" w:space="0" w:color="auto"/>
        <w:left w:val="none" w:sz="0" w:space="0" w:color="auto"/>
        <w:bottom w:val="none" w:sz="0" w:space="0" w:color="auto"/>
        <w:right w:val="none" w:sz="0" w:space="0" w:color="auto"/>
      </w:divBdr>
    </w:div>
    <w:div w:id="113990740">
      <w:bodyDiv w:val="1"/>
      <w:marLeft w:val="0"/>
      <w:marRight w:val="0"/>
      <w:marTop w:val="0"/>
      <w:marBottom w:val="0"/>
      <w:divBdr>
        <w:top w:val="none" w:sz="0" w:space="0" w:color="auto"/>
        <w:left w:val="none" w:sz="0" w:space="0" w:color="auto"/>
        <w:bottom w:val="none" w:sz="0" w:space="0" w:color="auto"/>
        <w:right w:val="none" w:sz="0" w:space="0" w:color="auto"/>
      </w:divBdr>
    </w:div>
    <w:div w:id="134031505">
      <w:bodyDiv w:val="1"/>
      <w:marLeft w:val="0"/>
      <w:marRight w:val="0"/>
      <w:marTop w:val="0"/>
      <w:marBottom w:val="0"/>
      <w:divBdr>
        <w:top w:val="none" w:sz="0" w:space="0" w:color="auto"/>
        <w:left w:val="none" w:sz="0" w:space="0" w:color="auto"/>
        <w:bottom w:val="none" w:sz="0" w:space="0" w:color="auto"/>
        <w:right w:val="none" w:sz="0" w:space="0" w:color="auto"/>
      </w:divBdr>
    </w:div>
    <w:div w:id="154805851">
      <w:bodyDiv w:val="1"/>
      <w:marLeft w:val="0"/>
      <w:marRight w:val="0"/>
      <w:marTop w:val="0"/>
      <w:marBottom w:val="0"/>
      <w:divBdr>
        <w:top w:val="none" w:sz="0" w:space="0" w:color="auto"/>
        <w:left w:val="none" w:sz="0" w:space="0" w:color="auto"/>
        <w:bottom w:val="none" w:sz="0" w:space="0" w:color="auto"/>
        <w:right w:val="none" w:sz="0" w:space="0" w:color="auto"/>
      </w:divBdr>
      <w:divsChild>
        <w:div w:id="1102338406">
          <w:marLeft w:val="274"/>
          <w:marRight w:val="0"/>
          <w:marTop w:val="0"/>
          <w:marBottom w:val="0"/>
          <w:divBdr>
            <w:top w:val="none" w:sz="0" w:space="0" w:color="auto"/>
            <w:left w:val="none" w:sz="0" w:space="0" w:color="auto"/>
            <w:bottom w:val="none" w:sz="0" w:space="0" w:color="auto"/>
            <w:right w:val="none" w:sz="0" w:space="0" w:color="auto"/>
          </w:divBdr>
        </w:div>
        <w:div w:id="9769969">
          <w:marLeft w:val="274"/>
          <w:marRight w:val="0"/>
          <w:marTop w:val="0"/>
          <w:marBottom w:val="0"/>
          <w:divBdr>
            <w:top w:val="none" w:sz="0" w:space="0" w:color="auto"/>
            <w:left w:val="none" w:sz="0" w:space="0" w:color="auto"/>
            <w:bottom w:val="none" w:sz="0" w:space="0" w:color="auto"/>
            <w:right w:val="none" w:sz="0" w:space="0" w:color="auto"/>
          </w:divBdr>
        </w:div>
        <w:div w:id="1977951086">
          <w:marLeft w:val="274"/>
          <w:marRight w:val="0"/>
          <w:marTop w:val="0"/>
          <w:marBottom w:val="0"/>
          <w:divBdr>
            <w:top w:val="none" w:sz="0" w:space="0" w:color="auto"/>
            <w:left w:val="none" w:sz="0" w:space="0" w:color="auto"/>
            <w:bottom w:val="none" w:sz="0" w:space="0" w:color="auto"/>
            <w:right w:val="none" w:sz="0" w:space="0" w:color="auto"/>
          </w:divBdr>
        </w:div>
        <w:div w:id="1732381614">
          <w:marLeft w:val="274"/>
          <w:marRight w:val="0"/>
          <w:marTop w:val="0"/>
          <w:marBottom w:val="0"/>
          <w:divBdr>
            <w:top w:val="none" w:sz="0" w:space="0" w:color="auto"/>
            <w:left w:val="none" w:sz="0" w:space="0" w:color="auto"/>
            <w:bottom w:val="none" w:sz="0" w:space="0" w:color="auto"/>
            <w:right w:val="none" w:sz="0" w:space="0" w:color="auto"/>
          </w:divBdr>
        </w:div>
        <w:div w:id="1646618751">
          <w:marLeft w:val="274"/>
          <w:marRight w:val="0"/>
          <w:marTop w:val="0"/>
          <w:marBottom w:val="0"/>
          <w:divBdr>
            <w:top w:val="none" w:sz="0" w:space="0" w:color="auto"/>
            <w:left w:val="none" w:sz="0" w:space="0" w:color="auto"/>
            <w:bottom w:val="none" w:sz="0" w:space="0" w:color="auto"/>
            <w:right w:val="none" w:sz="0" w:space="0" w:color="auto"/>
          </w:divBdr>
        </w:div>
        <w:div w:id="967470521">
          <w:marLeft w:val="274"/>
          <w:marRight w:val="0"/>
          <w:marTop w:val="0"/>
          <w:marBottom w:val="0"/>
          <w:divBdr>
            <w:top w:val="none" w:sz="0" w:space="0" w:color="auto"/>
            <w:left w:val="none" w:sz="0" w:space="0" w:color="auto"/>
            <w:bottom w:val="none" w:sz="0" w:space="0" w:color="auto"/>
            <w:right w:val="none" w:sz="0" w:space="0" w:color="auto"/>
          </w:divBdr>
        </w:div>
      </w:divsChild>
    </w:div>
    <w:div w:id="180122391">
      <w:bodyDiv w:val="1"/>
      <w:marLeft w:val="0"/>
      <w:marRight w:val="0"/>
      <w:marTop w:val="0"/>
      <w:marBottom w:val="0"/>
      <w:divBdr>
        <w:top w:val="none" w:sz="0" w:space="0" w:color="auto"/>
        <w:left w:val="none" w:sz="0" w:space="0" w:color="auto"/>
        <w:bottom w:val="none" w:sz="0" w:space="0" w:color="auto"/>
        <w:right w:val="none" w:sz="0" w:space="0" w:color="auto"/>
      </w:divBdr>
      <w:divsChild>
        <w:div w:id="1031414586">
          <w:marLeft w:val="446"/>
          <w:marRight w:val="0"/>
          <w:marTop w:val="0"/>
          <w:marBottom w:val="0"/>
          <w:divBdr>
            <w:top w:val="none" w:sz="0" w:space="0" w:color="auto"/>
            <w:left w:val="none" w:sz="0" w:space="0" w:color="auto"/>
            <w:bottom w:val="none" w:sz="0" w:space="0" w:color="auto"/>
            <w:right w:val="none" w:sz="0" w:space="0" w:color="auto"/>
          </w:divBdr>
        </w:div>
        <w:div w:id="1012951450">
          <w:marLeft w:val="446"/>
          <w:marRight w:val="0"/>
          <w:marTop w:val="0"/>
          <w:marBottom w:val="0"/>
          <w:divBdr>
            <w:top w:val="none" w:sz="0" w:space="0" w:color="auto"/>
            <w:left w:val="none" w:sz="0" w:space="0" w:color="auto"/>
            <w:bottom w:val="none" w:sz="0" w:space="0" w:color="auto"/>
            <w:right w:val="none" w:sz="0" w:space="0" w:color="auto"/>
          </w:divBdr>
        </w:div>
        <w:div w:id="1640109559">
          <w:marLeft w:val="446"/>
          <w:marRight w:val="0"/>
          <w:marTop w:val="0"/>
          <w:marBottom w:val="0"/>
          <w:divBdr>
            <w:top w:val="none" w:sz="0" w:space="0" w:color="auto"/>
            <w:left w:val="none" w:sz="0" w:space="0" w:color="auto"/>
            <w:bottom w:val="none" w:sz="0" w:space="0" w:color="auto"/>
            <w:right w:val="none" w:sz="0" w:space="0" w:color="auto"/>
          </w:divBdr>
        </w:div>
        <w:div w:id="590813974">
          <w:marLeft w:val="446"/>
          <w:marRight w:val="0"/>
          <w:marTop w:val="0"/>
          <w:marBottom w:val="0"/>
          <w:divBdr>
            <w:top w:val="none" w:sz="0" w:space="0" w:color="auto"/>
            <w:left w:val="none" w:sz="0" w:space="0" w:color="auto"/>
            <w:bottom w:val="none" w:sz="0" w:space="0" w:color="auto"/>
            <w:right w:val="none" w:sz="0" w:space="0" w:color="auto"/>
          </w:divBdr>
        </w:div>
        <w:div w:id="374089230">
          <w:marLeft w:val="446"/>
          <w:marRight w:val="0"/>
          <w:marTop w:val="0"/>
          <w:marBottom w:val="0"/>
          <w:divBdr>
            <w:top w:val="none" w:sz="0" w:space="0" w:color="auto"/>
            <w:left w:val="none" w:sz="0" w:space="0" w:color="auto"/>
            <w:bottom w:val="none" w:sz="0" w:space="0" w:color="auto"/>
            <w:right w:val="none" w:sz="0" w:space="0" w:color="auto"/>
          </w:divBdr>
        </w:div>
        <w:div w:id="1968664031">
          <w:marLeft w:val="446"/>
          <w:marRight w:val="0"/>
          <w:marTop w:val="0"/>
          <w:marBottom w:val="0"/>
          <w:divBdr>
            <w:top w:val="none" w:sz="0" w:space="0" w:color="auto"/>
            <w:left w:val="none" w:sz="0" w:space="0" w:color="auto"/>
            <w:bottom w:val="none" w:sz="0" w:space="0" w:color="auto"/>
            <w:right w:val="none" w:sz="0" w:space="0" w:color="auto"/>
          </w:divBdr>
        </w:div>
        <w:div w:id="1716615838">
          <w:marLeft w:val="446"/>
          <w:marRight w:val="0"/>
          <w:marTop w:val="0"/>
          <w:marBottom w:val="0"/>
          <w:divBdr>
            <w:top w:val="none" w:sz="0" w:space="0" w:color="auto"/>
            <w:left w:val="none" w:sz="0" w:space="0" w:color="auto"/>
            <w:bottom w:val="none" w:sz="0" w:space="0" w:color="auto"/>
            <w:right w:val="none" w:sz="0" w:space="0" w:color="auto"/>
          </w:divBdr>
        </w:div>
        <w:div w:id="675807546">
          <w:marLeft w:val="446"/>
          <w:marRight w:val="0"/>
          <w:marTop w:val="0"/>
          <w:marBottom w:val="0"/>
          <w:divBdr>
            <w:top w:val="none" w:sz="0" w:space="0" w:color="auto"/>
            <w:left w:val="none" w:sz="0" w:space="0" w:color="auto"/>
            <w:bottom w:val="none" w:sz="0" w:space="0" w:color="auto"/>
            <w:right w:val="none" w:sz="0" w:space="0" w:color="auto"/>
          </w:divBdr>
        </w:div>
      </w:divsChild>
    </w:div>
    <w:div w:id="181552566">
      <w:bodyDiv w:val="1"/>
      <w:marLeft w:val="0"/>
      <w:marRight w:val="0"/>
      <w:marTop w:val="0"/>
      <w:marBottom w:val="0"/>
      <w:divBdr>
        <w:top w:val="none" w:sz="0" w:space="0" w:color="auto"/>
        <w:left w:val="none" w:sz="0" w:space="0" w:color="auto"/>
        <w:bottom w:val="none" w:sz="0" w:space="0" w:color="auto"/>
        <w:right w:val="none" w:sz="0" w:space="0" w:color="auto"/>
      </w:divBdr>
    </w:div>
    <w:div w:id="182519148">
      <w:bodyDiv w:val="1"/>
      <w:marLeft w:val="0"/>
      <w:marRight w:val="0"/>
      <w:marTop w:val="0"/>
      <w:marBottom w:val="0"/>
      <w:divBdr>
        <w:top w:val="none" w:sz="0" w:space="0" w:color="auto"/>
        <w:left w:val="none" w:sz="0" w:space="0" w:color="auto"/>
        <w:bottom w:val="none" w:sz="0" w:space="0" w:color="auto"/>
        <w:right w:val="none" w:sz="0" w:space="0" w:color="auto"/>
      </w:divBdr>
    </w:div>
    <w:div w:id="186405957">
      <w:bodyDiv w:val="1"/>
      <w:marLeft w:val="0"/>
      <w:marRight w:val="0"/>
      <w:marTop w:val="0"/>
      <w:marBottom w:val="0"/>
      <w:divBdr>
        <w:top w:val="none" w:sz="0" w:space="0" w:color="auto"/>
        <w:left w:val="none" w:sz="0" w:space="0" w:color="auto"/>
        <w:bottom w:val="none" w:sz="0" w:space="0" w:color="auto"/>
        <w:right w:val="none" w:sz="0" w:space="0" w:color="auto"/>
      </w:divBdr>
    </w:div>
    <w:div w:id="218513491">
      <w:bodyDiv w:val="1"/>
      <w:marLeft w:val="0"/>
      <w:marRight w:val="0"/>
      <w:marTop w:val="0"/>
      <w:marBottom w:val="0"/>
      <w:divBdr>
        <w:top w:val="none" w:sz="0" w:space="0" w:color="auto"/>
        <w:left w:val="none" w:sz="0" w:space="0" w:color="auto"/>
        <w:bottom w:val="none" w:sz="0" w:space="0" w:color="auto"/>
        <w:right w:val="none" w:sz="0" w:space="0" w:color="auto"/>
      </w:divBdr>
    </w:div>
    <w:div w:id="220097146">
      <w:bodyDiv w:val="1"/>
      <w:marLeft w:val="0"/>
      <w:marRight w:val="0"/>
      <w:marTop w:val="0"/>
      <w:marBottom w:val="0"/>
      <w:divBdr>
        <w:top w:val="none" w:sz="0" w:space="0" w:color="auto"/>
        <w:left w:val="none" w:sz="0" w:space="0" w:color="auto"/>
        <w:bottom w:val="none" w:sz="0" w:space="0" w:color="auto"/>
        <w:right w:val="none" w:sz="0" w:space="0" w:color="auto"/>
      </w:divBdr>
      <w:divsChild>
        <w:div w:id="1520969431">
          <w:marLeft w:val="274"/>
          <w:marRight w:val="0"/>
          <w:marTop w:val="0"/>
          <w:marBottom w:val="0"/>
          <w:divBdr>
            <w:top w:val="none" w:sz="0" w:space="0" w:color="auto"/>
            <w:left w:val="none" w:sz="0" w:space="0" w:color="auto"/>
            <w:bottom w:val="none" w:sz="0" w:space="0" w:color="auto"/>
            <w:right w:val="none" w:sz="0" w:space="0" w:color="auto"/>
          </w:divBdr>
        </w:div>
        <w:div w:id="1643804510">
          <w:marLeft w:val="274"/>
          <w:marRight w:val="0"/>
          <w:marTop w:val="0"/>
          <w:marBottom w:val="0"/>
          <w:divBdr>
            <w:top w:val="none" w:sz="0" w:space="0" w:color="auto"/>
            <w:left w:val="none" w:sz="0" w:space="0" w:color="auto"/>
            <w:bottom w:val="none" w:sz="0" w:space="0" w:color="auto"/>
            <w:right w:val="none" w:sz="0" w:space="0" w:color="auto"/>
          </w:divBdr>
        </w:div>
      </w:divsChild>
    </w:div>
    <w:div w:id="247928622">
      <w:bodyDiv w:val="1"/>
      <w:marLeft w:val="0"/>
      <w:marRight w:val="0"/>
      <w:marTop w:val="0"/>
      <w:marBottom w:val="0"/>
      <w:divBdr>
        <w:top w:val="none" w:sz="0" w:space="0" w:color="auto"/>
        <w:left w:val="none" w:sz="0" w:space="0" w:color="auto"/>
        <w:bottom w:val="none" w:sz="0" w:space="0" w:color="auto"/>
        <w:right w:val="none" w:sz="0" w:space="0" w:color="auto"/>
      </w:divBdr>
      <w:divsChild>
        <w:div w:id="1106003646">
          <w:marLeft w:val="274"/>
          <w:marRight w:val="0"/>
          <w:marTop w:val="0"/>
          <w:marBottom w:val="0"/>
          <w:divBdr>
            <w:top w:val="none" w:sz="0" w:space="0" w:color="auto"/>
            <w:left w:val="none" w:sz="0" w:space="0" w:color="auto"/>
            <w:bottom w:val="none" w:sz="0" w:space="0" w:color="auto"/>
            <w:right w:val="none" w:sz="0" w:space="0" w:color="auto"/>
          </w:divBdr>
        </w:div>
      </w:divsChild>
    </w:div>
    <w:div w:id="264727021">
      <w:bodyDiv w:val="1"/>
      <w:marLeft w:val="0"/>
      <w:marRight w:val="0"/>
      <w:marTop w:val="0"/>
      <w:marBottom w:val="0"/>
      <w:divBdr>
        <w:top w:val="none" w:sz="0" w:space="0" w:color="auto"/>
        <w:left w:val="none" w:sz="0" w:space="0" w:color="auto"/>
        <w:bottom w:val="none" w:sz="0" w:space="0" w:color="auto"/>
        <w:right w:val="none" w:sz="0" w:space="0" w:color="auto"/>
      </w:divBdr>
    </w:div>
    <w:div w:id="289744446">
      <w:bodyDiv w:val="1"/>
      <w:marLeft w:val="0"/>
      <w:marRight w:val="0"/>
      <w:marTop w:val="0"/>
      <w:marBottom w:val="0"/>
      <w:divBdr>
        <w:top w:val="none" w:sz="0" w:space="0" w:color="auto"/>
        <w:left w:val="none" w:sz="0" w:space="0" w:color="auto"/>
        <w:bottom w:val="none" w:sz="0" w:space="0" w:color="auto"/>
        <w:right w:val="none" w:sz="0" w:space="0" w:color="auto"/>
      </w:divBdr>
    </w:div>
    <w:div w:id="295257826">
      <w:bodyDiv w:val="1"/>
      <w:marLeft w:val="0"/>
      <w:marRight w:val="0"/>
      <w:marTop w:val="0"/>
      <w:marBottom w:val="0"/>
      <w:divBdr>
        <w:top w:val="none" w:sz="0" w:space="0" w:color="auto"/>
        <w:left w:val="none" w:sz="0" w:space="0" w:color="auto"/>
        <w:bottom w:val="none" w:sz="0" w:space="0" w:color="auto"/>
        <w:right w:val="none" w:sz="0" w:space="0" w:color="auto"/>
      </w:divBdr>
    </w:div>
    <w:div w:id="310718943">
      <w:bodyDiv w:val="1"/>
      <w:marLeft w:val="0"/>
      <w:marRight w:val="0"/>
      <w:marTop w:val="0"/>
      <w:marBottom w:val="0"/>
      <w:divBdr>
        <w:top w:val="none" w:sz="0" w:space="0" w:color="auto"/>
        <w:left w:val="none" w:sz="0" w:space="0" w:color="auto"/>
        <w:bottom w:val="none" w:sz="0" w:space="0" w:color="auto"/>
        <w:right w:val="none" w:sz="0" w:space="0" w:color="auto"/>
      </w:divBdr>
      <w:divsChild>
        <w:div w:id="596912731">
          <w:marLeft w:val="446"/>
          <w:marRight w:val="0"/>
          <w:marTop w:val="0"/>
          <w:marBottom w:val="0"/>
          <w:divBdr>
            <w:top w:val="none" w:sz="0" w:space="0" w:color="auto"/>
            <w:left w:val="none" w:sz="0" w:space="0" w:color="auto"/>
            <w:bottom w:val="none" w:sz="0" w:space="0" w:color="auto"/>
            <w:right w:val="none" w:sz="0" w:space="0" w:color="auto"/>
          </w:divBdr>
        </w:div>
        <w:div w:id="1842156333">
          <w:marLeft w:val="446"/>
          <w:marRight w:val="0"/>
          <w:marTop w:val="0"/>
          <w:marBottom w:val="0"/>
          <w:divBdr>
            <w:top w:val="none" w:sz="0" w:space="0" w:color="auto"/>
            <w:left w:val="none" w:sz="0" w:space="0" w:color="auto"/>
            <w:bottom w:val="none" w:sz="0" w:space="0" w:color="auto"/>
            <w:right w:val="none" w:sz="0" w:space="0" w:color="auto"/>
          </w:divBdr>
        </w:div>
        <w:div w:id="115219732">
          <w:marLeft w:val="446"/>
          <w:marRight w:val="0"/>
          <w:marTop w:val="0"/>
          <w:marBottom w:val="0"/>
          <w:divBdr>
            <w:top w:val="none" w:sz="0" w:space="0" w:color="auto"/>
            <w:left w:val="none" w:sz="0" w:space="0" w:color="auto"/>
            <w:bottom w:val="none" w:sz="0" w:space="0" w:color="auto"/>
            <w:right w:val="none" w:sz="0" w:space="0" w:color="auto"/>
          </w:divBdr>
        </w:div>
        <w:div w:id="1602452446">
          <w:marLeft w:val="446"/>
          <w:marRight w:val="0"/>
          <w:marTop w:val="0"/>
          <w:marBottom w:val="0"/>
          <w:divBdr>
            <w:top w:val="none" w:sz="0" w:space="0" w:color="auto"/>
            <w:left w:val="none" w:sz="0" w:space="0" w:color="auto"/>
            <w:bottom w:val="none" w:sz="0" w:space="0" w:color="auto"/>
            <w:right w:val="none" w:sz="0" w:space="0" w:color="auto"/>
          </w:divBdr>
        </w:div>
      </w:divsChild>
    </w:div>
    <w:div w:id="327447934">
      <w:bodyDiv w:val="1"/>
      <w:marLeft w:val="0"/>
      <w:marRight w:val="0"/>
      <w:marTop w:val="0"/>
      <w:marBottom w:val="0"/>
      <w:divBdr>
        <w:top w:val="none" w:sz="0" w:space="0" w:color="auto"/>
        <w:left w:val="none" w:sz="0" w:space="0" w:color="auto"/>
        <w:bottom w:val="none" w:sz="0" w:space="0" w:color="auto"/>
        <w:right w:val="none" w:sz="0" w:space="0" w:color="auto"/>
      </w:divBdr>
    </w:div>
    <w:div w:id="336078402">
      <w:bodyDiv w:val="1"/>
      <w:marLeft w:val="0"/>
      <w:marRight w:val="0"/>
      <w:marTop w:val="0"/>
      <w:marBottom w:val="0"/>
      <w:divBdr>
        <w:top w:val="none" w:sz="0" w:space="0" w:color="auto"/>
        <w:left w:val="none" w:sz="0" w:space="0" w:color="auto"/>
        <w:bottom w:val="none" w:sz="0" w:space="0" w:color="auto"/>
        <w:right w:val="none" w:sz="0" w:space="0" w:color="auto"/>
      </w:divBdr>
      <w:divsChild>
        <w:div w:id="560293497">
          <w:marLeft w:val="274"/>
          <w:marRight w:val="0"/>
          <w:marTop w:val="0"/>
          <w:marBottom w:val="0"/>
          <w:divBdr>
            <w:top w:val="none" w:sz="0" w:space="0" w:color="auto"/>
            <w:left w:val="none" w:sz="0" w:space="0" w:color="auto"/>
            <w:bottom w:val="none" w:sz="0" w:space="0" w:color="auto"/>
            <w:right w:val="none" w:sz="0" w:space="0" w:color="auto"/>
          </w:divBdr>
        </w:div>
        <w:div w:id="1952205347">
          <w:marLeft w:val="274"/>
          <w:marRight w:val="0"/>
          <w:marTop w:val="0"/>
          <w:marBottom w:val="0"/>
          <w:divBdr>
            <w:top w:val="none" w:sz="0" w:space="0" w:color="auto"/>
            <w:left w:val="none" w:sz="0" w:space="0" w:color="auto"/>
            <w:bottom w:val="none" w:sz="0" w:space="0" w:color="auto"/>
            <w:right w:val="none" w:sz="0" w:space="0" w:color="auto"/>
          </w:divBdr>
        </w:div>
        <w:div w:id="1798722390">
          <w:marLeft w:val="274"/>
          <w:marRight w:val="0"/>
          <w:marTop w:val="0"/>
          <w:marBottom w:val="0"/>
          <w:divBdr>
            <w:top w:val="none" w:sz="0" w:space="0" w:color="auto"/>
            <w:left w:val="none" w:sz="0" w:space="0" w:color="auto"/>
            <w:bottom w:val="none" w:sz="0" w:space="0" w:color="auto"/>
            <w:right w:val="none" w:sz="0" w:space="0" w:color="auto"/>
          </w:divBdr>
        </w:div>
        <w:div w:id="493689184">
          <w:marLeft w:val="274"/>
          <w:marRight w:val="0"/>
          <w:marTop w:val="0"/>
          <w:marBottom w:val="0"/>
          <w:divBdr>
            <w:top w:val="none" w:sz="0" w:space="0" w:color="auto"/>
            <w:left w:val="none" w:sz="0" w:space="0" w:color="auto"/>
            <w:bottom w:val="none" w:sz="0" w:space="0" w:color="auto"/>
            <w:right w:val="none" w:sz="0" w:space="0" w:color="auto"/>
          </w:divBdr>
        </w:div>
      </w:divsChild>
    </w:div>
    <w:div w:id="337539822">
      <w:bodyDiv w:val="1"/>
      <w:marLeft w:val="0"/>
      <w:marRight w:val="0"/>
      <w:marTop w:val="0"/>
      <w:marBottom w:val="0"/>
      <w:divBdr>
        <w:top w:val="none" w:sz="0" w:space="0" w:color="auto"/>
        <w:left w:val="none" w:sz="0" w:space="0" w:color="auto"/>
        <w:bottom w:val="none" w:sz="0" w:space="0" w:color="auto"/>
        <w:right w:val="none" w:sz="0" w:space="0" w:color="auto"/>
      </w:divBdr>
    </w:div>
    <w:div w:id="351032555">
      <w:bodyDiv w:val="1"/>
      <w:marLeft w:val="0"/>
      <w:marRight w:val="0"/>
      <w:marTop w:val="0"/>
      <w:marBottom w:val="0"/>
      <w:divBdr>
        <w:top w:val="none" w:sz="0" w:space="0" w:color="auto"/>
        <w:left w:val="none" w:sz="0" w:space="0" w:color="auto"/>
        <w:bottom w:val="none" w:sz="0" w:space="0" w:color="auto"/>
        <w:right w:val="none" w:sz="0" w:space="0" w:color="auto"/>
      </w:divBdr>
    </w:div>
    <w:div w:id="370962441">
      <w:bodyDiv w:val="1"/>
      <w:marLeft w:val="0"/>
      <w:marRight w:val="0"/>
      <w:marTop w:val="0"/>
      <w:marBottom w:val="0"/>
      <w:divBdr>
        <w:top w:val="none" w:sz="0" w:space="0" w:color="auto"/>
        <w:left w:val="none" w:sz="0" w:space="0" w:color="auto"/>
        <w:bottom w:val="none" w:sz="0" w:space="0" w:color="auto"/>
        <w:right w:val="none" w:sz="0" w:space="0" w:color="auto"/>
      </w:divBdr>
      <w:divsChild>
        <w:div w:id="744455248">
          <w:marLeft w:val="274"/>
          <w:marRight w:val="0"/>
          <w:marTop w:val="0"/>
          <w:marBottom w:val="0"/>
          <w:divBdr>
            <w:top w:val="none" w:sz="0" w:space="0" w:color="auto"/>
            <w:left w:val="none" w:sz="0" w:space="0" w:color="auto"/>
            <w:bottom w:val="none" w:sz="0" w:space="0" w:color="auto"/>
            <w:right w:val="none" w:sz="0" w:space="0" w:color="auto"/>
          </w:divBdr>
        </w:div>
        <w:div w:id="118034654">
          <w:marLeft w:val="274"/>
          <w:marRight w:val="0"/>
          <w:marTop w:val="0"/>
          <w:marBottom w:val="0"/>
          <w:divBdr>
            <w:top w:val="none" w:sz="0" w:space="0" w:color="auto"/>
            <w:left w:val="none" w:sz="0" w:space="0" w:color="auto"/>
            <w:bottom w:val="none" w:sz="0" w:space="0" w:color="auto"/>
            <w:right w:val="none" w:sz="0" w:space="0" w:color="auto"/>
          </w:divBdr>
        </w:div>
        <w:div w:id="2020421776">
          <w:marLeft w:val="274"/>
          <w:marRight w:val="0"/>
          <w:marTop w:val="0"/>
          <w:marBottom w:val="0"/>
          <w:divBdr>
            <w:top w:val="none" w:sz="0" w:space="0" w:color="auto"/>
            <w:left w:val="none" w:sz="0" w:space="0" w:color="auto"/>
            <w:bottom w:val="none" w:sz="0" w:space="0" w:color="auto"/>
            <w:right w:val="none" w:sz="0" w:space="0" w:color="auto"/>
          </w:divBdr>
        </w:div>
        <w:div w:id="1565212925">
          <w:marLeft w:val="274"/>
          <w:marRight w:val="0"/>
          <w:marTop w:val="0"/>
          <w:marBottom w:val="0"/>
          <w:divBdr>
            <w:top w:val="none" w:sz="0" w:space="0" w:color="auto"/>
            <w:left w:val="none" w:sz="0" w:space="0" w:color="auto"/>
            <w:bottom w:val="none" w:sz="0" w:space="0" w:color="auto"/>
            <w:right w:val="none" w:sz="0" w:space="0" w:color="auto"/>
          </w:divBdr>
        </w:div>
        <w:div w:id="715860193">
          <w:marLeft w:val="274"/>
          <w:marRight w:val="0"/>
          <w:marTop w:val="0"/>
          <w:marBottom w:val="0"/>
          <w:divBdr>
            <w:top w:val="none" w:sz="0" w:space="0" w:color="auto"/>
            <w:left w:val="none" w:sz="0" w:space="0" w:color="auto"/>
            <w:bottom w:val="none" w:sz="0" w:space="0" w:color="auto"/>
            <w:right w:val="none" w:sz="0" w:space="0" w:color="auto"/>
          </w:divBdr>
        </w:div>
        <w:div w:id="40063263">
          <w:marLeft w:val="274"/>
          <w:marRight w:val="0"/>
          <w:marTop w:val="0"/>
          <w:marBottom w:val="0"/>
          <w:divBdr>
            <w:top w:val="none" w:sz="0" w:space="0" w:color="auto"/>
            <w:left w:val="none" w:sz="0" w:space="0" w:color="auto"/>
            <w:bottom w:val="none" w:sz="0" w:space="0" w:color="auto"/>
            <w:right w:val="none" w:sz="0" w:space="0" w:color="auto"/>
          </w:divBdr>
        </w:div>
        <w:div w:id="187715441">
          <w:marLeft w:val="274"/>
          <w:marRight w:val="0"/>
          <w:marTop w:val="0"/>
          <w:marBottom w:val="0"/>
          <w:divBdr>
            <w:top w:val="none" w:sz="0" w:space="0" w:color="auto"/>
            <w:left w:val="none" w:sz="0" w:space="0" w:color="auto"/>
            <w:bottom w:val="none" w:sz="0" w:space="0" w:color="auto"/>
            <w:right w:val="none" w:sz="0" w:space="0" w:color="auto"/>
          </w:divBdr>
        </w:div>
        <w:div w:id="742143425">
          <w:marLeft w:val="274"/>
          <w:marRight w:val="0"/>
          <w:marTop w:val="0"/>
          <w:marBottom w:val="0"/>
          <w:divBdr>
            <w:top w:val="none" w:sz="0" w:space="0" w:color="auto"/>
            <w:left w:val="none" w:sz="0" w:space="0" w:color="auto"/>
            <w:bottom w:val="none" w:sz="0" w:space="0" w:color="auto"/>
            <w:right w:val="none" w:sz="0" w:space="0" w:color="auto"/>
          </w:divBdr>
        </w:div>
        <w:div w:id="1450470494">
          <w:marLeft w:val="274"/>
          <w:marRight w:val="0"/>
          <w:marTop w:val="0"/>
          <w:marBottom w:val="0"/>
          <w:divBdr>
            <w:top w:val="none" w:sz="0" w:space="0" w:color="auto"/>
            <w:left w:val="none" w:sz="0" w:space="0" w:color="auto"/>
            <w:bottom w:val="none" w:sz="0" w:space="0" w:color="auto"/>
            <w:right w:val="none" w:sz="0" w:space="0" w:color="auto"/>
          </w:divBdr>
        </w:div>
        <w:div w:id="2029748089">
          <w:marLeft w:val="274"/>
          <w:marRight w:val="0"/>
          <w:marTop w:val="0"/>
          <w:marBottom w:val="0"/>
          <w:divBdr>
            <w:top w:val="none" w:sz="0" w:space="0" w:color="auto"/>
            <w:left w:val="none" w:sz="0" w:space="0" w:color="auto"/>
            <w:bottom w:val="none" w:sz="0" w:space="0" w:color="auto"/>
            <w:right w:val="none" w:sz="0" w:space="0" w:color="auto"/>
          </w:divBdr>
        </w:div>
        <w:div w:id="494881367">
          <w:marLeft w:val="274"/>
          <w:marRight w:val="0"/>
          <w:marTop w:val="0"/>
          <w:marBottom w:val="0"/>
          <w:divBdr>
            <w:top w:val="none" w:sz="0" w:space="0" w:color="auto"/>
            <w:left w:val="none" w:sz="0" w:space="0" w:color="auto"/>
            <w:bottom w:val="none" w:sz="0" w:space="0" w:color="auto"/>
            <w:right w:val="none" w:sz="0" w:space="0" w:color="auto"/>
          </w:divBdr>
        </w:div>
      </w:divsChild>
    </w:div>
    <w:div w:id="394747258">
      <w:bodyDiv w:val="1"/>
      <w:marLeft w:val="0"/>
      <w:marRight w:val="0"/>
      <w:marTop w:val="0"/>
      <w:marBottom w:val="0"/>
      <w:divBdr>
        <w:top w:val="none" w:sz="0" w:space="0" w:color="auto"/>
        <w:left w:val="none" w:sz="0" w:space="0" w:color="auto"/>
        <w:bottom w:val="none" w:sz="0" w:space="0" w:color="auto"/>
        <w:right w:val="none" w:sz="0" w:space="0" w:color="auto"/>
      </w:divBdr>
    </w:div>
    <w:div w:id="400490874">
      <w:bodyDiv w:val="1"/>
      <w:marLeft w:val="0"/>
      <w:marRight w:val="0"/>
      <w:marTop w:val="0"/>
      <w:marBottom w:val="0"/>
      <w:divBdr>
        <w:top w:val="none" w:sz="0" w:space="0" w:color="auto"/>
        <w:left w:val="none" w:sz="0" w:space="0" w:color="auto"/>
        <w:bottom w:val="none" w:sz="0" w:space="0" w:color="auto"/>
        <w:right w:val="none" w:sz="0" w:space="0" w:color="auto"/>
      </w:divBdr>
    </w:div>
    <w:div w:id="400753199">
      <w:bodyDiv w:val="1"/>
      <w:marLeft w:val="0"/>
      <w:marRight w:val="0"/>
      <w:marTop w:val="0"/>
      <w:marBottom w:val="0"/>
      <w:divBdr>
        <w:top w:val="none" w:sz="0" w:space="0" w:color="auto"/>
        <w:left w:val="none" w:sz="0" w:space="0" w:color="auto"/>
        <w:bottom w:val="none" w:sz="0" w:space="0" w:color="auto"/>
        <w:right w:val="none" w:sz="0" w:space="0" w:color="auto"/>
      </w:divBdr>
    </w:div>
    <w:div w:id="402412104">
      <w:bodyDiv w:val="1"/>
      <w:marLeft w:val="0"/>
      <w:marRight w:val="0"/>
      <w:marTop w:val="0"/>
      <w:marBottom w:val="0"/>
      <w:divBdr>
        <w:top w:val="none" w:sz="0" w:space="0" w:color="auto"/>
        <w:left w:val="none" w:sz="0" w:space="0" w:color="auto"/>
        <w:bottom w:val="none" w:sz="0" w:space="0" w:color="auto"/>
        <w:right w:val="none" w:sz="0" w:space="0" w:color="auto"/>
      </w:divBdr>
    </w:div>
    <w:div w:id="402869969">
      <w:bodyDiv w:val="1"/>
      <w:marLeft w:val="0"/>
      <w:marRight w:val="0"/>
      <w:marTop w:val="0"/>
      <w:marBottom w:val="0"/>
      <w:divBdr>
        <w:top w:val="none" w:sz="0" w:space="0" w:color="auto"/>
        <w:left w:val="none" w:sz="0" w:space="0" w:color="auto"/>
        <w:bottom w:val="none" w:sz="0" w:space="0" w:color="auto"/>
        <w:right w:val="none" w:sz="0" w:space="0" w:color="auto"/>
      </w:divBdr>
    </w:div>
    <w:div w:id="404691774">
      <w:bodyDiv w:val="1"/>
      <w:marLeft w:val="0"/>
      <w:marRight w:val="0"/>
      <w:marTop w:val="0"/>
      <w:marBottom w:val="0"/>
      <w:divBdr>
        <w:top w:val="none" w:sz="0" w:space="0" w:color="auto"/>
        <w:left w:val="none" w:sz="0" w:space="0" w:color="auto"/>
        <w:bottom w:val="none" w:sz="0" w:space="0" w:color="auto"/>
        <w:right w:val="none" w:sz="0" w:space="0" w:color="auto"/>
      </w:divBdr>
      <w:divsChild>
        <w:div w:id="437875454">
          <w:marLeft w:val="274"/>
          <w:marRight w:val="0"/>
          <w:marTop w:val="0"/>
          <w:marBottom w:val="0"/>
          <w:divBdr>
            <w:top w:val="none" w:sz="0" w:space="0" w:color="auto"/>
            <w:left w:val="none" w:sz="0" w:space="0" w:color="auto"/>
            <w:bottom w:val="none" w:sz="0" w:space="0" w:color="auto"/>
            <w:right w:val="none" w:sz="0" w:space="0" w:color="auto"/>
          </w:divBdr>
        </w:div>
      </w:divsChild>
    </w:div>
    <w:div w:id="424111420">
      <w:bodyDiv w:val="1"/>
      <w:marLeft w:val="0"/>
      <w:marRight w:val="0"/>
      <w:marTop w:val="0"/>
      <w:marBottom w:val="0"/>
      <w:divBdr>
        <w:top w:val="none" w:sz="0" w:space="0" w:color="auto"/>
        <w:left w:val="none" w:sz="0" w:space="0" w:color="auto"/>
        <w:bottom w:val="none" w:sz="0" w:space="0" w:color="auto"/>
        <w:right w:val="none" w:sz="0" w:space="0" w:color="auto"/>
      </w:divBdr>
    </w:div>
    <w:div w:id="464204236">
      <w:bodyDiv w:val="1"/>
      <w:marLeft w:val="0"/>
      <w:marRight w:val="0"/>
      <w:marTop w:val="0"/>
      <w:marBottom w:val="0"/>
      <w:divBdr>
        <w:top w:val="none" w:sz="0" w:space="0" w:color="auto"/>
        <w:left w:val="none" w:sz="0" w:space="0" w:color="auto"/>
        <w:bottom w:val="none" w:sz="0" w:space="0" w:color="auto"/>
        <w:right w:val="none" w:sz="0" w:space="0" w:color="auto"/>
      </w:divBdr>
    </w:div>
    <w:div w:id="464927567">
      <w:bodyDiv w:val="1"/>
      <w:marLeft w:val="0"/>
      <w:marRight w:val="0"/>
      <w:marTop w:val="0"/>
      <w:marBottom w:val="0"/>
      <w:divBdr>
        <w:top w:val="none" w:sz="0" w:space="0" w:color="auto"/>
        <w:left w:val="none" w:sz="0" w:space="0" w:color="auto"/>
        <w:bottom w:val="none" w:sz="0" w:space="0" w:color="auto"/>
        <w:right w:val="none" w:sz="0" w:space="0" w:color="auto"/>
      </w:divBdr>
    </w:div>
    <w:div w:id="468592146">
      <w:bodyDiv w:val="1"/>
      <w:marLeft w:val="0"/>
      <w:marRight w:val="0"/>
      <w:marTop w:val="0"/>
      <w:marBottom w:val="0"/>
      <w:divBdr>
        <w:top w:val="none" w:sz="0" w:space="0" w:color="auto"/>
        <w:left w:val="none" w:sz="0" w:space="0" w:color="auto"/>
        <w:bottom w:val="none" w:sz="0" w:space="0" w:color="auto"/>
        <w:right w:val="none" w:sz="0" w:space="0" w:color="auto"/>
      </w:divBdr>
    </w:div>
    <w:div w:id="478426986">
      <w:bodyDiv w:val="1"/>
      <w:marLeft w:val="0"/>
      <w:marRight w:val="0"/>
      <w:marTop w:val="0"/>
      <w:marBottom w:val="0"/>
      <w:divBdr>
        <w:top w:val="none" w:sz="0" w:space="0" w:color="auto"/>
        <w:left w:val="none" w:sz="0" w:space="0" w:color="auto"/>
        <w:bottom w:val="none" w:sz="0" w:space="0" w:color="auto"/>
        <w:right w:val="none" w:sz="0" w:space="0" w:color="auto"/>
      </w:divBdr>
    </w:div>
    <w:div w:id="478766754">
      <w:bodyDiv w:val="1"/>
      <w:marLeft w:val="0"/>
      <w:marRight w:val="0"/>
      <w:marTop w:val="0"/>
      <w:marBottom w:val="0"/>
      <w:divBdr>
        <w:top w:val="none" w:sz="0" w:space="0" w:color="auto"/>
        <w:left w:val="none" w:sz="0" w:space="0" w:color="auto"/>
        <w:bottom w:val="none" w:sz="0" w:space="0" w:color="auto"/>
        <w:right w:val="none" w:sz="0" w:space="0" w:color="auto"/>
      </w:divBdr>
    </w:div>
    <w:div w:id="480392198">
      <w:bodyDiv w:val="1"/>
      <w:marLeft w:val="0"/>
      <w:marRight w:val="0"/>
      <w:marTop w:val="0"/>
      <w:marBottom w:val="0"/>
      <w:divBdr>
        <w:top w:val="none" w:sz="0" w:space="0" w:color="auto"/>
        <w:left w:val="none" w:sz="0" w:space="0" w:color="auto"/>
        <w:bottom w:val="none" w:sz="0" w:space="0" w:color="auto"/>
        <w:right w:val="none" w:sz="0" w:space="0" w:color="auto"/>
      </w:divBdr>
    </w:div>
    <w:div w:id="518399004">
      <w:bodyDiv w:val="1"/>
      <w:marLeft w:val="0"/>
      <w:marRight w:val="0"/>
      <w:marTop w:val="0"/>
      <w:marBottom w:val="0"/>
      <w:divBdr>
        <w:top w:val="none" w:sz="0" w:space="0" w:color="auto"/>
        <w:left w:val="none" w:sz="0" w:space="0" w:color="auto"/>
        <w:bottom w:val="none" w:sz="0" w:space="0" w:color="auto"/>
        <w:right w:val="none" w:sz="0" w:space="0" w:color="auto"/>
      </w:divBdr>
    </w:div>
    <w:div w:id="532839959">
      <w:bodyDiv w:val="1"/>
      <w:marLeft w:val="0"/>
      <w:marRight w:val="0"/>
      <w:marTop w:val="0"/>
      <w:marBottom w:val="0"/>
      <w:divBdr>
        <w:top w:val="none" w:sz="0" w:space="0" w:color="auto"/>
        <w:left w:val="none" w:sz="0" w:space="0" w:color="auto"/>
        <w:bottom w:val="none" w:sz="0" w:space="0" w:color="auto"/>
        <w:right w:val="none" w:sz="0" w:space="0" w:color="auto"/>
      </w:divBdr>
    </w:div>
    <w:div w:id="553664833">
      <w:bodyDiv w:val="1"/>
      <w:marLeft w:val="0"/>
      <w:marRight w:val="0"/>
      <w:marTop w:val="0"/>
      <w:marBottom w:val="0"/>
      <w:divBdr>
        <w:top w:val="none" w:sz="0" w:space="0" w:color="auto"/>
        <w:left w:val="none" w:sz="0" w:space="0" w:color="auto"/>
        <w:bottom w:val="none" w:sz="0" w:space="0" w:color="auto"/>
        <w:right w:val="none" w:sz="0" w:space="0" w:color="auto"/>
      </w:divBdr>
    </w:div>
    <w:div w:id="587933279">
      <w:bodyDiv w:val="1"/>
      <w:marLeft w:val="0"/>
      <w:marRight w:val="0"/>
      <w:marTop w:val="0"/>
      <w:marBottom w:val="0"/>
      <w:divBdr>
        <w:top w:val="none" w:sz="0" w:space="0" w:color="auto"/>
        <w:left w:val="none" w:sz="0" w:space="0" w:color="auto"/>
        <w:bottom w:val="none" w:sz="0" w:space="0" w:color="auto"/>
        <w:right w:val="none" w:sz="0" w:space="0" w:color="auto"/>
      </w:divBdr>
    </w:div>
    <w:div w:id="627050651">
      <w:bodyDiv w:val="1"/>
      <w:marLeft w:val="0"/>
      <w:marRight w:val="0"/>
      <w:marTop w:val="0"/>
      <w:marBottom w:val="0"/>
      <w:divBdr>
        <w:top w:val="none" w:sz="0" w:space="0" w:color="auto"/>
        <w:left w:val="none" w:sz="0" w:space="0" w:color="auto"/>
        <w:bottom w:val="none" w:sz="0" w:space="0" w:color="auto"/>
        <w:right w:val="none" w:sz="0" w:space="0" w:color="auto"/>
      </w:divBdr>
      <w:divsChild>
        <w:div w:id="1471939764">
          <w:marLeft w:val="274"/>
          <w:marRight w:val="0"/>
          <w:marTop w:val="0"/>
          <w:marBottom w:val="0"/>
          <w:divBdr>
            <w:top w:val="none" w:sz="0" w:space="0" w:color="auto"/>
            <w:left w:val="none" w:sz="0" w:space="0" w:color="auto"/>
            <w:bottom w:val="none" w:sz="0" w:space="0" w:color="auto"/>
            <w:right w:val="none" w:sz="0" w:space="0" w:color="auto"/>
          </w:divBdr>
        </w:div>
        <w:div w:id="443351551">
          <w:marLeft w:val="274"/>
          <w:marRight w:val="0"/>
          <w:marTop w:val="0"/>
          <w:marBottom w:val="0"/>
          <w:divBdr>
            <w:top w:val="none" w:sz="0" w:space="0" w:color="auto"/>
            <w:left w:val="none" w:sz="0" w:space="0" w:color="auto"/>
            <w:bottom w:val="none" w:sz="0" w:space="0" w:color="auto"/>
            <w:right w:val="none" w:sz="0" w:space="0" w:color="auto"/>
          </w:divBdr>
        </w:div>
      </w:divsChild>
    </w:div>
    <w:div w:id="645284661">
      <w:bodyDiv w:val="1"/>
      <w:marLeft w:val="0"/>
      <w:marRight w:val="0"/>
      <w:marTop w:val="0"/>
      <w:marBottom w:val="0"/>
      <w:divBdr>
        <w:top w:val="none" w:sz="0" w:space="0" w:color="auto"/>
        <w:left w:val="none" w:sz="0" w:space="0" w:color="auto"/>
        <w:bottom w:val="none" w:sz="0" w:space="0" w:color="auto"/>
        <w:right w:val="none" w:sz="0" w:space="0" w:color="auto"/>
      </w:divBdr>
      <w:divsChild>
        <w:div w:id="181169017">
          <w:marLeft w:val="547"/>
          <w:marRight w:val="0"/>
          <w:marTop w:val="0"/>
          <w:marBottom w:val="0"/>
          <w:divBdr>
            <w:top w:val="none" w:sz="0" w:space="0" w:color="auto"/>
            <w:left w:val="none" w:sz="0" w:space="0" w:color="auto"/>
            <w:bottom w:val="none" w:sz="0" w:space="0" w:color="auto"/>
            <w:right w:val="none" w:sz="0" w:space="0" w:color="auto"/>
          </w:divBdr>
        </w:div>
      </w:divsChild>
    </w:div>
    <w:div w:id="651180640">
      <w:bodyDiv w:val="1"/>
      <w:marLeft w:val="0"/>
      <w:marRight w:val="0"/>
      <w:marTop w:val="0"/>
      <w:marBottom w:val="0"/>
      <w:divBdr>
        <w:top w:val="none" w:sz="0" w:space="0" w:color="auto"/>
        <w:left w:val="none" w:sz="0" w:space="0" w:color="auto"/>
        <w:bottom w:val="none" w:sz="0" w:space="0" w:color="auto"/>
        <w:right w:val="none" w:sz="0" w:space="0" w:color="auto"/>
      </w:divBdr>
    </w:div>
    <w:div w:id="663171664">
      <w:bodyDiv w:val="1"/>
      <w:marLeft w:val="0"/>
      <w:marRight w:val="0"/>
      <w:marTop w:val="0"/>
      <w:marBottom w:val="0"/>
      <w:divBdr>
        <w:top w:val="none" w:sz="0" w:space="0" w:color="auto"/>
        <w:left w:val="none" w:sz="0" w:space="0" w:color="auto"/>
        <w:bottom w:val="none" w:sz="0" w:space="0" w:color="auto"/>
        <w:right w:val="none" w:sz="0" w:space="0" w:color="auto"/>
      </w:divBdr>
    </w:div>
    <w:div w:id="665936492">
      <w:bodyDiv w:val="1"/>
      <w:marLeft w:val="0"/>
      <w:marRight w:val="0"/>
      <w:marTop w:val="0"/>
      <w:marBottom w:val="0"/>
      <w:divBdr>
        <w:top w:val="none" w:sz="0" w:space="0" w:color="auto"/>
        <w:left w:val="none" w:sz="0" w:space="0" w:color="auto"/>
        <w:bottom w:val="none" w:sz="0" w:space="0" w:color="auto"/>
        <w:right w:val="none" w:sz="0" w:space="0" w:color="auto"/>
      </w:divBdr>
      <w:divsChild>
        <w:div w:id="2033335955">
          <w:marLeft w:val="446"/>
          <w:marRight w:val="0"/>
          <w:marTop w:val="0"/>
          <w:marBottom w:val="0"/>
          <w:divBdr>
            <w:top w:val="none" w:sz="0" w:space="0" w:color="auto"/>
            <w:left w:val="none" w:sz="0" w:space="0" w:color="auto"/>
            <w:bottom w:val="none" w:sz="0" w:space="0" w:color="auto"/>
            <w:right w:val="none" w:sz="0" w:space="0" w:color="auto"/>
          </w:divBdr>
        </w:div>
      </w:divsChild>
    </w:div>
    <w:div w:id="667102532">
      <w:bodyDiv w:val="1"/>
      <w:marLeft w:val="0"/>
      <w:marRight w:val="0"/>
      <w:marTop w:val="0"/>
      <w:marBottom w:val="0"/>
      <w:divBdr>
        <w:top w:val="none" w:sz="0" w:space="0" w:color="auto"/>
        <w:left w:val="none" w:sz="0" w:space="0" w:color="auto"/>
        <w:bottom w:val="none" w:sz="0" w:space="0" w:color="auto"/>
        <w:right w:val="none" w:sz="0" w:space="0" w:color="auto"/>
      </w:divBdr>
    </w:div>
    <w:div w:id="688409719">
      <w:bodyDiv w:val="1"/>
      <w:marLeft w:val="0"/>
      <w:marRight w:val="0"/>
      <w:marTop w:val="0"/>
      <w:marBottom w:val="0"/>
      <w:divBdr>
        <w:top w:val="none" w:sz="0" w:space="0" w:color="auto"/>
        <w:left w:val="none" w:sz="0" w:space="0" w:color="auto"/>
        <w:bottom w:val="none" w:sz="0" w:space="0" w:color="auto"/>
        <w:right w:val="none" w:sz="0" w:space="0" w:color="auto"/>
      </w:divBdr>
    </w:div>
    <w:div w:id="720640795">
      <w:bodyDiv w:val="1"/>
      <w:marLeft w:val="0"/>
      <w:marRight w:val="0"/>
      <w:marTop w:val="0"/>
      <w:marBottom w:val="0"/>
      <w:divBdr>
        <w:top w:val="none" w:sz="0" w:space="0" w:color="auto"/>
        <w:left w:val="none" w:sz="0" w:space="0" w:color="auto"/>
        <w:bottom w:val="none" w:sz="0" w:space="0" w:color="auto"/>
        <w:right w:val="none" w:sz="0" w:space="0" w:color="auto"/>
      </w:divBdr>
    </w:div>
    <w:div w:id="744259498">
      <w:bodyDiv w:val="1"/>
      <w:marLeft w:val="0"/>
      <w:marRight w:val="0"/>
      <w:marTop w:val="0"/>
      <w:marBottom w:val="0"/>
      <w:divBdr>
        <w:top w:val="none" w:sz="0" w:space="0" w:color="auto"/>
        <w:left w:val="none" w:sz="0" w:space="0" w:color="auto"/>
        <w:bottom w:val="none" w:sz="0" w:space="0" w:color="auto"/>
        <w:right w:val="none" w:sz="0" w:space="0" w:color="auto"/>
      </w:divBdr>
    </w:div>
    <w:div w:id="782069155">
      <w:bodyDiv w:val="1"/>
      <w:marLeft w:val="0"/>
      <w:marRight w:val="0"/>
      <w:marTop w:val="0"/>
      <w:marBottom w:val="0"/>
      <w:divBdr>
        <w:top w:val="none" w:sz="0" w:space="0" w:color="auto"/>
        <w:left w:val="none" w:sz="0" w:space="0" w:color="auto"/>
        <w:bottom w:val="none" w:sz="0" w:space="0" w:color="auto"/>
        <w:right w:val="none" w:sz="0" w:space="0" w:color="auto"/>
      </w:divBdr>
    </w:div>
    <w:div w:id="790517911">
      <w:bodyDiv w:val="1"/>
      <w:marLeft w:val="0"/>
      <w:marRight w:val="0"/>
      <w:marTop w:val="0"/>
      <w:marBottom w:val="0"/>
      <w:divBdr>
        <w:top w:val="none" w:sz="0" w:space="0" w:color="auto"/>
        <w:left w:val="none" w:sz="0" w:space="0" w:color="auto"/>
        <w:bottom w:val="none" w:sz="0" w:space="0" w:color="auto"/>
        <w:right w:val="none" w:sz="0" w:space="0" w:color="auto"/>
      </w:divBdr>
      <w:divsChild>
        <w:div w:id="206837123">
          <w:marLeft w:val="274"/>
          <w:marRight w:val="0"/>
          <w:marTop w:val="0"/>
          <w:marBottom w:val="0"/>
          <w:divBdr>
            <w:top w:val="none" w:sz="0" w:space="0" w:color="auto"/>
            <w:left w:val="none" w:sz="0" w:space="0" w:color="auto"/>
            <w:bottom w:val="none" w:sz="0" w:space="0" w:color="auto"/>
            <w:right w:val="none" w:sz="0" w:space="0" w:color="auto"/>
          </w:divBdr>
        </w:div>
        <w:div w:id="873421808">
          <w:marLeft w:val="274"/>
          <w:marRight w:val="0"/>
          <w:marTop w:val="0"/>
          <w:marBottom w:val="0"/>
          <w:divBdr>
            <w:top w:val="none" w:sz="0" w:space="0" w:color="auto"/>
            <w:left w:val="none" w:sz="0" w:space="0" w:color="auto"/>
            <w:bottom w:val="none" w:sz="0" w:space="0" w:color="auto"/>
            <w:right w:val="none" w:sz="0" w:space="0" w:color="auto"/>
          </w:divBdr>
        </w:div>
      </w:divsChild>
    </w:div>
    <w:div w:id="799693687">
      <w:bodyDiv w:val="1"/>
      <w:marLeft w:val="0"/>
      <w:marRight w:val="0"/>
      <w:marTop w:val="0"/>
      <w:marBottom w:val="0"/>
      <w:divBdr>
        <w:top w:val="none" w:sz="0" w:space="0" w:color="auto"/>
        <w:left w:val="none" w:sz="0" w:space="0" w:color="auto"/>
        <w:bottom w:val="none" w:sz="0" w:space="0" w:color="auto"/>
        <w:right w:val="none" w:sz="0" w:space="0" w:color="auto"/>
      </w:divBdr>
    </w:div>
    <w:div w:id="808203416">
      <w:bodyDiv w:val="1"/>
      <w:marLeft w:val="0"/>
      <w:marRight w:val="0"/>
      <w:marTop w:val="0"/>
      <w:marBottom w:val="0"/>
      <w:divBdr>
        <w:top w:val="none" w:sz="0" w:space="0" w:color="auto"/>
        <w:left w:val="none" w:sz="0" w:space="0" w:color="auto"/>
        <w:bottom w:val="none" w:sz="0" w:space="0" w:color="auto"/>
        <w:right w:val="none" w:sz="0" w:space="0" w:color="auto"/>
      </w:divBdr>
    </w:div>
    <w:div w:id="815996810">
      <w:bodyDiv w:val="1"/>
      <w:marLeft w:val="0"/>
      <w:marRight w:val="0"/>
      <w:marTop w:val="0"/>
      <w:marBottom w:val="0"/>
      <w:divBdr>
        <w:top w:val="none" w:sz="0" w:space="0" w:color="auto"/>
        <w:left w:val="none" w:sz="0" w:space="0" w:color="auto"/>
        <w:bottom w:val="none" w:sz="0" w:space="0" w:color="auto"/>
        <w:right w:val="none" w:sz="0" w:space="0" w:color="auto"/>
      </w:divBdr>
    </w:div>
    <w:div w:id="851379505">
      <w:bodyDiv w:val="1"/>
      <w:marLeft w:val="0"/>
      <w:marRight w:val="0"/>
      <w:marTop w:val="0"/>
      <w:marBottom w:val="0"/>
      <w:divBdr>
        <w:top w:val="none" w:sz="0" w:space="0" w:color="auto"/>
        <w:left w:val="none" w:sz="0" w:space="0" w:color="auto"/>
        <w:bottom w:val="none" w:sz="0" w:space="0" w:color="auto"/>
        <w:right w:val="none" w:sz="0" w:space="0" w:color="auto"/>
      </w:divBdr>
    </w:div>
    <w:div w:id="855387059">
      <w:bodyDiv w:val="1"/>
      <w:marLeft w:val="0"/>
      <w:marRight w:val="0"/>
      <w:marTop w:val="0"/>
      <w:marBottom w:val="0"/>
      <w:divBdr>
        <w:top w:val="none" w:sz="0" w:space="0" w:color="auto"/>
        <w:left w:val="none" w:sz="0" w:space="0" w:color="auto"/>
        <w:bottom w:val="none" w:sz="0" w:space="0" w:color="auto"/>
        <w:right w:val="none" w:sz="0" w:space="0" w:color="auto"/>
      </w:divBdr>
    </w:div>
    <w:div w:id="884871666">
      <w:bodyDiv w:val="1"/>
      <w:marLeft w:val="0"/>
      <w:marRight w:val="0"/>
      <w:marTop w:val="0"/>
      <w:marBottom w:val="0"/>
      <w:divBdr>
        <w:top w:val="none" w:sz="0" w:space="0" w:color="auto"/>
        <w:left w:val="none" w:sz="0" w:space="0" w:color="auto"/>
        <w:bottom w:val="none" w:sz="0" w:space="0" w:color="auto"/>
        <w:right w:val="none" w:sz="0" w:space="0" w:color="auto"/>
      </w:divBdr>
    </w:div>
    <w:div w:id="893781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2329">
          <w:marLeft w:val="446"/>
          <w:marRight w:val="0"/>
          <w:marTop w:val="0"/>
          <w:marBottom w:val="0"/>
          <w:divBdr>
            <w:top w:val="none" w:sz="0" w:space="0" w:color="auto"/>
            <w:left w:val="none" w:sz="0" w:space="0" w:color="auto"/>
            <w:bottom w:val="none" w:sz="0" w:space="0" w:color="auto"/>
            <w:right w:val="none" w:sz="0" w:space="0" w:color="auto"/>
          </w:divBdr>
        </w:div>
        <w:div w:id="850880148">
          <w:marLeft w:val="446"/>
          <w:marRight w:val="0"/>
          <w:marTop w:val="0"/>
          <w:marBottom w:val="0"/>
          <w:divBdr>
            <w:top w:val="none" w:sz="0" w:space="0" w:color="auto"/>
            <w:left w:val="none" w:sz="0" w:space="0" w:color="auto"/>
            <w:bottom w:val="none" w:sz="0" w:space="0" w:color="auto"/>
            <w:right w:val="none" w:sz="0" w:space="0" w:color="auto"/>
          </w:divBdr>
        </w:div>
        <w:div w:id="2066639884">
          <w:marLeft w:val="446"/>
          <w:marRight w:val="0"/>
          <w:marTop w:val="0"/>
          <w:marBottom w:val="0"/>
          <w:divBdr>
            <w:top w:val="none" w:sz="0" w:space="0" w:color="auto"/>
            <w:left w:val="none" w:sz="0" w:space="0" w:color="auto"/>
            <w:bottom w:val="none" w:sz="0" w:space="0" w:color="auto"/>
            <w:right w:val="none" w:sz="0" w:space="0" w:color="auto"/>
          </w:divBdr>
        </w:div>
        <w:div w:id="353506499">
          <w:marLeft w:val="446"/>
          <w:marRight w:val="0"/>
          <w:marTop w:val="0"/>
          <w:marBottom w:val="0"/>
          <w:divBdr>
            <w:top w:val="none" w:sz="0" w:space="0" w:color="auto"/>
            <w:left w:val="none" w:sz="0" w:space="0" w:color="auto"/>
            <w:bottom w:val="none" w:sz="0" w:space="0" w:color="auto"/>
            <w:right w:val="none" w:sz="0" w:space="0" w:color="auto"/>
          </w:divBdr>
        </w:div>
        <w:div w:id="344670034">
          <w:marLeft w:val="446"/>
          <w:marRight w:val="0"/>
          <w:marTop w:val="0"/>
          <w:marBottom w:val="0"/>
          <w:divBdr>
            <w:top w:val="none" w:sz="0" w:space="0" w:color="auto"/>
            <w:left w:val="none" w:sz="0" w:space="0" w:color="auto"/>
            <w:bottom w:val="none" w:sz="0" w:space="0" w:color="auto"/>
            <w:right w:val="none" w:sz="0" w:space="0" w:color="auto"/>
          </w:divBdr>
        </w:div>
        <w:div w:id="501547893">
          <w:marLeft w:val="446"/>
          <w:marRight w:val="0"/>
          <w:marTop w:val="0"/>
          <w:marBottom w:val="0"/>
          <w:divBdr>
            <w:top w:val="none" w:sz="0" w:space="0" w:color="auto"/>
            <w:left w:val="none" w:sz="0" w:space="0" w:color="auto"/>
            <w:bottom w:val="none" w:sz="0" w:space="0" w:color="auto"/>
            <w:right w:val="none" w:sz="0" w:space="0" w:color="auto"/>
          </w:divBdr>
        </w:div>
        <w:div w:id="1394741137">
          <w:marLeft w:val="446"/>
          <w:marRight w:val="0"/>
          <w:marTop w:val="0"/>
          <w:marBottom w:val="0"/>
          <w:divBdr>
            <w:top w:val="none" w:sz="0" w:space="0" w:color="auto"/>
            <w:left w:val="none" w:sz="0" w:space="0" w:color="auto"/>
            <w:bottom w:val="none" w:sz="0" w:space="0" w:color="auto"/>
            <w:right w:val="none" w:sz="0" w:space="0" w:color="auto"/>
          </w:divBdr>
        </w:div>
      </w:divsChild>
    </w:div>
    <w:div w:id="933440651">
      <w:bodyDiv w:val="1"/>
      <w:marLeft w:val="0"/>
      <w:marRight w:val="0"/>
      <w:marTop w:val="0"/>
      <w:marBottom w:val="0"/>
      <w:divBdr>
        <w:top w:val="none" w:sz="0" w:space="0" w:color="auto"/>
        <w:left w:val="none" w:sz="0" w:space="0" w:color="auto"/>
        <w:bottom w:val="none" w:sz="0" w:space="0" w:color="auto"/>
        <w:right w:val="none" w:sz="0" w:space="0" w:color="auto"/>
      </w:divBdr>
    </w:div>
    <w:div w:id="934635872">
      <w:bodyDiv w:val="1"/>
      <w:marLeft w:val="0"/>
      <w:marRight w:val="0"/>
      <w:marTop w:val="0"/>
      <w:marBottom w:val="0"/>
      <w:divBdr>
        <w:top w:val="none" w:sz="0" w:space="0" w:color="auto"/>
        <w:left w:val="none" w:sz="0" w:space="0" w:color="auto"/>
        <w:bottom w:val="none" w:sz="0" w:space="0" w:color="auto"/>
        <w:right w:val="none" w:sz="0" w:space="0" w:color="auto"/>
      </w:divBdr>
    </w:div>
    <w:div w:id="943222757">
      <w:bodyDiv w:val="1"/>
      <w:marLeft w:val="0"/>
      <w:marRight w:val="0"/>
      <w:marTop w:val="0"/>
      <w:marBottom w:val="0"/>
      <w:divBdr>
        <w:top w:val="none" w:sz="0" w:space="0" w:color="auto"/>
        <w:left w:val="none" w:sz="0" w:space="0" w:color="auto"/>
        <w:bottom w:val="none" w:sz="0" w:space="0" w:color="auto"/>
        <w:right w:val="none" w:sz="0" w:space="0" w:color="auto"/>
      </w:divBdr>
      <w:divsChild>
        <w:div w:id="1819687151">
          <w:marLeft w:val="274"/>
          <w:marRight w:val="0"/>
          <w:marTop w:val="0"/>
          <w:marBottom w:val="0"/>
          <w:divBdr>
            <w:top w:val="none" w:sz="0" w:space="0" w:color="auto"/>
            <w:left w:val="none" w:sz="0" w:space="0" w:color="auto"/>
            <w:bottom w:val="none" w:sz="0" w:space="0" w:color="auto"/>
            <w:right w:val="none" w:sz="0" w:space="0" w:color="auto"/>
          </w:divBdr>
        </w:div>
      </w:divsChild>
    </w:div>
    <w:div w:id="963273607">
      <w:bodyDiv w:val="1"/>
      <w:marLeft w:val="0"/>
      <w:marRight w:val="0"/>
      <w:marTop w:val="0"/>
      <w:marBottom w:val="0"/>
      <w:divBdr>
        <w:top w:val="none" w:sz="0" w:space="0" w:color="auto"/>
        <w:left w:val="none" w:sz="0" w:space="0" w:color="auto"/>
        <w:bottom w:val="none" w:sz="0" w:space="0" w:color="auto"/>
        <w:right w:val="none" w:sz="0" w:space="0" w:color="auto"/>
      </w:divBdr>
    </w:div>
    <w:div w:id="964233832">
      <w:bodyDiv w:val="1"/>
      <w:marLeft w:val="0"/>
      <w:marRight w:val="0"/>
      <w:marTop w:val="0"/>
      <w:marBottom w:val="0"/>
      <w:divBdr>
        <w:top w:val="none" w:sz="0" w:space="0" w:color="auto"/>
        <w:left w:val="none" w:sz="0" w:space="0" w:color="auto"/>
        <w:bottom w:val="none" w:sz="0" w:space="0" w:color="auto"/>
        <w:right w:val="none" w:sz="0" w:space="0" w:color="auto"/>
      </w:divBdr>
    </w:div>
    <w:div w:id="964502020">
      <w:bodyDiv w:val="1"/>
      <w:marLeft w:val="0"/>
      <w:marRight w:val="0"/>
      <w:marTop w:val="0"/>
      <w:marBottom w:val="0"/>
      <w:divBdr>
        <w:top w:val="none" w:sz="0" w:space="0" w:color="auto"/>
        <w:left w:val="none" w:sz="0" w:space="0" w:color="auto"/>
        <w:bottom w:val="none" w:sz="0" w:space="0" w:color="auto"/>
        <w:right w:val="none" w:sz="0" w:space="0" w:color="auto"/>
      </w:divBdr>
      <w:divsChild>
        <w:div w:id="1330599801">
          <w:marLeft w:val="274"/>
          <w:marRight w:val="0"/>
          <w:marTop w:val="0"/>
          <w:marBottom w:val="0"/>
          <w:divBdr>
            <w:top w:val="none" w:sz="0" w:space="0" w:color="auto"/>
            <w:left w:val="none" w:sz="0" w:space="0" w:color="auto"/>
            <w:bottom w:val="none" w:sz="0" w:space="0" w:color="auto"/>
            <w:right w:val="none" w:sz="0" w:space="0" w:color="auto"/>
          </w:divBdr>
        </w:div>
        <w:div w:id="1942566927">
          <w:marLeft w:val="274"/>
          <w:marRight w:val="0"/>
          <w:marTop w:val="0"/>
          <w:marBottom w:val="0"/>
          <w:divBdr>
            <w:top w:val="none" w:sz="0" w:space="0" w:color="auto"/>
            <w:left w:val="none" w:sz="0" w:space="0" w:color="auto"/>
            <w:bottom w:val="none" w:sz="0" w:space="0" w:color="auto"/>
            <w:right w:val="none" w:sz="0" w:space="0" w:color="auto"/>
          </w:divBdr>
        </w:div>
      </w:divsChild>
    </w:div>
    <w:div w:id="979455962">
      <w:bodyDiv w:val="1"/>
      <w:marLeft w:val="0"/>
      <w:marRight w:val="0"/>
      <w:marTop w:val="0"/>
      <w:marBottom w:val="0"/>
      <w:divBdr>
        <w:top w:val="none" w:sz="0" w:space="0" w:color="auto"/>
        <w:left w:val="none" w:sz="0" w:space="0" w:color="auto"/>
        <w:bottom w:val="none" w:sz="0" w:space="0" w:color="auto"/>
        <w:right w:val="none" w:sz="0" w:space="0" w:color="auto"/>
      </w:divBdr>
    </w:div>
    <w:div w:id="982733109">
      <w:bodyDiv w:val="1"/>
      <w:marLeft w:val="0"/>
      <w:marRight w:val="0"/>
      <w:marTop w:val="0"/>
      <w:marBottom w:val="0"/>
      <w:divBdr>
        <w:top w:val="none" w:sz="0" w:space="0" w:color="auto"/>
        <w:left w:val="none" w:sz="0" w:space="0" w:color="auto"/>
        <w:bottom w:val="none" w:sz="0" w:space="0" w:color="auto"/>
        <w:right w:val="none" w:sz="0" w:space="0" w:color="auto"/>
      </w:divBdr>
    </w:div>
    <w:div w:id="1002123308">
      <w:bodyDiv w:val="1"/>
      <w:marLeft w:val="0"/>
      <w:marRight w:val="0"/>
      <w:marTop w:val="0"/>
      <w:marBottom w:val="0"/>
      <w:divBdr>
        <w:top w:val="none" w:sz="0" w:space="0" w:color="auto"/>
        <w:left w:val="none" w:sz="0" w:space="0" w:color="auto"/>
        <w:bottom w:val="none" w:sz="0" w:space="0" w:color="auto"/>
        <w:right w:val="none" w:sz="0" w:space="0" w:color="auto"/>
      </w:divBdr>
    </w:div>
    <w:div w:id="1025711330">
      <w:bodyDiv w:val="1"/>
      <w:marLeft w:val="0"/>
      <w:marRight w:val="0"/>
      <w:marTop w:val="0"/>
      <w:marBottom w:val="0"/>
      <w:divBdr>
        <w:top w:val="none" w:sz="0" w:space="0" w:color="auto"/>
        <w:left w:val="none" w:sz="0" w:space="0" w:color="auto"/>
        <w:bottom w:val="none" w:sz="0" w:space="0" w:color="auto"/>
        <w:right w:val="none" w:sz="0" w:space="0" w:color="auto"/>
      </w:divBdr>
      <w:divsChild>
        <w:div w:id="107821264">
          <w:marLeft w:val="446"/>
          <w:marRight w:val="0"/>
          <w:marTop w:val="0"/>
          <w:marBottom w:val="0"/>
          <w:divBdr>
            <w:top w:val="none" w:sz="0" w:space="0" w:color="auto"/>
            <w:left w:val="none" w:sz="0" w:space="0" w:color="auto"/>
            <w:bottom w:val="none" w:sz="0" w:space="0" w:color="auto"/>
            <w:right w:val="none" w:sz="0" w:space="0" w:color="auto"/>
          </w:divBdr>
        </w:div>
        <w:div w:id="517432704">
          <w:marLeft w:val="446"/>
          <w:marRight w:val="0"/>
          <w:marTop w:val="0"/>
          <w:marBottom w:val="0"/>
          <w:divBdr>
            <w:top w:val="none" w:sz="0" w:space="0" w:color="auto"/>
            <w:left w:val="none" w:sz="0" w:space="0" w:color="auto"/>
            <w:bottom w:val="none" w:sz="0" w:space="0" w:color="auto"/>
            <w:right w:val="none" w:sz="0" w:space="0" w:color="auto"/>
          </w:divBdr>
        </w:div>
        <w:div w:id="1096170959">
          <w:marLeft w:val="446"/>
          <w:marRight w:val="0"/>
          <w:marTop w:val="0"/>
          <w:marBottom w:val="0"/>
          <w:divBdr>
            <w:top w:val="none" w:sz="0" w:space="0" w:color="auto"/>
            <w:left w:val="none" w:sz="0" w:space="0" w:color="auto"/>
            <w:bottom w:val="none" w:sz="0" w:space="0" w:color="auto"/>
            <w:right w:val="none" w:sz="0" w:space="0" w:color="auto"/>
          </w:divBdr>
        </w:div>
        <w:div w:id="1289238050">
          <w:marLeft w:val="446"/>
          <w:marRight w:val="0"/>
          <w:marTop w:val="0"/>
          <w:marBottom w:val="0"/>
          <w:divBdr>
            <w:top w:val="none" w:sz="0" w:space="0" w:color="auto"/>
            <w:left w:val="none" w:sz="0" w:space="0" w:color="auto"/>
            <w:bottom w:val="none" w:sz="0" w:space="0" w:color="auto"/>
            <w:right w:val="none" w:sz="0" w:space="0" w:color="auto"/>
          </w:divBdr>
        </w:div>
        <w:div w:id="809901370">
          <w:marLeft w:val="446"/>
          <w:marRight w:val="0"/>
          <w:marTop w:val="0"/>
          <w:marBottom w:val="0"/>
          <w:divBdr>
            <w:top w:val="none" w:sz="0" w:space="0" w:color="auto"/>
            <w:left w:val="none" w:sz="0" w:space="0" w:color="auto"/>
            <w:bottom w:val="none" w:sz="0" w:space="0" w:color="auto"/>
            <w:right w:val="none" w:sz="0" w:space="0" w:color="auto"/>
          </w:divBdr>
        </w:div>
      </w:divsChild>
    </w:div>
    <w:div w:id="1040738211">
      <w:bodyDiv w:val="1"/>
      <w:marLeft w:val="0"/>
      <w:marRight w:val="0"/>
      <w:marTop w:val="0"/>
      <w:marBottom w:val="0"/>
      <w:divBdr>
        <w:top w:val="none" w:sz="0" w:space="0" w:color="auto"/>
        <w:left w:val="none" w:sz="0" w:space="0" w:color="auto"/>
        <w:bottom w:val="none" w:sz="0" w:space="0" w:color="auto"/>
        <w:right w:val="none" w:sz="0" w:space="0" w:color="auto"/>
      </w:divBdr>
    </w:div>
    <w:div w:id="1048795766">
      <w:bodyDiv w:val="1"/>
      <w:marLeft w:val="0"/>
      <w:marRight w:val="0"/>
      <w:marTop w:val="0"/>
      <w:marBottom w:val="0"/>
      <w:divBdr>
        <w:top w:val="none" w:sz="0" w:space="0" w:color="auto"/>
        <w:left w:val="none" w:sz="0" w:space="0" w:color="auto"/>
        <w:bottom w:val="none" w:sz="0" w:space="0" w:color="auto"/>
        <w:right w:val="none" w:sz="0" w:space="0" w:color="auto"/>
      </w:divBdr>
    </w:div>
    <w:div w:id="1063067468">
      <w:bodyDiv w:val="1"/>
      <w:marLeft w:val="0"/>
      <w:marRight w:val="0"/>
      <w:marTop w:val="0"/>
      <w:marBottom w:val="0"/>
      <w:divBdr>
        <w:top w:val="none" w:sz="0" w:space="0" w:color="auto"/>
        <w:left w:val="none" w:sz="0" w:space="0" w:color="auto"/>
        <w:bottom w:val="none" w:sz="0" w:space="0" w:color="auto"/>
        <w:right w:val="none" w:sz="0" w:space="0" w:color="auto"/>
      </w:divBdr>
    </w:div>
    <w:div w:id="1071197133">
      <w:bodyDiv w:val="1"/>
      <w:marLeft w:val="0"/>
      <w:marRight w:val="0"/>
      <w:marTop w:val="0"/>
      <w:marBottom w:val="0"/>
      <w:divBdr>
        <w:top w:val="none" w:sz="0" w:space="0" w:color="auto"/>
        <w:left w:val="none" w:sz="0" w:space="0" w:color="auto"/>
        <w:bottom w:val="none" w:sz="0" w:space="0" w:color="auto"/>
        <w:right w:val="none" w:sz="0" w:space="0" w:color="auto"/>
      </w:divBdr>
    </w:div>
    <w:div w:id="1077095075">
      <w:bodyDiv w:val="1"/>
      <w:marLeft w:val="0"/>
      <w:marRight w:val="0"/>
      <w:marTop w:val="0"/>
      <w:marBottom w:val="0"/>
      <w:divBdr>
        <w:top w:val="none" w:sz="0" w:space="0" w:color="auto"/>
        <w:left w:val="none" w:sz="0" w:space="0" w:color="auto"/>
        <w:bottom w:val="none" w:sz="0" w:space="0" w:color="auto"/>
        <w:right w:val="none" w:sz="0" w:space="0" w:color="auto"/>
      </w:divBdr>
      <w:divsChild>
        <w:div w:id="1291663632">
          <w:marLeft w:val="274"/>
          <w:marRight w:val="0"/>
          <w:marTop w:val="0"/>
          <w:marBottom w:val="0"/>
          <w:divBdr>
            <w:top w:val="none" w:sz="0" w:space="0" w:color="auto"/>
            <w:left w:val="none" w:sz="0" w:space="0" w:color="auto"/>
            <w:bottom w:val="none" w:sz="0" w:space="0" w:color="auto"/>
            <w:right w:val="none" w:sz="0" w:space="0" w:color="auto"/>
          </w:divBdr>
        </w:div>
        <w:div w:id="262305775">
          <w:marLeft w:val="274"/>
          <w:marRight w:val="0"/>
          <w:marTop w:val="0"/>
          <w:marBottom w:val="0"/>
          <w:divBdr>
            <w:top w:val="none" w:sz="0" w:space="0" w:color="auto"/>
            <w:left w:val="none" w:sz="0" w:space="0" w:color="auto"/>
            <w:bottom w:val="none" w:sz="0" w:space="0" w:color="auto"/>
            <w:right w:val="none" w:sz="0" w:space="0" w:color="auto"/>
          </w:divBdr>
        </w:div>
      </w:divsChild>
    </w:div>
    <w:div w:id="1093866580">
      <w:bodyDiv w:val="1"/>
      <w:marLeft w:val="0"/>
      <w:marRight w:val="0"/>
      <w:marTop w:val="0"/>
      <w:marBottom w:val="0"/>
      <w:divBdr>
        <w:top w:val="none" w:sz="0" w:space="0" w:color="auto"/>
        <w:left w:val="none" w:sz="0" w:space="0" w:color="auto"/>
        <w:bottom w:val="none" w:sz="0" w:space="0" w:color="auto"/>
        <w:right w:val="none" w:sz="0" w:space="0" w:color="auto"/>
      </w:divBdr>
      <w:divsChild>
        <w:div w:id="671764468">
          <w:marLeft w:val="446"/>
          <w:marRight w:val="0"/>
          <w:marTop w:val="0"/>
          <w:marBottom w:val="0"/>
          <w:divBdr>
            <w:top w:val="none" w:sz="0" w:space="0" w:color="auto"/>
            <w:left w:val="none" w:sz="0" w:space="0" w:color="auto"/>
            <w:bottom w:val="none" w:sz="0" w:space="0" w:color="auto"/>
            <w:right w:val="none" w:sz="0" w:space="0" w:color="auto"/>
          </w:divBdr>
        </w:div>
        <w:div w:id="642080680">
          <w:marLeft w:val="446"/>
          <w:marRight w:val="0"/>
          <w:marTop w:val="0"/>
          <w:marBottom w:val="0"/>
          <w:divBdr>
            <w:top w:val="none" w:sz="0" w:space="0" w:color="auto"/>
            <w:left w:val="none" w:sz="0" w:space="0" w:color="auto"/>
            <w:bottom w:val="none" w:sz="0" w:space="0" w:color="auto"/>
            <w:right w:val="none" w:sz="0" w:space="0" w:color="auto"/>
          </w:divBdr>
        </w:div>
        <w:div w:id="119302316">
          <w:marLeft w:val="446"/>
          <w:marRight w:val="0"/>
          <w:marTop w:val="0"/>
          <w:marBottom w:val="0"/>
          <w:divBdr>
            <w:top w:val="none" w:sz="0" w:space="0" w:color="auto"/>
            <w:left w:val="none" w:sz="0" w:space="0" w:color="auto"/>
            <w:bottom w:val="none" w:sz="0" w:space="0" w:color="auto"/>
            <w:right w:val="none" w:sz="0" w:space="0" w:color="auto"/>
          </w:divBdr>
        </w:div>
        <w:div w:id="1399403820">
          <w:marLeft w:val="446"/>
          <w:marRight w:val="0"/>
          <w:marTop w:val="0"/>
          <w:marBottom w:val="0"/>
          <w:divBdr>
            <w:top w:val="none" w:sz="0" w:space="0" w:color="auto"/>
            <w:left w:val="none" w:sz="0" w:space="0" w:color="auto"/>
            <w:bottom w:val="none" w:sz="0" w:space="0" w:color="auto"/>
            <w:right w:val="none" w:sz="0" w:space="0" w:color="auto"/>
          </w:divBdr>
        </w:div>
        <w:div w:id="1911622982">
          <w:marLeft w:val="446"/>
          <w:marRight w:val="0"/>
          <w:marTop w:val="0"/>
          <w:marBottom w:val="0"/>
          <w:divBdr>
            <w:top w:val="none" w:sz="0" w:space="0" w:color="auto"/>
            <w:left w:val="none" w:sz="0" w:space="0" w:color="auto"/>
            <w:bottom w:val="none" w:sz="0" w:space="0" w:color="auto"/>
            <w:right w:val="none" w:sz="0" w:space="0" w:color="auto"/>
          </w:divBdr>
        </w:div>
      </w:divsChild>
    </w:div>
    <w:div w:id="1094133080">
      <w:bodyDiv w:val="1"/>
      <w:marLeft w:val="0"/>
      <w:marRight w:val="0"/>
      <w:marTop w:val="0"/>
      <w:marBottom w:val="0"/>
      <w:divBdr>
        <w:top w:val="none" w:sz="0" w:space="0" w:color="auto"/>
        <w:left w:val="none" w:sz="0" w:space="0" w:color="auto"/>
        <w:bottom w:val="none" w:sz="0" w:space="0" w:color="auto"/>
        <w:right w:val="none" w:sz="0" w:space="0" w:color="auto"/>
      </w:divBdr>
      <w:divsChild>
        <w:div w:id="1806240530">
          <w:marLeft w:val="274"/>
          <w:marRight w:val="0"/>
          <w:marTop w:val="0"/>
          <w:marBottom w:val="0"/>
          <w:divBdr>
            <w:top w:val="none" w:sz="0" w:space="0" w:color="auto"/>
            <w:left w:val="none" w:sz="0" w:space="0" w:color="auto"/>
            <w:bottom w:val="none" w:sz="0" w:space="0" w:color="auto"/>
            <w:right w:val="none" w:sz="0" w:space="0" w:color="auto"/>
          </w:divBdr>
        </w:div>
        <w:div w:id="127288904">
          <w:marLeft w:val="274"/>
          <w:marRight w:val="0"/>
          <w:marTop w:val="0"/>
          <w:marBottom w:val="0"/>
          <w:divBdr>
            <w:top w:val="none" w:sz="0" w:space="0" w:color="auto"/>
            <w:left w:val="none" w:sz="0" w:space="0" w:color="auto"/>
            <w:bottom w:val="none" w:sz="0" w:space="0" w:color="auto"/>
            <w:right w:val="none" w:sz="0" w:space="0" w:color="auto"/>
          </w:divBdr>
        </w:div>
        <w:div w:id="1078483474">
          <w:marLeft w:val="274"/>
          <w:marRight w:val="0"/>
          <w:marTop w:val="0"/>
          <w:marBottom w:val="0"/>
          <w:divBdr>
            <w:top w:val="none" w:sz="0" w:space="0" w:color="auto"/>
            <w:left w:val="none" w:sz="0" w:space="0" w:color="auto"/>
            <w:bottom w:val="none" w:sz="0" w:space="0" w:color="auto"/>
            <w:right w:val="none" w:sz="0" w:space="0" w:color="auto"/>
          </w:divBdr>
        </w:div>
        <w:div w:id="571699384">
          <w:marLeft w:val="274"/>
          <w:marRight w:val="0"/>
          <w:marTop w:val="0"/>
          <w:marBottom w:val="0"/>
          <w:divBdr>
            <w:top w:val="none" w:sz="0" w:space="0" w:color="auto"/>
            <w:left w:val="none" w:sz="0" w:space="0" w:color="auto"/>
            <w:bottom w:val="none" w:sz="0" w:space="0" w:color="auto"/>
            <w:right w:val="none" w:sz="0" w:space="0" w:color="auto"/>
          </w:divBdr>
        </w:div>
        <w:div w:id="118688285">
          <w:marLeft w:val="274"/>
          <w:marRight w:val="0"/>
          <w:marTop w:val="0"/>
          <w:marBottom w:val="0"/>
          <w:divBdr>
            <w:top w:val="none" w:sz="0" w:space="0" w:color="auto"/>
            <w:left w:val="none" w:sz="0" w:space="0" w:color="auto"/>
            <w:bottom w:val="none" w:sz="0" w:space="0" w:color="auto"/>
            <w:right w:val="none" w:sz="0" w:space="0" w:color="auto"/>
          </w:divBdr>
        </w:div>
        <w:div w:id="1679431890">
          <w:marLeft w:val="274"/>
          <w:marRight w:val="0"/>
          <w:marTop w:val="0"/>
          <w:marBottom w:val="0"/>
          <w:divBdr>
            <w:top w:val="none" w:sz="0" w:space="0" w:color="auto"/>
            <w:left w:val="none" w:sz="0" w:space="0" w:color="auto"/>
            <w:bottom w:val="none" w:sz="0" w:space="0" w:color="auto"/>
            <w:right w:val="none" w:sz="0" w:space="0" w:color="auto"/>
          </w:divBdr>
        </w:div>
        <w:div w:id="1406799090">
          <w:marLeft w:val="274"/>
          <w:marRight w:val="0"/>
          <w:marTop w:val="0"/>
          <w:marBottom w:val="0"/>
          <w:divBdr>
            <w:top w:val="none" w:sz="0" w:space="0" w:color="auto"/>
            <w:left w:val="none" w:sz="0" w:space="0" w:color="auto"/>
            <w:bottom w:val="none" w:sz="0" w:space="0" w:color="auto"/>
            <w:right w:val="none" w:sz="0" w:space="0" w:color="auto"/>
          </w:divBdr>
        </w:div>
        <w:div w:id="1062633279">
          <w:marLeft w:val="274"/>
          <w:marRight w:val="0"/>
          <w:marTop w:val="0"/>
          <w:marBottom w:val="0"/>
          <w:divBdr>
            <w:top w:val="none" w:sz="0" w:space="0" w:color="auto"/>
            <w:left w:val="none" w:sz="0" w:space="0" w:color="auto"/>
            <w:bottom w:val="none" w:sz="0" w:space="0" w:color="auto"/>
            <w:right w:val="none" w:sz="0" w:space="0" w:color="auto"/>
          </w:divBdr>
        </w:div>
      </w:divsChild>
    </w:div>
    <w:div w:id="1110782996">
      <w:bodyDiv w:val="1"/>
      <w:marLeft w:val="0"/>
      <w:marRight w:val="0"/>
      <w:marTop w:val="0"/>
      <w:marBottom w:val="0"/>
      <w:divBdr>
        <w:top w:val="none" w:sz="0" w:space="0" w:color="auto"/>
        <w:left w:val="none" w:sz="0" w:space="0" w:color="auto"/>
        <w:bottom w:val="none" w:sz="0" w:space="0" w:color="auto"/>
        <w:right w:val="none" w:sz="0" w:space="0" w:color="auto"/>
      </w:divBdr>
    </w:div>
    <w:div w:id="1116829328">
      <w:bodyDiv w:val="1"/>
      <w:marLeft w:val="0"/>
      <w:marRight w:val="0"/>
      <w:marTop w:val="0"/>
      <w:marBottom w:val="0"/>
      <w:divBdr>
        <w:top w:val="none" w:sz="0" w:space="0" w:color="auto"/>
        <w:left w:val="none" w:sz="0" w:space="0" w:color="auto"/>
        <w:bottom w:val="none" w:sz="0" w:space="0" w:color="auto"/>
        <w:right w:val="none" w:sz="0" w:space="0" w:color="auto"/>
      </w:divBdr>
    </w:div>
    <w:div w:id="1119183479">
      <w:bodyDiv w:val="1"/>
      <w:marLeft w:val="0"/>
      <w:marRight w:val="0"/>
      <w:marTop w:val="0"/>
      <w:marBottom w:val="0"/>
      <w:divBdr>
        <w:top w:val="none" w:sz="0" w:space="0" w:color="auto"/>
        <w:left w:val="none" w:sz="0" w:space="0" w:color="auto"/>
        <w:bottom w:val="none" w:sz="0" w:space="0" w:color="auto"/>
        <w:right w:val="none" w:sz="0" w:space="0" w:color="auto"/>
      </w:divBdr>
    </w:div>
    <w:div w:id="1135834173">
      <w:bodyDiv w:val="1"/>
      <w:marLeft w:val="0"/>
      <w:marRight w:val="0"/>
      <w:marTop w:val="0"/>
      <w:marBottom w:val="0"/>
      <w:divBdr>
        <w:top w:val="none" w:sz="0" w:space="0" w:color="auto"/>
        <w:left w:val="none" w:sz="0" w:space="0" w:color="auto"/>
        <w:bottom w:val="none" w:sz="0" w:space="0" w:color="auto"/>
        <w:right w:val="none" w:sz="0" w:space="0" w:color="auto"/>
      </w:divBdr>
      <w:divsChild>
        <w:div w:id="218588491">
          <w:marLeft w:val="446"/>
          <w:marRight w:val="0"/>
          <w:marTop w:val="0"/>
          <w:marBottom w:val="0"/>
          <w:divBdr>
            <w:top w:val="none" w:sz="0" w:space="0" w:color="auto"/>
            <w:left w:val="none" w:sz="0" w:space="0" w:color="auto"/>
            <w:bottom w:val="none" w:sz="0" w:space="0" w:color="auto"/>
            <w:right w:val="none" w:sz="0" w:space="0" w:color="auto"/>
          </w:divBdr>
        </w:div>
        <w:div w:id="1189367097">
          <w:marLeft w:val="446"/>
          <w:marRight w:val="0"/>
          <w:marTop w:val="0"/>
          <w:marBottom w:val="0"/>
          <w:divBdr>
            <w:top w:val="none" w:sz="0" w:space="0" w:color="auto"/>
            <w:left w:val="none" w:sz="0" w:space="0" w:color="auto"/>
            <w:bottom w:val="none" w:sz="0" w:space="0" w:color="auto"/>
            <w:right w:val="none" w:sz="0" w:space="0" w:color="auto"/>
          </w:divBdr>
        </w:div>
        <w:div w:id="279148008">
          <w:marLeft w:val="446"/>
          <w:marRight w:val="0"/>
          <w:marTop w:val="0"/>
          <w:marBottom w:val="0"/>
          <w:divBdr>
            <w:top w:val="none" w:sz="0" w:space="0" w:color="auto"/>
            <w:left w:val="none" w:sz="0" w:space="0" w:color="auto"/>
            <w:bottom w:val="none" w:sz="0" w:space="0" w:color="auto"/>
            <w:right w:val="none" w:sz="0" w:space="0" w:color="auto"/>
          </w:divBdr>
        </w:div>
        <w:div w:id="56170268">
          <w:marLeft w:val="446"/>
          <w:marRight w:val="0"/>
          <w:marTop w:val="0"/>
          <w:marBottom w:val="0"/>
          <w:divBdr>
            <w:top w:val="none" w:sz="0" w:space="0" w:color="auto"/>
            <w:left w:val="none" w:sz="0" w:space="0" w:color="auto"/>
            <w:bottom w:val="none" w:sz="0" w:space="0" w:color="auto"/>
            <w:right w:val="none" w:sz="0" w:space="0" w:color="auto"/>
          </w:divBdr>
        </w:div>
        <w:div w:id="1738438419">
          <w:marLeft w:val="446"/>
          <w:marRight w:val="0"/>
          <w:marTop w:val="0"/>
          <w:marBottom w:val="0"/>
          <w:divBdr>
            <w:top w:val="none" w:sz="0" w:space="0" w:color="auto"/>
            <w:left w:val="none" w:sz="0" w:space="0" w:color="auto"/>
            <w:bottom w:val="none" w:sz="0" w:space="0" w:color="auto"/>
            <w:right w:val="none" w:sz="0" w:space="0" w:color="auto"/>
          </w:divBdr>
        </w:div>
        <w:div w:id="22479841">
          <w:marLeft w:val="446"/>
          <w:marRight w:val="0"/>
          <w:marTop w:val="0"/>
          <w:marBottom w:val="0"/>
          <w:divBdr>
            <w:top w:val="none" w:sz="0" w:space="0" w:color="auto"/>
            <w:left w:val="none" w:sz="0" w:space="0" w:color="auto"/>
            <w:bottom w:val="none" w:sz="0" w:space="0" w:color="auto"/>
            <w:right w:val="none" w:sz="0" w:space="0" w:color="auto"/>
          </w:divBdr>
        </w:div>
        <w:div w:id="2039115641">
          <w:marLeft w:val="446"/>
          <w:marRight w:val="0"/>
          <w:marTop w:val="0"/>
          <w:marBottom w:val="0"/>
          <w:divBdr>
            <w:top w:val="none" w:sz="0" w:space="0" w:color="auto"/>
            <w:left w:val="none" w:sz="0" w:space="0" w:color="auto"/>
            <w:bottom w:val="none" w:sz="0" w:space="0" w:color="auto"/>
            <w:right w:val="none" w:sz="0" w:space="0" w:color="auto"/>
          </w:divBdr>
        </w:div>
        <w:div w:id="596333872">
          <w:marLeft w:val="446"/>
          <w:marRight w:val="0"/>
          <w:marTop w:val="0"/>
          <w:marBottom w:val="0"/>
          <w:divBdr>
            <w:top w:val="none" w:sz="0" w:space="0" w:color="auto"/>
            <w:left w:val="none" w:sz="0" w:space="0" w:color="auto"/>
            <w:bottom w:val="none" w:sz="0" w:space="0" w:color="auto"/>
            <w:right w:val="none" w:sz="0" w:space="0" w:color="auto"/>
          </w:divBdr>
        </w:div>
      </w:divsChild>
    </w:div>
    <w:div w:id="1139228110">
      <w:bodyDiv w:val="1"/>
      <w:marLeft w:val="0"/>
      <w:marRight w:val="0"/>
      <w:marTop w:val="0"/>
      <w:marBottom w:val="0"/>
      <w:divBdr>
        <w:top w:val="none" w:sz="0" w:space="0" w:color="auto"/>
        <w:left w:val="none" w:sz="0" w:space="0" w:color="auto"/>
        <w:bottom w:val="none" w:sz="0" w:space="0" w:color="auto"/>
        <w:right w:val="none" w:sz="0" w:space="0" w:color="auto"/>
      </w:divBdr>
    </w:div>
    <w:div w:id="1145514929">
      <w:bodyDiv w:val="1"/>
      <w:marLeft w:val="0"/>
      <w:marRight w:val="0"/>
      <w:marTop w:val="0"/>
      <w:marBottom w:val="0"/>
      <w:divBdr>
        <w:top w:val="none" w:sz="0" w:space="0" w:color="auto"/>
        <w:left w:val="none" w:sz="0" w:space="0" w:color="auto"/>
        <w:bottom w:val="none" w:sz="0" w:space="0" w:color="auto"/>
        <w:right w:val="none" w:sz="0" w:space="0" w:color="auto"/>
      </w:divBdr>
    </w:div>
    <w:div w:id="1151098327">
      <w:bodyDiv w:val="1"/>
      <w:marLeft w:val="0"/>
      <w:marRight w:val="0"/>
      <w:marTop w:val="0"/>
      <w:marBottom w:val="0"/>
      <w:divBdr>
        <w:top w:val="none" w:sz="0" w:space="0" w:color="auto"/>
        <w:left w:val="none" w:sz="0" w:space="0" w:color="auto"/>
        <w:bottom w:val="none" w:sz="0" w:space="0" w:color="auto"/>
        <w:right w:val="none" w:sz="0" w:space="0" w:color="auto"/>
      </w:divBdr>
    </w:div>
    <w:div w:id="1152526056">
      <w:bodyDiv w:val="1"/>
      <w:marLeft w:val="0"/>
      <w:marRight w:val="0"/>
      <w:marTop w:val="0"/>
      <w:marBottom w:val="0"/>
      <w:divBdr>
        <w:top w:val="none" w:sz="0" w:space="0" w:color="auto"/>
        <w:left w:val="none" w:sz="0" w:space="0" w:color="auto"/>
        <w:bottom w:val="none" w:sz="0" w:space="0" w:color="auto"/>
        <w:right w:val="none" w:sz="0" w:space="0" w:color="auto"/>
      </w:divBdr>
    </w:div>
    <w:div w:id="1154763643">
      <w:bodyDiv w:val="1"/>
      <w:marLeft w:val="0"/>
      <w:marRight w:val="0"/>
      <w:marTop w:val="0"/>
      <w:marBottom w:val="0"/>
      <w:divBdr>
        <w:top w:val="none" w:sz="0" w:space="0" w:color="auto"/>
        <w:left w:val="none" w:sz="0" w:space="0" w:color="auto"/>
        <w:bottom w:val="none" w:sz="0" w:space="0" w:color="auto"/>
        <w:right w:val="none" w:sz="0" w:space="0" w:color="auto"/>
      </w:divBdr>
    </w:div>
    <w:div w:id="1160123180">
      <w:bodyDiv w:val="1"/>
      <w:marLeft w:val="0"/>
      <w:marRight w:val="0"/>
      <w:marTop w:val="0"/>
      <w:marBottom w:val="0"/>
      <w:divBdr>
        <w:top w:val="none" w:sz="0" w:space="0" w:color="auto"/>
        <w:left w:val="none" w:sz="0" w:space="0" w:color="auto"/>
        <w:bottom w:val="none" w:sz="0" w:space="0" w:color="auto"/>
        <w:right w:val="none" w:sz="0" w:space="0" w:color="auto"/>
      </w:divBdr>
    </w:div>
    <w:div w:id="1161577847">
      <w:bodyDiv w:val="1"/>
      <w:marLeft w:val="0"/>
      <w:marRight w:val="0"/>
      <w:marTop w:val="0"/>
      <w:marBottom w:val="0"/>
      <w:divBdr>
        <w:top w:val="none" w:sz="0" w:space="0" w:color="auto"/>
        <w:left w:val="none" w:sz="0" w:space="0" w:color="auto"/>
        <w:bottom w:val="none" w:sz="0" w:space="0" w:color="auto"/>
        <w:right w:val="none" w:sz="0" w:space="0" w:color="auto"/>
      </w:divBdr>
      <w:divsChild>
        <w:div w:id="92171962">
          <w:marLeft w:val="274"/>
          <w:marRight w:val="0"/>
          <w:marTop w:val="0"/>
          <w:marBottom w:val="0"/>
          <w:divBdr>
            <w:top w:val="none" w:sz="0" w:space="0" w:color="auto"/>
            <w:left w:val="none" w:sz="0" w:space="0" w:color="auto"/>
            <w:bottom w:val="none" w:sz="0" w:space="0" w:color="auto"/>
            <w:right w:val="none" w:sz="0" w:space="0" w:color="auto"/>
          </w:divBdr>
        </w:div>
        <w:div w:id="777678077">
          <w:marLeft w:val="274"/>
          <w:marRight w:val="0"/>
          <w:marTop w:val="0"/>
          <w:marBottom w:val="0"/>
          <w:divBdr>
            <w:top w:val="none" w:sz="0" w:space="0" w:color="auto"/>
            <w:left w:val="none" w:sz="0" w:space="0" w:color="auto"/>
            <w:bottom w:val="none" w:sz="0" w:space="0" w:color="auto"/>
            <w:right w:val="none" w:sz="0" w:space="0" w:color="auto"/>
          </w:divBdr>
        </w:div>
        <w:div w:id="1542745369">
          <w:marLeft w:val="274"/>
          <w:marRight w:val="0"/>
          <w:marTop w:val="0"/>
          <w:marBottom w:val="0"/>
          <w:divBdr>
            <w:top w:val="none" w:sz="0" w:space="0" w:color="auto"/>
            <w:left w:val="none" w:sz="0" w:space="0" w:color="auto"/>
            <w:bottom w:val="none" w:sz="0" w:space="0" w:color="auto"/>
            <w:right w:val="none" w:sz="0" w:space="0" w:color="auto"/>
          </w:divBdr>
        </w:div>
        <w:div w:id="89356646">
          <w:marLeft w:val="274"/>
          <w:marRight w:val="0"/>
          <w:marTop w:val="0"/>
          <w:marBottom w:val="0"/>
          <w:divBdr>
            <w:top w:val="none" w:sz="0" w:space="0" w:color="auto"/>
            <w:left w:val="none" w:sz="0" w:space="0" w:color="auto"/>
            <w:bottom w:val="none" w:sz="0" w:space="0" w:color="auto"/>
            <w:right w:val="none" w:sz="0" w:space="0" w:color="auto"/>
          </w:divBdr>
        </w:div>
        <w:div w:id="1066873874">
          <w:marLeft w:val="274"/>
          <w:marRight w:val="0"/>
          <w:marTop w:val="0"/>
          <w:marBottom w:val="0"/>
          <w:divBdr>
            <w:top w:val="none" w:sz="0" w:space="0" w:color="auto"/>
            <w:left w:val="none" w:sz="0" w:space="0" w:color="auto"/>
            <w:bottom w:val="none" w:sz="0" w:space="0" w:color="auto"/>
            <w:right w:val="none" w:sz="0" w:space="0" w:color="auto"/>
          </w:divBdr>
        </w:div>
        <w:div w:id="1179345845">
          <w:marLeft w:val="274"/>
          <w:marRight w:val="0"/>
          <w:marTop w:val="0"/>
          <w:marBottom w:val="0"/>
          <w:divBdr>
            <w:top w:val="none" w:sz="0" w:space="0" w:color="auto"/>
            <w:left w:val="none" w:sz="0" w:space="0" w:color="auto"/>
            <w:bottom w:val="none" w:sz="0" w:space="0" w:color="auto"/>
            <w:right w:val="none" w:sz="0" w:space="0" w:color="auto"/>
          </w:divBdr>
        </w:div>
      </w:divsChild>
    </w:div>
    <w:div w:id="1172529797">
      <w:bodyDiv w:val="1"/>
      <w:marLeft w:val="0"/>
      <w:marRight w:val="0"/>
      <w:marTop w:val="0"/>
      <w:marBottom w:val="0"/>
      <w:divBdr>
        <w:top w:val="none" w:sz="0" w:space="0" w:color="auto"/>
        <w:left w:val="none" w:sz="0" w:space="0" w:color="auto"/>
        <w:bottom w:val="none" w:sz="0" w:space="0" w:color="auto"/>
        <w:right w:val="none" w:sz="0" w:space="0" w:color="auto"/>
      </w:divBdr>
      <w:divsChild>
        <w:div w:id="663506250">
          <w:marLeft w:val="274"/>
          <w:marRight w:val="0"/>
          <w:marTop w:val="0"/>
          <w:marBottom w:val="0"/>
          <w:divBdr>
            <w:top w:val="none" w:sz="0" w:space="0" w:color="auto"/>
            <w:left w:val="none" w:sz="0" w:space="0" w:color="auto"/>
            <w:bottom w:val="none" w:sz="0" w:space="0" w:color="auto"/>
            <w:right w:val="none" w:sz="0" w:space="0" w:color="auto"/>
          </w:divBdr>
        </w:div>
        <w:div w:id="1947080207">
          <w:marLeft w:val="274"/>
          <w:marRight w:val="0"/>
          <w:marTop w:val="0"/>
          <w:marBottom w:val="0"/>
          <w:divBdr>
            <w:top w:val="none" w:sz="0" w:space="0" w:color="auto"/>
            <w:left w:val="none" w:sz="0" w:space="0" w:color="auto"/>
            <w:bottom w:val="none" w:sz="0" w:space="0" w:color="auto"/>
            <w:right w:val="none" w:sz="0" w:space="0" w:color="auto"/>
          </w:divBdr>
        </w:div>
        <w:div w:id="2095322014">
          <w:marLeft w:val="274"/>
          <w:marRight w:val="0"/>
          <w:marTop w:val="0"/>
          <w:marBottom w:val="0"/>
          <w:divBdr>
            <w:top w:val="none" w:sz="0" w:space="0" w:color="auto"/>
            <w:left w:val="none" w:sz="0" w:space="0" w:color="auto"/>
            <w:bottom w:val="none" w:sz="0" w:space="0" w:color="auto"/>
            <w:right w:val="none" w:sz="0" w:space="0" w:color="auto"/>
          </w:divBdr>
        </w:div>
        <w:div w:id="784544911">
          <w:marLeft w:val="274"/>
          <w:marRight w:val="0"/>
          <w:marTop w:val="0"/>
          <w:marBottom w:val="0"/>
          <w:divBdr>
            <w:top w:val="none" w:sz="0" w:space="0" w:color="auto"/>
            <w:left w:val="none" w:sz="0" w:space="0" w:color="auto"/>
            <w:bottom w:val="none" w:sz="0" w:space="0" w:color="auto"/>
            <w:right w:val="none" w:sz="0" w:space="0" w:color="auto"/>
          </w:divBdr>
        </w:div>
        <w:div w:id="385225677">
          <w:marLeft w:val="274"/>
          <w:marRight w:val="0"/>
          <w:marTop w:val="0"/>
          <w:marBottom w:val="0"/>
          <w:divBdr>
            <w:top w:val="none" w:sz="0" w:space="0" w:color="auto"/>
            <w:left w:val="none" w:sz="0" w:space="0" w:color="auto"/>
            <w:bottom w:val="none" w:sz="0" w:space="0" w:color="auto"/>
            <w:right w:val="none" w:sz="0" w:space="0" w:color="auto"/>
          </w:divBdr>
        </w:div>
        <w:div w:id="881089304">
          <w:marLeft w:val="274"/>
          <w:marRight w:val="0"/>
          <w:marTop w:val="0"/>
          <w:marBottom w:val="0"/>
          <w:divBdr>
            <w:top w:val="none" w:sz="0" w:space="0" w:color="auto"/>
            <w:left w:val="none" w:sz="0" w:space="0" w:color="auto"/>
            <w:bottom w:val="none" w:sz="0" w:space="0" w:color="auto"/>
            <w:right w:val="none" w:sz="0" w:space="0" w:color="auto"/>
          </w:divBdr>
        </w:div>
      </w:divsChild>
    </w:div>
    <w:div w:id="1174491996">
      <w:bodyDiv w:val="1"/>
      <w:marLeft w:val="0"/>
      <w:marRight w:val="0"/>
      <w:marTop w:val="0"/>
      <w:marBottom w:val="0"/>
      <w:divBdr>
        <w:top w:val="none" w:sz="0" w:space="0" w:color="auto"/>
        <w:left w:val="none" w:sz="0" w:space="0" w:color="auto"/>
        <w:bottom w:val="none" w:sz="0" w:space="0" w:color="auto"/>
        <w:right w:val="none" w:sz="0" w:space="0" w:color="auto"/>
      </w:divBdr>
    </w:div>
    <w:div w:id="1176387837">
      <w:bodyDiv w:val="1"/>
      <w:marLeft w:val="0"/>
      <w:marRight w:val="0"/>
      <w:marTop w:val="0"/>
      <w:marBottom w:val="0"/>
      <w:divBdr>
        <w:top w:val="none" w:sz="0" w:space="0" w:color="auto"/>
        <w:left w:val="none" w:sz="0" w:space="0" w:color="auto"/>
        <w:bottom w:val="none" w:sz="0" w:space="0" w:color="auto"/>
        <w:right w:val="none" w:sz="0" w:space="0" w:color="auto"/>
      </w:divBdr>
    </w:div>
    <w:div w:id="1211456000">
      <w:bodyDiv w:val="1"/>
      <w:marLeft w:val="0"/>
      <w:marRight w:val="0"/>
      <w:marTop w:val="0"/>
      <w:marBottom w:val="0"/>
      <w:divBdr>
        <w:top w:val="none" w:sz="0" w:space="0" w:color="auto"/>
        <w:left w:val="none" w:sz="0" w:space="0" w:color="auto"/>
        <w:bottom w:val="none" w:sz="0" w:space="0" w:color="auto"/>
        <w:right w:val="none" w:sz="0" w:space="0" w:color="auto"/>
      </w:divBdr>
      <w:divsChild>
        <w:div w:id="841895717">
          <w:marLeft w:val="274"/>
          <w:marRight w:val="0"/>
          <w:marTop w:val="0"/>
          <w:marBottom w:val="0"/>
          <w:divBdr>
            <w:top w:val="none" w:sz="0" w:space="0" w:color="auto"/>
            <w:left w:val="none" w:sz="0" w:space="0" w:color="auto"/>
            <w:bottom w:val="none" w:sz="0" w:space="0" w:color="auto"/>
            <w:right w:val="none" w:sz="0" w:space="0" w:color="auto"/>
          </w:divBdr>
        </w:div>
        <w:div w:id="1674605921">
          <w:marLeft w:val="274"/>
          <w:marRight w:val="0"/>
          <w:marTop w:val="0"/>
          <w:marBottom w:val="0"/>
          <w:divBdr>
            <w:top w:val="none" w:sz="0" w:space="0" w:color="auto"/>
            <w:left w:val="none" w:sz="0" w:space="0" w:color="auto"/>
            <w:bottom w:val="none" w:sz="0" w:space="0" w:color="auto"/>
            <w:right w:val="none" w:sz="0" w:space="0" w:color="auto"/>
          </w:divBdr>
        </w:div>
      </w:divsChild>
    </w:div>
    <w:div w:id="1237007791">
      <w:bodyDiv w:val="1"/>
      <w:marLeft w:val="0"/>
      <w:marRight w:val="0"/>
      <w:marTop w:val="0"/>
      <w:marBottom w:val="0"/>
      <w:divBdr>
        <w:top w:val="none" w:sz="0" w:space="0" w:color="auto"/>
        <w:left w:val="none" w:sz="0" w:space="0" w:color="auto"/>
        <w:bottom w:val="none" w:sz="0" w:space="0" w:color="auto"/>
        <w:right w:val="none" w:sz="0" w:space="0" w:color="auto"/>
      </w:divBdr>
    </w:div>
    <w:div w:id="1270237617">
      <w:bodyDiv w:val="1"/>
      <w:marLeft w:val="0"/>
      <w:marRight w:val="0"/>
      <w:marTop w:val="0"/>
      <w:marBottom w:val="0"/>
      <w:divBdr>
        <w:top w:val="none" w:sz="0" w:space="0" w:color="auto"/>
        <w:left w:val="none" w:sz="0" w:space="0" w:color="auto"/>
        <w:bottom w:val="none" w:sz="0" w:space="0" w:color="auto"/>
        <w:right w:val="none" w:sz="0" w:space="0" w:color="auto"/>
      </w:divBdr>
      <w:divsChild>
        <w:div w:id="1083917112">
          <w:marLeft w:val="274"/>
          <w:marRight w:val="0"/>
          <w:marTop w:val="0"/>
          <w:marBottom w:val="0"/>
          <w:divBdr>
            <w:top w:val="none" w:sz="0" w:space="0" w:color="auto"/>
            <w:left w:val="none" w:sz="0" w:space="0" w:color="auto"/>
            <w:bottom w:val="none" w:sz="0" w:space="0" w:color="auto"/>
            <w:right w:val="none" w:sz="0" w:space="0" w:color="auto"/>
          </w:divBdr>
        </w:div>
        <w:div w:id="1418675063">
          <w:marLeft w:val="274"/>
          <w:marRight w:val="0"/>
          <w:marTop w:val="0"/>
          <w:marBottom w:val="0"/>
          <w:divBdr>
            <w:top w:val="none" w:sz="0" w:space="0" w:color="auto"/>
            <w:left w:val="none" w:sz="0" w:space="0" w:color="auto"/>
            <w:bottom w:val="none" w:sz="0" w:space="0" w:color="auto"/>
            <w:right w:val="none" w:sz="0" w:space="0" w:color="auto"/>
          </w:divBdr>
        </w:div>
        <w:div w:id="1313755288">
          <w:marLeft w:val="274"/>
          <w:marRight w:val="0"/>
          <w:marTop w:val="0"/>
          <w:marBottom w:val="0"/>
          <w:divBdr>
            <w:top w:val="none" w:sz="0" w:space="0" w:color="auto"/>
            <w:left w:val="none" w:sz="0" w:space="0" w:color="auto"/>
            <w:bottom w:val="none" w:sz="0" w:space="0" w:color="auto"/>
            <w:right w:val="none" w:sz="0" w:space="0" w:color="auto"/>
          </w:divBdr>
        </w:div>
        <w:div w:id="2047636362">
          <w:marLeft w:val="274"/>
          <w:marRight w:val="0"/>
          <w:marTop w:val="0"/>
          <w:marBottom w:val="0"/>
          <w:divBdr>
            <w:top w:val="none" w:sz="0" w:space="0" w:color="auto"/>
            <w:left w:val="none" w:sz="0" w:space="0" w:color="auto"/>
            <w:bottom w:val="none" w:sz="0" w:space="0" w:color="auto"/>
            <w:right w:val="none" w:sz="0" w:space="0" w:color="auto"/>
          </w:divBdr>
        </w:div>
        <w:div w:id="674384548">
          <w:marLeft w:val="274"/>
          <w:marRight w:val="0"/>
          <w:marTop w:val="0"/>
          <w:marBottom w:val="0"/>
          <w:divBdr>
            <w:top w:val="none" w:sz="0" w:space="0" w:color="auto"/>
            <w:left w:val="none" w:sz="0" w:space="0" w:color="auto"/>
            <w:bottom w:val="none" w:sz="0" w:space="0" w:color="auto"/>
            <w:right w:val="none" w:sz="0" w:space="0" w:color="auto"/>
          </w:divBdr>
        </w:div>
        <w:div w:id="1541672062">
          <w:marLeft w:val="274"/>
          <w:marRight w:val="0"/>
          <w:marTop w:val="0"/>
          <w:marBottom w:val="0"/>
          <w:divBdr>
            <w:top w:val="none" w:sz="0" w:space="0" w:color="auto"/>
            <w:left w:val="none" w:sz="0" w:space="0" w:color="auto"/>
            <w:bottom w:val="none" w:sz="0" w:space="0" w:color="auto"/>
            <w:right w:val="none" w:sz="0" w:space="0" w:color="auto"/>
          </w:divBdr>
        </w:div>
      </w:divsChild>
    </w:div>
    <w:div w:id="1275017057">
      <w:bodyDiv w:val="1"/>
      <w:marLeft w:val="0"/>
      <w:marRight w:val="0"/>
      <w:marTop w:val="0"/>
      <w:marBottom w:val="0"/>
      <w:divBdr>
        <w:top w:val="none" w:sz="0" w:space="0" w:color="auto"/>
        <w:left w:val="none" w:sz="0" w:space="0" w:color="auto"/>
        <w:bottom w:val="none" w:sz="0" w:space="0" w:color="auto"/>
        <w:right w:val="none" w:sz="0" w:space="0" w:color="auto"/>
      </w:divBdr>
    </w:div>
    <w:div w:id="1283610818">
      <w:bodyDiv w:val="1"/>
      <w:marLeft w:val="0"/>
      <w:marRight w:val="0"/>
      <w:marTop w:val="0"/>
      <w:marBottom w:val="0"/>
      <w:divBdr>
        <w:top w:val="none" w:sz="0" w:space="0" w:color="auto"/>
        <w:left w:val="none" w:sz="0" w:space="0" w:color="auto"/>
        <w:bottom w:val="none" w:sz="0" w:space="0" w:color="auto"/>
        <w:right w:val="none" w:sz="0" w:space="0" w:color="auto"/>
      </w:divBdr>
      <w:divsChild>
        <w:div w:id="1827167028">
          <w:marLeft w:val="274"/>
          <w:marRight w:val="0"/>
          <w:marTop w:val="0"/>
          <w:marBottom w:val="0"/>
          <w:divBdr>
            <w:top w:val="none" w:sz="0" w:space="0" w:color="auto"/>
            <w:left w:val="none" w:sz="0" w:space="0" w:color="auto"/>
            <w:bottom w:val="none" w:sz="0" w:space="0" w:color="auto"/>
            <w:right w:val="none" w:sz="0" w:space="0" w:color="auto"/>
          </w:divBdr>
        </w:div>
        <w:div w:id="309019751">
          <w:marLeft w:val="274"/>
          <w:marRight w:val="0"/>
          <w:marTop w:val="0"/>
          <w:marBottom w:val="0"/>
          <w:divBdr>
            <w:top w:val="none" w:sz="0" w:space="0" w:color="auto"/>
            <w:left w:val="none" w:sz="0" w:space="0" w:color="auto"/>
            <w:bottom w:val="none" w:sz="0" w:space="0" w:color="auto"/>
            <w:right w:val="none" w:sz="0" w:space="0" w:color="auto"/>
          </w:divBdr>
        </w:div>
      </w:divsChild>
    </w:div>
    <w:div w:id="1293563228">
      <w:bodyDiv w:val="1"/>
      <w:marLeft w:val="0"/>
      <w:marRight w:val="0"/>
      <w:marTop w:val="0"/>
      <w:marBottom w:val="0"/>
      <w:divBdr>
        <w:top w:val="none" w:sz="0" w:space="0" w:color="auto"/>
        <w:left w:val="none" w:sz="0" w:space="0" w:color="auto"/>
        <w:bottom w:val="none" w:sz="0" w:space="0" w:color="auto"/>
        <w:right w:val="none" w:sz="0" w:space="0" w:color="auto"/>
      </w:divBdr>
    </w:div>
    <w:div w:id="1295714750">
      <w:bodyDiv w:val="1"/>
      <w:marLeft w:val="0"/>
      <w:marRight w:val="0"/>
      <w:marTop w:val="0"/>
      <w:marBottom w:val="0"/>
      <w:divBdr>
        <w:top w:val="none" w:sz="0" w:space="0" w:color="auto"/>
        <w:left w:val="none" w:sz="0" w:space="0" w:color="auto"/>
        <w:bottom w:val="none" w:sz="0" w:space="0" w:color="auto"/>
        <w:right w:val="none" w:sz="0" w:space="0" w:color="auto"/>
      </w:divBdr>
    </w:div>
    <w:div w:id="1313830015">
      <w:bodyDiv w:val="1"/>
      <w:marLeft w:val="0"/>
      <w:marRight w:val="0"/>
      <w:marTop w:val="0"/>
      <w:marBottom w:val="0"/>
      <w:divBdr>
        <w:top w:val="none" w:sz="0" w:space="0" w:color="auto"/>
        <w:left w:val="none" w:sz="0" w:space="0" w:color="auto"/>
        <w:bottom w:val="none" w:sz="0" w:space="0" w:color="auto"/>
        <w:right w:val="none" w:sz="0" w:space="0" w:color="auto"/>
      </w:divBdr>
      <w:divsChild>
        <w:div w:id="1461269586">
          <w:marLeft w:val="-225"/>
          <w:marRight w:val="-225"/>
          <w:marTop w:val="0"/>
          <w:marBottom w:val="0"/>
          <w:divBdr>
            <w:top w:val="none" w:sz="0" w:space="0" w:color="auto"/>
            <w:left w:val="none" w:sz="0" w:space="0" w:color="auto"/>
            <w:bottom w:val="none" w:sz="0" w:space="0" w:color="auto"/>
            <w:right w:val="none" w:sz="0" w:space="0" w:color="auto"/>
          </w:divBdr>
          <w:divsChild>
            <w:div w:id="10960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1057">
      <w:bodyDiv w:val="1"/>
      <w:marLeft w:val="0"/>
      <w:marRight w:val="0"/>
      <w:marTop w:val="0"/>
      <w:marBottom w:val="0"/>
      <w:divBdr>
        <w:top w:val="none" w:sz="0" w:space="0" w:color="auto"/>
        <w:left w:val="none" w:sz="0" w:space="0" w:color="auto"/>
        <w:bottom w:val="none" w:sz="0" w:space="0" w:color="auto"/>
        <w:right w:val="none" w:sz="0" w:space="0" w:color="auto"/>
      </w:divBdr>
      <w:divsChild>
        <w:div w:id="52628941">
          <w:marLeft w:val="446"/>
          <w:marRight w:val="0"/>
          <w:marTop w:val="0"/>
          <w:marBottom w:val="0"/>
          <w:divBdr>
            <w:top w:val="none" w:sz="0" w:space="0" w:color="auto"/>
            <w:left w:val="none" w:sz="0" w:space="0" w:color="auto"/>
            <w:bottom w:val="none" w:sz="0" w:space="0" w:color="auto"/>
            <w:right w:val="none" w:sz="0" w:space="0" w:color="auto"/>
          </w:divBdr>
        </w:div>
        <w:div w:id="262033873">
          <w:marLeft w:val="446"/>
          <w:marRight w:val="0"/>
          <w:marTop w:val="0"/>
          <w:marBottom w:val="0"/>
          <w:divBdr>
            <w:top w:val="none" w:sz="0" w:space="0" w:color="auto"/>
            <w:left w:val="none" w:sz="0" w:space="0" w:color="auto"/>
            <w:bottom w:val="none" w:sz="0" w:space="0" w:color="auto"/>
            <w:right w:val="none" w:sz="0" w:space="0" w:color="auto"/>
          </w:divBdr>
        </w:div>
        <w:div w:id="1978141482">
          <w:marLeft w:val="446"/>
          <w:marRight w:val="0"/>
          <w:marTop w:val="0"/>
          <w:marBottom w:val="0"/>
          <w:divBdr>
            <w:top w:val="none" w:sz="0" w:space="0" w:color="auto"/>
            <w:left w:val="none" w:sz="0" w:space="0" w:color="auto"/>
            <w:bottom w:val="none" w:sz="0" w:space="0" w:color="auto"/>
            <w:right w:val="none" w:sz="0" w:space="0" w:color="auto"/>
          </w:divBdr>
        </w:div>
        <w:div w:id="359624575">
          <w:marLeft w:val="446"/>
          <w:marRight w:val="0"/>
          <w:marTop w:val="0"/>
          <w:marBottom w:val="0"/>
          <w:divBdr>
            <w:top w:val="none" w:sz="0" w:space="0" w:color="auto"/>
            <w:left w:val="none" w:sz="0" w:space="0" w:color="auto"/>
            <w:bottom w:val="none" w:sz="0" w:space="0" w:color="auto"/>
            <w:right w:val="none" w:sz="0" w:space="0" w:color="auto"/>
          </w:divBdr>
        </w:div>
        <w:div w:id="909968763">
          <w:marLeft w:val="446"/>
          <w:marRight w:val="0"/>
          <w:marTop w:val="0"/>
          <w:marBottom w:val="0"/>
          <w:divBdr>
            <w:top w:val="none" w:sz="0" w:space="0" w:color="auto"/>
            <w:left w:val="none" w:sz="0" w:space="0" w:color="auto"/>
            <w:bottom w:val="none" w:sz="0" w:space="0" w:color="auto"/>
            <w:right w:val="none" w:sz="0" w:space="0" w:color="auto"/>
          </w:divBdr>
        </w:div>
      </w:divsChild>
    </w:div>
    <w:div w:id="1326086667">
      <w:bodyDiv w:val="1"/>
      <w:marLeft w:val="0"/>
      <w:marRight w:val="0"/>
      <w:marTop w:val="0"/>
      <w:marBottom w:val="0"/>
      <w:divBdr>
        <w:top w:val="none" w:sz="0" w:space="0" w:color="auto"/>
        <w:left w:val="none" w:sz="0" w:space="0" w:color="auto"/>
        <w:bottom w:val="none" w:sz="0" w:space="0" w:color="auto"/>
        <w:right w:val="none" w:sz="0" w:space="0" w:color="auto"/>
      </w:divBdr>
    </w:div>
    <w:div w:id="1352562901">
      <w:bodyDiv w:val="1"/>
      <w:marLeft w:val="0"/>
      <w:marRight w:val="0"/>
      <w:marTop w:val="0"/>
      <w:marBottom w:val="0"/>
      <w:divBdr>
        <w:top w:val="none" w:sz="0" w:space="0" w:color="auto"/>
        <w:left w:val="none" w:sz="0" w:space="0" w:color="auto"/>
        <w:bottom w:val="none" w:sz="0" w:space="0" w:color="auto"/>
        <w:right w:val="none" w:sz="0" w:space="0" w:color="auto"/>
      </w:divBdr>
      <w:divsChild>
        <w:div w:id="623073688">
          <w:marLeft w:val="274"/>
          <w:marRight w:val="0"/>
          <w:marTop w:val="0"/>
          <w:marBottom w:val="0"/>
          <w:divBdr>
            <w:top w:val="none" w:sz="0" w:space="0" w:color="auto"/>
            <w:left w:val="none" w:sz="0" w:space="0" w:color="auto"/>
            <w:bottom w:val="none" w:sz="0" w:space="0" w:color="auto"/>
            <w:right w:val="none" w:sz="0" w:space="0" w:color="auto"/>
          </w:divBdr>
        </w:div>
      </w:divsChild>
    </w:div>
    <w:div w:id="1373965194">
      <w:bodyDiv w:val="1"/>
      <w:marLeft w:val="0"/>
      <w:marRight w:val="0"/>
      <w:marTop w:val="0"/>
      <w:marBottom w:val="0"/>
      <w:divBdr>
        <w:top w:val="none" w:sz="0" w:space="0" w:color="auto"/>
        <w:left w:val="none" w:sz="0" w:space="0" w:color="auto"/>
        <w:bottom w:val="none" w:sz="0" w:space="0" w:color="auto"/>
        <w:right w:val="none" w:sz="0" w:space="0" w:color="auto"/>
      </w:divBdr>
      <w:divsChild>
        <w:div w:id="1597515383">
          <w:marLeft w:val="274"/>
          <w:marRight w:val="0"/>
          <w:marTop w:val="0"/>
          <w:marBottom w:val="0"/>
          <w:divBdr>
            <w:top w:val="none" w:sz="0" w:space="0" w:color="auto"/>
            <w:left w:val="none" w:sz="0" w:space="0" w:color="auto"/>
            <w:bottom w:val="none" w:sz="0" w:space="0" w:color="auto"/>
            <w:right w:val="none" w:sz="0" w:space="0" w:color="auto"/>
          </w:divBdr>
        </w:div>
        <w:div w:id="1936788618">
          <w:marLeft w:val="274"/>
          <w:marRight w:val="0"/>
          <w:marTop w:val="0"/>
          <w:marBottom w:val="0"/>
          <w:divBdr>
            <w:top w:val="none" w:sz="0" w:space="0" w:color="auto"/>
            <w:left w:val="none" w:sz="0" w:space="0" w:color="auto"/>
            <w:bottom w:val="none" w:sz="0" w:space="0" w:color="auto"/>
            <w:right w:val="none" w:sz="0" w:space="0" w:color="auto"/>
          </w:divBdr>
        </w:div>
        <w:div w:id="66730981">
          <w:marLeft w:val="274"/>
          <w:marRight w:val="0"/>
          <w:marTop w:val="0"/>
          <w:marBottom w:val="0"/>
          <w:divBdr>
            <w:top w:val="none" w:sz="0" w:space="0" w:color="auto"/>
            <w:left w:val="none" w:sz="0" w:space="0" w:color="auto"/>
            <w:bottom w:val="none" w:sz="0" w:space="0" w:color="auto"/>
            <w:right w:val="none" w:sz="0" w:space="0" w:color="auto"/>
          </w:divBdr>
        </w:div>
      </w:divsChild>
    </w:div>
    <w:div w:id="1403676065">
      <w:bodyDiv w:val="1"/>
      <w:marLeft w:val="0"/>
      <w:marRight w:val="0"/>
      <w:marTop w:val="0"/>
      <w:marBottom w:val="0"/>
      <w:divBdr>
        <w:top w:val="none" w:sz="0" w:space="0" w:color="auto"/>
        <w:left w:val="none" w:sz="0" w:space="0" w:color="auto"/>
        <w:bottom w:val="none" w:sz="0" w:space="0" w:color="auto"/>
        <w:right w:val="none" w:sz="0" w:space="0" w:color="auto"/>
      </w:divBdr>
    </w:div>
    <w:div w:id="1420642410">
      <w:bodyDiv w:val="1"/>
      <w:marLeft w:val="0"/>
      <w:marRight w:val="0"/>
      <w:marTop w:val="0"/>
      <w:marBottom w:val="0"/>
      <w:divBdr>
        <w:top w:val="none" w:sz="0" w:space="0" w:color="auto"/>
        <w:left w:val="none" w:sz="0" w:space="0" w:color="auto"/>
        <w:bottom w:val="none" w:sz="0" w:space="0" w:color="auto"/>
        <w:right w:val="none" w:sz="0" w:space="0" w:color="auto"/>
      </w:divBdr>
      <w:divsChild>
        <w:div w:id="1844926682">
          <w:marLeft w:val="274"/>
          <w:marRight w:val="0"/>
          <w:marTop w:val="0"/>
          <w:marBottom w:val="0"/>
          <w:divBdr>
            <w:top w:val="none" w:sz="0" w:space="0" w:color="auto"/>
            <w:left w:val="none" w:sz="0" w:space="0" w:color="auto"/>
            <w:bottom w:val="none" w:sz="0" w:space="0" w:color="auto"/>
            <w:right w:val="none" w:sz="0" w:space="0" w:color="auto"/>
          </w:divBdr>
        </w:div>
      </w:divsChild>
    </w:div>
    <w:div w:id="1425498471">
      <w:bodyDiv w:val="1"/>
      <w:marLeft w:val="0"/>
      <w:marRight w:val="0"/>
      <w:marTop w:val="0"/>
      <w:marBottom w:val="0"/>
      <w:divBdr>
        <w:top w:val="none" w:sz="0" w:space="0" w:color="auto"/>
        <w:left w:val="none" w:sz="0" w:space="0" w:color="auto"/>
        <w:bottom w:val="none" w:sz="0" w:space="0" w:color="auto"/>
        <w:right w:val="none" w:sz="0" w:space="0" w:color="auto"/>
      </w:divBdr>
    </w:div>
    <w:div w:id="1438139063">
      <w:bodyDiv w:val="1"/>
      <w:marLeft w:val="0"/>
      <w:marRight w:val="0"/>
      <w:marTop w:val="0"/>
      <w:marBottom w:val="0"/>
      <w:divBdr>
        <w:top w:val="none" w:sz="0" w:space="0" w:color="auto"/>
        <w:left w:val="none" w:sz="0" w:space="0" w:color="auto"/>
        <w:bottom w:val="none" w:sz="0" w:space="0" w:color="auto"/>
        <w:right w:val="none" w:sz="0" w:space="0" w:color="auto"/>
      </w:divBdr>
    </w:div>
    <w:div w:id="1456218671">
      <w:bodyDiv w:val="1"/>
      <w:marLeft w:val="0"/>
      <w:marRight w:val="0"/>
      <w:marTop w:val="0"/>
      <w:marBottom w:val="0"/>
      <w:divBdr>
        <w:top w:val="none" w:sz="0" w:space="0" w:color="auto"/>
        <w:left w:val="none" w:sz="0" w:space="0" w:color="auto"/>
        <w:bottom w:val="none" w:sz="0" w:space="0" w:color="auto"/>
        <w:right w:val="none" w:sz="0" w:space="0" w:color="auto"/>
      </w:divBdr>
    </w:div>
    <w:div w:id="1472477782">
      <w:bodyDiv w:val="1"/>
      <w:marLeft w:val="0"/>
      <w:marRight w:val="0"/>
      <w:marTop w:val="0"/>
      <w:marBottom w:val="0"/>
      <w:divBdr>
        <w:top w:val="none" w:sz="0" w:space="0" w:color="auto"/>
        <w:left w:val="none" w:sz="0" w:space="0" w:color="auto"/>
        <w:bottom w:val="none" w:sz="0" w:space="0" w:color="auto"/>
        <w:right w:val="none" w:sz="0" w:space="0" w:color="auto"/>
      </w:divBdr>
    </w:div>
    <w:div w:id="1496189309">
      <w:bodyDiv w:val="1"/>
      <w:marLeft w:val="0"/>
      <w:marRight w:val="0"/>
      <w:marTop w:val="0"/>
      <w:marBottom w:val="0"/>
      <w:divBdr>
        <w:top w:val="none" w:sz="0" w:space="0" w:color="auto"/>
        <w:left w:val="none" w:sz="0" w:space="0" w:color="auto"/>
        <w:bottom w:val="none" w:sz="0" w:space="0" w:color="auto"/>
        <w:right w:val="none" w:sz="0" w:space="0" w:color="auto"/>
      </w:divBdr>
      <w:divsChild>
        <w:div w:id="234711159">
          <w:marLeft w:val="274"/>
          <w:marRight w:val="0"/>
          <w:marTop w:val="0"/>
          <w:marBottom w:val="0"/>
          <w:divBdr>
            <w:top w:val="none" w:sz="0" w:space="0" w:color="auto"/>
            <w:left w:val="none" w:sz="0" w:space="0" w:color="auto"/>
            <w:bottom w:val="none" w:sz="0" w:space="0" w:color="auto"/>
            <w:right w:val="none" w:sz="0" w:space="0" w:color="auto"/>
          </w:divBdr>
        </w:div>
        <w:div w:id="1026758516">
          <w:marLeft w:val="274"/>
          <w:marRight w:val="0"/>
          <w:marTop w:val="0"/>
          <w:marBottom w:val="0"/>
          <w:divBdr>
            <w:top w:val="none" w:sz="0" w:space="0" w:color="auto"/>
            <w:left w:val="none" w:sz="0" w:space="0" w:color="auto"/>
            <w:bottom w:val="none" w:sz="0" w:space="0" w:color="auto"/>
            <w:right w:val="none" w:sz="0" w:space="0" w:color="auto"/>
          </w:divBdr>
        </w:div>
      </w:divsChild>
    </w:div>
    <w:div w:id="1526361330">
      <w:bodyDiv w:val="1"/>
      <w:marLeft w:val="0"/>
      <w:marRight w:val="0"/>
      <w:marTop w:val="0"/>
      <w:marBottom w:val="0"/>
      <w:divBdr>
        <w:top w:val="none" w:sz="0" w:space="0" w:color="auto"/>
        <w:left w:val="none" w:sz="0" w:space="0" w:color="auto"/>
        <w:bottom w:val="none" w:sz="0" w:space="0" w:color="auto"/>
        <w:right w:val="none" w:sz="0" w:space="0" w:color="auto"/>
      </w:divBdr>
    </w:div>
    <w:div w:id="1531995318">
      <w:bodyDiv w:val="1"/>
      <w:marLeft w:val="0"/>
      <w:marRight w:val="0"/>
      <w:marTop w:val="0"/>
      <w:marBottom w:val="0"/>
      <w:divBdr>
        <w:top w:val="none" w:sz="0" w:space="0" w:color="auto"/>
        <w:left w:val="none" w:sz="0" w:space="0" w:color="auto"/>
        <w:bottom w:val="none" w:sz="0" w:space="0" w:color="auto"/>
        <w:right w:val="none" w:sz="0" w:space="0" w:color="auto"/>
      </w:divBdr>
    </w:div>
    <w:div w:id="1549956295">
      <w:bodyDiv w:val="1"/>
      <w:marLeft w:val="0"/>
      <w:marRight w:val="0"/>
      <w:marTop w:val="0"/>
      <w:marBottom w:val="0"/>
      <w:divBdr>
        <w:top w:val="none" w:sz="0" w:space="0" w:color="auto"/>
        <w:left w:val="none" w:sz="0" w:space="0" w:color="auto"/>
        <w:bottom w:val="none" w:sz="0" w:space="0" w:color="auto"/>
        <w:right w:val="none" w:sz="0" w:space="0" w:color="auto"/>
      </w:divBdr>
    </w:div>
    <w:div w:id="1574967072">
      <w:bodyDiv w:val="1"/>
      <w:marLeft w:val="0"/>
      <w:marRight w:val="0"/>
      <w:marTop w:val="0"/>
      <w:marBottom w:val="0"/>
      <w:divBdr>
        <w:top w:val="none" w:sz="0" w:space="0" w:color="auto"/>
        <w:left w:val="none" w:sz="0" w:space="0" w:color="auto"/>
        <w:bottom w:val="none" w:sz="0" w:space="0" w:color="auto"/>
        <w:right w:val="none" w:sz="0" w:space="0" w:color="auto"/>
      </w:divBdr>
    </w:div>
    <w:div w:id="1600261981">
      <w:bodyDiv w:val="1"/>
      <w:marLeft w:val="0"/>
      <w:marRight w:val="0"/>
      <w:marTop w:val="0"/>
      <w:marBottom w:val="0"/>
      <w:divBdr>
        <w:top w:val="none" w:sz="0" w:space="0" w:color="auto"/>
        <w:left w:val="none" w:sz="0" w:space="0" w:color="auto"/>
        <w:bottom w:val="none" w:sz="0" w:space="0" w:color="auto"/>
        <w:right w:val="none" w:sz="0" w:space="0" w:color="auto"/>
      </w:divBdr>
    </w:div>
    <w:div w:id="1612585423">
      <w:bodyDiv w:val="1"/>
      <w:marLeft w:val="0"/>
      <w:marRight w:val="0"/>
      <w:marTop w:val="0"/>
      <w:marBottom w:val="0"/>
      <w:divBdr>
        <w:top w:val="none" w:sz="0" w:space="0" w:color="auto"/>
        <w:left w:val="none" w:sz="0" w:space="0" w:color="auto"/>
        <w:bottom w:val="none" w:sz="0" w:space="0" w:color="auto"/>
        <w:right w:val="none" w:sz="0" w:space="0" w:color="auto"/>
      </w:divBdr>
    </w:div>
    <w:div w:id="1655521763">
      <w:bodyDiv w:val="1"/>
      <w:marLeft w:val="0"/>
      <w:marRight w:val="0"/>
      <w:marTop w:val="0"/>
      <w:marBottom w:val="0"/>
      <w:divBdr>
        <w:top w:val="none" w:sz="0" w:space="0" w:color="auto"/>
        <w:left w:val="none" w:sz="0" w:space="0" w:color="auto"/>
        <w:bottom w:val="none" w:sz="0" w:space="0" w:color="auto"/>
        <w:right w:val="none" w:sz="0" w:space="0" w:color="auto"/>
      </w:divBdr>
    </w:div>
    <w:div w:id="1681353340">
      <w:bodyDiv w:val="1"/>
      <w:marLeft w:val="0"/>
      <w:marRight w:val="0"/>
      <w:marTop w:val="0"/>
      <w:marBottom w:val="0"/>
      <w:divBdr>
        <w:top w:val="none" w:sz="0" w:space="0" w:color="auto"/>
        <w:left w:val="none" w:sz="0" w:space="0" w:color="auto"/>
        <w:bottom w:val="none" w:sz="0" w:space="0" w:color="auto"/>
        <w:right w:val="none" w:sz="0" w:space="0" w:color="auto"/>
      </w:divBdr>
      <w:divsChild>
        <w:div w:id="2117749398">
          <w:marLeft w:val="274"/>
          <w:marRight w:val="0"/>
          <w:marTop w:val="0"/>
          <w:marBottom w:val="0"/>
          <w:divBdr>
            <w:top w:val="none" w:sz="0" w:space="0" w:color="auto"/>
            <w:left w:val="none" w:sz="0" w:space="0" w:color="auto"/>
            <w:bottom w:val="none" w:sz="0" w:space="0" w:color="auto"/>
            <w:right w:val="none" w:sz="0" w:space="0" w:color="auto"/>
          </w:divBdr>
        </w:div>
        <w:div w:id="489828241">
          <w:marLeft w:val="274"/>
          <w:marRight w:val="0"/>
          <w:marTop w:val="0"/>
          <w:marBottom w:val="0"/>
          <w:divBdr>
            <w:top w:val="none" w:sz="0" w:space="0" w:color="auto"/>
            <w:left w:val="none" w:sz="0" w:space="0" w:color="auto"/>
            <w:bottom w:val="none" w:sz="0" w:space="0" w:color="auto"/>
            <w:right w:val="none" w:sz="0" w:space="0" w:color="auto"/>
          </w:divBdr>
        </w:div>
        <w:div w:id="443885405">
          <w:marLeft w:val="274"/>
          <w:marRight w:val="0"/>
          <w:marTop w:val="0"/>
          <w:marBottom w:val="0"/>
          <w:divBdr>
            <w:top w:val="none" w:sz="0" w:space="0" w:color="auto"/>
            <w:left w:val="none" w:sz="0" w:space="0" w:color="auto"/>
            <w:bottom w:val="none" w:sz="0" w:space="0" w:color="auto"/>
            <w:right w:val="none" w:sz="0" w:space="0" w:color="auto"/>
          </w:divBdr>
        </w:div>
        <w:div w:id="1675448481">
          <w:marLeft w:val="274"/>
          <w:marRight w:val="0"/>
          <w:marTop w:val="0"/>
          <w:marBottom w:val="0"/>
          <w:divBdr>
            <w:top w:val="none" w:sz="0" w:space="0" w:color="auto"/>
            <w:left w:val="none" w:sz="0" w:space="0" w:color="auto"/>
            <w:bottom w:val="none" w:sz="0" w:space="0" w:color="auto"/>
            <w:right w:val="none" w:sz="0" w:space="0" w:color="auto"/>
          </w:divBdr>
        </w:div>
        <w:div w:id="903102249">
          <w:marLeft w:val="274"/>
          <w:marRight w:val="0"/>
          <w:marTop w:val="0"/>
          <w:marBottom w:val="0"/>
          <w:divBdr>
            <w:top w:val="none" w:sz="0" w:space="0" w:color="auto"/>
            <w:left w:val="none" w:sz="0" w:space="0" w:color="auto"/>
            <w:bottom w:val="none" w:sz="0" w:space="0" w:color="auto"/>
            <w:right w:val="none" w:sz="0" w:space="0" w:color="auto"/>
          </w:divBdr>
        </w:div>
        <w:div w:id="1766531304">
          <w:marLeft w:val="274"/>
          <w:marRight w:val="0"/>
          <w:marTop w:val="0"/>
          <w:marBottom w:val="0"/>
          <w:divBdr>
            <w:top w:val="none" w:sz="0" w:space="0" w:color="auto"/>
            <w:left w:val="none" w:sz="0" w:space="0" w:color="auto"/>
            <w:bottom w:val="none" w:sz="0" w:space="0" w:color="auto"/>
            <w:right w:val="none" w:sz="0" w:space="0" w:color="auto"/>
          </w:divBdr>
        </w:div>
        <w:div w:id="1313488377">
          <w:marLeft w:val="274"/>
          <w:marRight w:val="0"/>
          <w:marTop w:val="0"/>
          <w:marBottom w:val="0"/>
          <w:divBdr>
            <w:top w:val="none" w:sz="0" w:space="0" w:color="auto"/>
            <w:left w:val="none" w:sz="0" w:space="0" w:color="auto"/>
            <w:bottom w:val="none" w:sz="0" w:space="0" w:color="auto"/>
            <w:right w:val="none" w:sz="0" w:space="0" w:color="auto"/>
          </w:divBdr>
        </w:div>
        <w:div w:id="941886429">
          <w:marLeft w:val="274"/>
          <w:marRight w:val="0"/>
          <w:marTop w:val="0"/>
          <w:marBottom w:val="0"/>
          <w:divBdr>
            <w:top w:val="none" w:sz="0" w:space="0" w:color="auto"/>
            <w:left w:val="none" w:sz="0" w:space="0" w:color="auto"/>
            <w:bottom w:val="none" w:sz="0" w:space="0" w:color="auto"/>
            <w:right w:val="none" w:sz="0" w:space="0" w:color="auto"/>
          </w:divBdr>
        </w:div>
        <w:div w:id="1278952050">
          <w:marLeft w:val="274"/>
          <w:marRight w:val="0"/>
          <w:marTop w:val="0"/>
          <w:marBottom w:val="0"/>
          <w:divBdr>
            <w:top w:val="none" w:sz="0" w:space="0" w:color="auto"/>
            <w:left w:val="none" w:sz="0" w:space="0" w:color="auto"/>
            <w:bottom w:val="none" w:sz="0" w:space="0" w:color="auto"/>
            <w:right w:val="none" w:sz="0" w:space="0" w:color="auto"/>
          </w:divBdr>
        </w:div>
        <w:div w:id="433130285">
          <w:marLeft w:val="274"/>
          <w:marRight w:val="0"/>
          <w:marTop w:val="0"/>
          <w:marBottom w:val="0"/>
          <w:divBdr>
            <w:top w:val="none" w:sz="0" w:space="0" w:color="auto"/>
            <w:left w:val="none" w:sz="0" w:space="0" w:color="auto"/>
            <w:bottom w:val="none" w:sz="0" w:space="0" w:color="auto"/>
            <w:right w:val="none" w:sz="0" w:space="0" w:color="auto"/>
          </w:divBdr>
        </w:div>
        <w:div w:id="1189948608">
          <w:marLeft w:val="274"/>
          <w:marRight w:val="0"/>
          <w:marTop w:val="0"/>
          <w:marBottom w:val="0"/>
          <w:divBdr>
            <w:top w:val="none" w:sz="0" w:space="0" w:color="auto"/>
            <w:left w:val="none" w:sz="0" w:space="0" w:color="auto"/>
            <w:bottom w:val="none" w:sz="0" w:space="0" w:color="auto"/>
            <w:right w:val="none" w:sz="0" w:space="0" w:color="auto"/>
          </w:divBdr>
        </w:div>
      </w:divsChild>
    </w:div>
    <w:div w:id="1685741092">
      <w:bodyDiv w:val="1"/>
      <w:marLeft w:val="0"/>
      <w:marRight w:val="0"/>
      <w:marTop w:val="0"/>
      <w:marBottom w:val="0"/>
      <w:divBdr>
        <w:top w:val="none" w:sz="0" w:space="0" w:color="auto"/>
        <w:left w:val="none" w:sz="0" w:space="0" w:color="auto"/>
        <w:bottom w:val="none" w:sz="0" w:space="0" w:color="auto"/>
        <w:right w:val="none" w:sz="0" w:space="0" w:color="auto"/>
      </w:divBdr>
      <w:divsChild>
        <w:div w:id="2003577775">
          <w:marLeft w:val="274"/>
          <w:marRight w:val="0"/>
          <w:marTop w:val="0"/>
          <w:marBottom w:val="0"/>
          <w:divBdr>
            <w:top w:val="none" w:sz="0" w:space="0" w:color="auto"/>
            <w:left w:val="none" w:sz="0" w:space="0" w:color="auto"/>
            <w:bottom w:val="none" w:sz="0" w:space="0" w:color="auto"/>
            <w:right w:val="none" w:sz="0" w:space="0" w:color="auto"/>
          </w:divBdr>
        </w:div>
      </w:divsChild>
    </w:div>
    <w:div w:id="1702127834">
      <w:bodyDiv w:val="1"/>
      <w:marLeft w:val="0"/>
      <w:marRight w:val="0"/>
      <w:marTop w:val="0"/>
      <w:marBottom w:val="0"/>
      <w:divBdr>
        <w:top w:val="none" w:sz="0" w:space="0" w:color="auto"/>
        <w:left w:val="none" w:sz="0" w:space="0" w:color="auto"/>
        <w:bottom w:val="none" w:sz="0" w:space="0" w:color="auto"/>
        <w:right w:val="none" w:sz="0" w:space="0" w:color="auto"/>
      </w:divBdr>
    </w:div>
    <w:div w:id="1715423601">
      <w:bodyDiv w:val="1"/>
      <w:marLeft w:val="0"/>
      <w:marRight w:val="0"/>
      <w:marTop w:val="0"/>
      <w:marBottom w:val="0"/>
      <w:divBdr>
        <w:top w:val="none" w:sz="0" w:space="0" w:color="auto"/>
        <w:left w:val="none" w:sz="0" w:space="0" w:color="auto"/>
        <w:bottom w:val="none" w:sz="0" w:space="0" w:color="auto"/>
        <w:right w:val="none" w:sz="0" w:space="0" w:color="auto"/>
      </w:divBdr>
    </w:div>
    <w:div w:id="1715618568">
      <w:bodyDiv w:val="1"/>
      <w:marLeft w:val="0"/>
      <w:marRight w:val="0"/>
      <w:marTop w:val="0"/>
      <w:marBottom w:val="0"/>
      <w:divBdr>
        <w:top w:val="none" w:sz="0" w:space="0" w:color="auto"/>
        <w:left w:val="none" w:sz="0" w:space="0" w:color="auto"/>
        <w:bottom w:val="none" w:sz="0" w:space="0" w:color="auto"/>
        <w:right w:val="none" w:sz="0" w:space="0" w:color="auto"/>
      </w:divBdr>
      <w:divsChild>
        <w:div w:id="1288392071">
          <w:marLeft w:val="274"/>
          <w:marRight w:val="0"/>
          <w:marTop w:val="0"/>
          <w:marBottom w:val="0"/>
          <w:divBdr>
            <w:top w:val="none" w:sz="0" w:space="0" w:color="auto"/>
            <w:left w:val="none" w:sz="0" w:space="0" w:color="auto"/>
            <w:bottom w:val="none" w:sz="0" w:space="0" w:color="auto"/>
            <w:right w:val="none" w:sz="0" w:space="0" w:color="auto"/>
          </w:divBdr>
        </w:div>
      </w:divsChild>
    </w:div>
    <w:div w:id="1727291519">
      <w:bodyDiv w:val="1"/>
      <w:marLeft w:val="0"/>
      <w:marRight w:val="0"/>
      <w:marTop w:val="0"/>
      <w:marBottom w:val="0"/>
      <w:divBdr>
        <w:top w:val="none" w:sz="0" w:space="0" w:color="auto"/>
        <w:left w:val="none" w:sz="0" w:space="0" w:color="auto"/>
        <w:bottom w:val="none" w:sz="0" w:space="0" w:color="auto"/>
        <w:right w:val="none" w:sz="0" w:space="0" w:color="auto"/>
      </w:divBdr>
      <w:divsChild>
        <w:div w:id="1685210926">
          <w:marLeft w:val="274"/>
          <w:marRight w:val="0"/>
          <w:marTop w:val="0"/>
          <w:marBottom w:val="0"/>
          <w:divBdr>
            <w:top w:val="none" w:sz="0" w:space="0" w:color="auto"/>
            <w:left w:val="none" w:sz="0" w:space="0" w:color="auto"/>
            <w:bottom w:val="none" w:sz="0" w:space="0" w:color="auto"/>
            <w:right w:val="none" w:sz="0" w:space="0" w:color="auto"/>
          </w:divBdr>
        </w:div>
        <w:div w:id="656887078">
          <w:marLeft w:val="274"/>
          <w:marRight w:val="0"/>
          <w:marTop w:val="0"/>
          <w:marBottom w:val="0"/>
          <w:divBdr>
            <w:top w:val="none" w:sz="0" w:space="0" w:color="auto"/>
            <w:left w:val="none" w:sz="0" w:space="0" w:color="auto"/>
            <w:bottom w:val="none" w:sz="0" w:space="0" w:color="auto"/>
            <w:right w:val="none" w:sz="0" w:space="0" w:color="auto"/>
          </w:divBdr>
        </w:div>
        <w:div w:id="1170870933">
          <w:marLeft w:val="274"/>
          <w:marRight w:val="0"/>
          <w:marTop w:val="0"/>
          <w:marBottom w:val="0"/>
          <w:divBdr>
            <w:top w:val="none" w:sz="0" w:space="0" w:color="auto"/>
            <w:left w:val="none" w:sz="0" w:space="0" w:color="auto"/>
            <w:bottom w:val="none" w:sz="0" w:space="0" w:color="auto"/>
            <w:right w:val="none" w:sz="0" w:space="0" w:color="auto"/>
          </w:divBdr>
        </w:div>
      </w:divsChild>
    </w:div>
    <w:div w:id="1742099326">
      <w:bodyDiv w:val="1"/>
      <w:marLeft w:val="0"/>
      <w:marRight w:val="0"/>
      <w:marTop w:val="0"/>
      <w:marBottom w:val="0"/>
      <w:divBdr>
        <w:top w:val="none" w:sz="0" w:space="0" w:color="auto"/>
        <w:left w:val="none" w:sz="0" w:space="0" w:color="auto"/>
        <w:bottom w:val="none" w:sz="0" w:space="0" w:color="auto"/>
        <w:right w:val="none" w:sz="0" w:space="0" w:color="auto"/>
      </w:divBdr>
    </w:div>
    <w:div w:id="1747532106">
      <w:bodyDiv w:val="1"/>
      <w:marLeft w:val="0"/>
      <w:marRight w:val="0"/>
      <w:marTop w:val="0"/>
      <w:marBottom w:val="0"/>
      <w:divBdr>
        <w:top w:val="none" w:sz="0" w:space="0" w:color="auto"/>
        <w:left w:val="none" w:sz="0" w:space="0" w:color="auto"/>
        <w:bottom w:val="none" w:sz="0" w:space="0" w:color="auto"/>
        <w:right w:val="none" w:sz="0" w:space="0" w:color="auto"/>
      </w:divBdr>
    </w:div>
    <w:div w:id="1771464924">
      <w:bodyDiv w:val="1"/>
      <w:marLeft w:val="0"/>
      <w:marRight w:val="0"/>
      <w:marTop w:val="0"/>
      <w:marBottom w:val="0"/>
      <w:divBdr>
        <w:top w:val="none" w:sz="0" w:space="0" w:color="auto"/>
        <w:left w:val="none" w:sz="0" w:space="0" w:color="auto"/>
        <w:bottom w:val="none" w:sz="0" w:space="0" w:color="auto"/>
        <w:right w:val="none" w:sz="0" w:space="0" w:color="auto"/>
      </w:divBdr>
    </w:div>
    <w:div w:id="1814978399">
      <w:bodyDiv w:val="1"/>
      <w:marLeft w:val="0"/>
      <w:marRight w:val="0"/>
      <w:marTop w:val="0"/>
      <w:marBottom w:val="0"/>
      <w:divBdr>
        <w:top w:val="none" w:sz="0" w:space="0" w:color="auto"/>
        <w:left w:val="none" w:sz="0" w:space="0" w:color="auto"/>
        <w:bottom w:val="none" w:sz="0" w:space="0" w:color="auto"/>
        <w:right w:val="none" w:sz="0" w:space="0" w:color="auto"/>
      </w:divBdr>
    </w:div>
    <w:div w:id="1833180533">
      <w:bodyDiv w:val="1"/>
      <w:marLeft w:val="0"/>
      <w:marRight w:val="0"/>
      <w:marTop w:val="0"/>
      <w:marBottom w:val="0"/>
      <w:divBdr>
        <w:top w:val="none" w:sz="0" w:space="0" w:color="auto"/>
        <w:left w:val="none" w:sz="0" w:space="0" w:color="auto"/>
        <w:bottom w:val="none" w:sz="0" w:space="0" w:color="auto"/>
        <w:right w:val="none" w:sz="0" w:space="0" w:color="auto"/>
      </w:divBdr>
      <w:divsChild>
        <w:div w:id="1267150070">
          <w:marLeft w:val="-225"/>
          <w:marRight w:val="-225"/>
          <w:marTop w:val="0"/>
          <w:marBottom w:val="0"/>
          <w:divBdr>
            <w:top w:val="none" w:sz="0" w:space="0" w:color="auto"/>
            <w:left w:val="none" w:sz="0" w:space="0" w:color="auto"/>
            <w:bottom w:val="none" w:sz="0" w:space="0" w:color="auto"/>
            <w:right w:val="none" w:sz="0" w:space="0" w:color="auto"/>
          </w:divBdr>
          <w:divsChild>
            <w:div w:id="4598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6145">
      <w:bodyDiv w:val="1"/>
      <w:marLeft w:val="0"/>
      <w:marRight w:val="0"/>
      <w:marTop w:val="0"/>
      <w:marBottom w:val="0"/>
      <w:divBdr>
        <w:top w:val="none" w:sz="0" w:space="0" w:color="auto"/>
        <w:left w:val="none" w:sz="0" w:space="0" w:color="auto"/>
        <w:bottom w:val="none" w:sz="0" w:space="0" w:color="auto"/>
        <w:right w:val="none" w:sz="0" w:space="0" w:color="auto"/>
      </w:divBdr>
    </w:div>
    <w:div w:id="1857570680">
      <w:bodyDiv w:val="1"/>
      <w:marLeft w:val="0"/>
      <w:marRight w:val="0"/>
      <w:marTop w:val="0"/>
      <w:marBottom w:val="0"/>
      <w:divBdr>
        <w:top w:val="none" w:sz="0" w:space="0" w:color="auto"/>
        <w:left w:val="none" w:sz="0" w:space="0" w:color="auto"/>
        <w:bottom w:val="none" w:sz="0" w:space="0" w:color="auto"/>
        <w:right w:val="none" w:sz="0" w:space="0" w:color="auto"/>
      </w:divBdr>
    </w:div>
    <w:div w:id="1877230513">
      <w:bodyDiv w:val="1"/>
      <w:marLeft w:val="0"/>
      <w:marRight w:val="0"/>
      <w:marTop w:val="0"/>
      <w:marBottom w:val="0"/>
      <w:divBdr>
        <w:top w:val="none" w:sz="0" w:space="0" w:color="auto"/>
        <w:left w:val="none" w:sz="0" w:space="0" w:color="auto"/>
        <w:bottom w:val="none" w:sz="0" w:space="0" w:color="auto"/>
        <w:right w:val="none" w:sz="0" w:space="0" w:color="auto"/>
      </w:divBdr>
    </w:div>
    <w:div w:id="1896309980">
      <w:bodyDiv w:val="1"/>
      <w:marLeft w:val="0"/>
      <w:marRight w:val="0"/>
      <w:marTop w:val="0"/>
      <w:marBottom w:val="0"/>
      <w:divBdr>
        <w:top w:val="none" w:sz="0" w:space="0" w:color="auto"/>
        <w:left w:val="none" w:sz="0" w:space="0" w:color="auto"/>
        <w:bottom w:val="none" w:sz="0" w:space="0" w:color="auto"/>
        <w:right w:val="none" w:sz="0" w:space="0" w:color="auto"/>
      </w:divBdr>
    </w:div>
    <w:div w:id="1907451914">
      <w:bodyDiv w:val="1"/>
      <w:marLeft w:val="0"/>
      <w:marRight w:val="0"/>
      <w:marTop w:val="0"/>
      <w:marBottom w:val="0"/>
      <w:divBdr>
        <w:top w:val="none" w:sz="0" w:space="0" w:color="auto"/>
        <w:left w:val="none" w:sz="0" w:space="0" w:color="auto"/>
        <w:bottom w:val="none" w:sz="0" w:space="0" w:color="auto"/>
        <w:right w:val="none" w:sz="0" w:space="0" w:color="auto"/>
      </w:divBdr>
    </w:div>
    <w:div w:id="1929607422">
      <w:bodyDiv w:val="1"/>
      <w:marLeft w:val="0"/>
      <w:marRight w:val="0"/>
      <w:marTop w:val="0"/>
      <w:marBottom w:val="0"/>
      <w:divBdr>
        <w:top w:val="none" w:sz="0" w:space="0" w:color="auto"/>
        <w:left w:val="none" w:sz="0" w:space="0" w:color="auto"/>
        <w:bottom w:val="none" w:sz="0" w:space="0" w:color="auto"/>
        <w:right w:val="none" w:sz="0" w:space="0" w:color="auto"/>
      </w:divBdr>
    </w:div>
    <w:div w:id="1932467359">
      <w:bodyDiv w:val="1"/>
      <w:marLeft w:val="0"/>
      <w:marRight w:val="0"/>
      <w:marTop w:val="0"/>
      <w:marBottom w:val="0"/>
      <w:divBdr>
        <w:top w:val="none" w:sz="0" w:space="0" w:color="auto"/>
        <w:left w:val="none" w:sz="0" w:space="0" w:color="auto"/>
        <w:bottom w:val="none" w:sz="0" w:space="0" w:color="auto"/>
        <w:right w:val="none" w:sz="0" w:space="0" w:color="auto"/>
      </w:divBdr>
    </w:div>
    <w:div w:id="1956013364">
      <w:bodyDiv w:val="1"/>
      <w:marLeft w:val="0"/>
      <w:marRight w:val="0"/>
      <w:marTop w:val="0"/>
      <w:marBottom w:val="0"/>
      <w:divBdr>
        <w:top w:val="none" w:sz="0" w:space="0" w:color="auto"/>
        <w:left w:val="none" w:sz="0" w:space="0" w:color="auto"/>
        <w:bottom w:val="none" w:sz="0" w:space="0" w:color="auto"/>
        <w:right w:val="none" w:sz="0" w:space="0" w:color="auto"/>
      </w:divBdr>
    </w:div>
    <w:div w:id="1982691379">
      <w:bodyDiv w:val="1"/>
      <w:marLeft w:val="0"/>
      <w:marRight w:val="0"/>
      <w:marTop w:val="0"/>
      <w:marBottom w:val="0"/>
      <w:divBdr>
        <w:top w:val="none" w:sz="0" w:space="0" w:color="auto"/>
        <w:left w:val="none" w:sz="0" w:space="0" w:color="auto"/>
        <w:bottom w:val="none" w:sz="0" w:space="0" w:color="auto"/>
        <w:right w:val="none" w:sz="0" w:space="0" w:color="auto"/>
      </w:divBdr>
    </w:div>
    <w:div w:id="2006977272">
      <w:bodyDiv w:val="1"/>
      <w:marLeft w:val="0"/>
      <w:marRight w:val="0"/>
      <w:marTop w:val="0"/>
      <w:marBottom w:val="0"/>
      <w:divBdr>
        <w:top w:val="none" w:sz="0" w:space="0" w:color="auto"/>
        <w:left w:val="none" w:sz="0" w:space="0" w:color="auto"/>
        <w:bottom w:val="none" w:sz="0" w:space="0" w:color="auto"/>
        <w:right w:val="none" w:sz="0" w:space="0" w:color="auto"/>
      </w:divBdr>
    </w:div>
    <w:div w:id="2011323480">
      <w:bodyDiv w:val="1"/>
      <w:marLeft w:val="0"/>
      <w:marRight w:val="0"/>
      <w:marTop w:val="0"/>
      <w:marBottom w:val="0"/>
      <w:divBdr>
        <w:top w:val="none" w:sz="0" w:space="0" w:color="auto"/>
        <w:left w:val="none" w:sz="0" w:space="0" w:color="auto"/>
        <w:bottom w:val="none" w:sz="0" w:space="0" w:color="auto"/>
        <w:right w:val="none" w:sz="0" w:space="0" w:color="auto"/>
      </w:divBdr>
    </w:div>
    <w:div w:id="2049988256">
      <w:bodyDiv w:val="1"/>
      <w:marLeft w:val="0"/>
      <w:marRight w:val="0"/>
      <w:marTop w:val="0"/>
      <w:marBottom w:val="0"/>
      <w:divBdr>
        <w:top w:val="none" w:sz="0" w:space="0" w:color="auto"/>
        <w:left w:val="none" w:sz="0" w:space="0" w:color="auto"/>
        <w:bottom w:val="none" w:sz="0" w:space="0" w:color="auto"/>
        <w:right w:val="none" w:sz="0" w:space="0" w:color="auto"/>
      </w:divBdr>
    </w:div>
    <w:div w:id="2060546409">
      <w:bodyDiv w:val="1"/>
      <w:marLeft w:val="0"/>
      <w:marRight w:val="0"/>
      <w:marTop w:val="0"/>
      <w:marBottom w:val="0"/>
      <w:divBdr>
        <w:top w:val="none" w:sz="0" w:space="0" w:color="auto"/>
        <w:left w:val="none" w:sz="0" w:space="0" w:color="auto"/>
        <w:bottom w:val="none" w:sz="0" w:space="0" w:color="auto"/>
        <w:right w:val="none" w:sz="0" w:space="0" w:color="auto"/>
      </w:divBdr>
    </w:div>
    <w:div w:id="2070808296">
      <w:bodyDiv w:val="1"/>
      <w:marLeft w:val="0"/>
      <w:marRight w:val="0"/>
      <w:marTop w:val="0"/>
      <w:marBottom w:val="0"/>
      <w:divBdr>
        <w:top w:val="none" w:sz="0" w:space="0" w:color="auto"/>
        <w:left w:val="none" w:sz="0" w:space="0" w:color="auto"/>
        <w:bottom w:val="none" w:sz="0" w:space="0" w:color="auto"/>
        <w:right w:val="none" w:sz="0" w:space="0" w:color="auto"/>
      </w:divBdr>
    </w:div>
    <w:div w:id="2083284469">
      <w:bodyDiv w:val="1"/>
      <w:marLeft w:val="0"/>
      <w:marRight w:val="0"/>
      <w:marTop w:val="0"/>
      <w:marBottom w:val="0"/>
      <w:divBdr>
        <w:top w:val="none" w:sz="0" w:space="0" w:color="auto"/>
        <w:left w:val="none" w:sz="0" w:space="0" w:color="auto"/>
        <w:bottom w:val="none" w:sz="0" w:space="0" w:color="auto"/>
        <w:right w:val="none" w:sz="0" w:space="0" w:color="auto"/>
      </w:divBdr>
    </w:div>
    <w:div w:id="2095930422">
      <w:bodyDiv w:val="1"/>
      <w:marLeft w:val="0"/>
      <w:marRight w:val="0"/>
      <w:marTop w:val="0"/>
      <w:marBottom w:val="0"/>
      <w:divBdr>
        <w:top w:val="none" w:sz="0" w:space="0" w:color="auto"/>
        <w:left w:val="none" w:sz="0" w:space="0" w:color="auto"/>
        <w:bottom w:val="none" w:sz="0" w:space="0" w:color="auto"/>
        <w:right w:val="none" w:sz="0" w:space="0" w:color="auto"/>
      </w:divBdr>
    </w:div>
    <w:div w:id="2103067047">
      <w:bodyDiv w:val="1"/>
      <w:marLeft w:val="0"/>
      <w:marRight w:val="0"/>
      <w:marTop w:val="0"/>
      <w:marBottom w:val="0"/>
      <w:divBdr>
        <w:top w:val="none" w:sz="0" w:space="0" w:color="auto"/>
        <w:left w:val="none" w:sz="0" w:space="0" w:color="auto"/>
        <w:bottom w:val="none" w:sz="0" w:space="0" w:color="auto"/>
        <w:right w:val="none" w:sz="0" w:space="0" w:color="auto"/>
      </w:divBdr>
    </w:div>
    <w:div w:id="2106073677">
      <w:bodyDiv w:val="1"/>
      <w:marLeft w:val="0"/>
      <w:marRight w:val="0"/>
      <w:marTop w:val="0"/>
      <w:marBottom w:val="0"/>
      <w:divBdr>
        <w:top w:val="none" w:sz="0" w:space="0" w:color="auto"/>
        <w:left w:val="none" w:sz="0" w:space="0" w:color="auto"/>
        <w:bottom w:val="none" w:sz="0" w:space="0" w:color="auto"/>
        <w:right w:val="none" w:sz="0" w:space="0" w:color="auto"/>
      </w:divBdr>
      <w:divsChild>
        <w:div w:id="1758594872">
          <w:marLeft w:val="274"/>
          <w:marRight w:val="0"/>
          <w:marTop w:val="0"/>
          <w:marBottom w:val="0"/>
          <w:divBdr>
            <w:top w:val="none" w:sz="0" w:space="0" w:color="auto"/>
            <w:left w:val="none" w:sz="0" w:space="0" w:color="auto"/>
            <w:bottom w:val="none" w:sz="0" w:space="0" w:color="auto"/>
            <w:right w:val="none" w:sz="0" w:space="0" w:color="auto"/>
          </w:divBdr>
        </w:div>
      </w:divsChild>
    </w:div>
    <w:div w:id="214534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ponor.gov.co/web/index.php/tramites-y-servicios/" TargetMode="External"/><Relationship Id="rId18" Type="http://schemas.openxmlformats.org/officeDocument/2006/relationships/diagramData" Target="diagrams/data1.xml"/><Relationship Id="rId26" Type="http://schemas.openxmlformats.org/officeDocument/2006/relationships/diagramColors" Target="diagrams/colors2.xml"/><Relationship Id="rId21" Type="http://schemas.openxmlformats.org/officeDocument/2006/relationships/diagramColors" Target="diagrams/colors1.xm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diagramQuickStyle" Target="diagrams/quickStyle2.xml"/><Relationship Id="rId33" Type="http://schemas.openxmlformats.org/officeDocument/2006/relationships/image" Target="media/image10.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diagramQuickStyle" Target="diagrams/quickStyle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rponor.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7DB361-4B97-4BC6-BF0E-924081043E30}" type="doc">
      <dgm:prSet loTypeId="urn:microsoft.com/office/officeart/2009/layout/ReverseList" loCatId="relationship" qsTypeId="urn:microsoft.com/office/officeart/2005/8/quickstyle/simple2" qsCatId="simple" csTypeId="urn:microsoft.com/office/officeart/2005/8/colors/colorful5" csCatId="colorful" phldr="1"/>
      <dgm:spPr/>
      <dgm:t>
        <a:bodyPr/>
        <a:lstStyle/>
        <a:p>
          <a:endParaRPr lang="es-ES"/>
        </a:p>
      </dgm:t>
    </dgm:pt>
    <dgm:pt modelId="{B9E45DE4-1A1A-4902-B5B1-E48399B31017}">
      <dgm:prSet phldrT="[Texto]" custT="1"/>
      <dgm:spPr/>
      <dgm:t>
        <a:bodyPr/>
        <a:lstStyle/>
        <a:p>
          <a:endParaRPr lang="es-ES" sz="1050" b="0" i="1"/>
        </a:p>
        <a:p>
          <a:r>
            <a:rPr lang="es-ES" sz="1050" b="0" i="1"/>
            <a:t>Sistema de Gestión de Calidad ISO 9001:2015</a:t>
          </a:r>
        </a:p>
        <a:p>
          <a:r>
            <a:rPr lang="es-ES" sz="1050" b="0" i="1"/>
            <a:t>Sistema de Gestión Ambiental ISO 14001:2015</a:t>
          </a:r>
        </a:p>
        <a:p>
          <a:r>
            <a:rPr lang="es-ES" sz="1050" b="0" i="1"/>
            <a:t>Sistema de Gestión en Seguridad y Salud en el Trabajo ISO 45001:2018 - Decreto 1072 de 2015</a:t>
          </a:r>
        </a:p>
        <a:p>
          <a:r>
            <a:rPr lang="en-US" sz="1050" b="0" i="1"/>
            <a:t>Laboratorio acreditado ISO 17025:2017</a:t>
          </a:r>
          <a:endParaRPr lang="es-ES" sz="1050" b="0" i="1"/>
        </a:p>
      </dgm:t>
    </dgm:pt>
    <dgm:pt modelId="{1AFEAD99-589D-4571-BC88-85CCFE29D07C}" type="sibTrans" cxnId="{1EB8A8A5-86AD-4BA4-BC97-B3B3544F02F3}">
      <dgm:prSet/>
      <dgm:spPr/>
      <dgm:t>
        <a:bodyPr/>
        <a:lstStyle/>
        <a:p>
          <a:endParaRPr lang="es-ES"/>
        </a:p>
      </dgm:t>
    </dgm:pt>
    <dgm:pt modelId="{CF0E9545-E12E-4D0C-BFBA-6D251F8B036F}" type="parTrans" cxnId="{1EB8A8A5-86AD-4BA4-BC97-B3B3544F02F3}">
      <dgm:prSet/>
      <dgm:spPr/>
      <dgm:t>
        <a:bodyPr/>
        <a:lstStyle/>
        <a:p>
          <a:endParaRPr lang="es-ES"/>
        </a:p>
      </dgm:t>
    </dgm:pt>
    <dgm:pt modelId="{86C54569-74BA-40E9-BD3A-89F7F509755F}">
      <dgm:prSet phldrT="[Texto]" custT="1"/>
      <dgm:spPr/>
      <dgm:t>
        <a:bodyPr/>
        <a:lstStyle/>
        <a:p>
          <a:pPr algn="just">
            <a:lnSpc>
              <a:spcPct val="100000"/>
            </a:lnSpc>
          </a:pPr>
          <a:r>
            <a:rPr lang="es-CO" sz="900" i="1"/>
            <a:t>1. Talento Humano</a:t>
          </a:r>
        </a:p>
        <a:p>
          <a:pPr algn="just">
            <a:lnSpc>
              <a:spcPct val="100000"/>
            </a:lnSpc>
          </a:pPr>
          <a:endParaRPr lang="es-CO" sz="500" i="1"/>
        </a:p>
        <a:p>
          <a:pPr algn="just">
            <a:lnSpc>
              <a:spcPct val="100000"/>
            </a:lnSpc>
          </a:pPr>
          <a:r>
            <a:rPr lang="es-CO" sz="900" i="1"/>
            <a:t>2. Direccionamiento Estratégico y Planeación</a:t>
          </a:r>
        </a:p>
        <a:p>
          <a:pPr algn="just">
            <a:lnSpc>
              <a:spcPct val="100000"/>
            </a:lnSpc>
          </a:pPr>
          <a:endParaRPr lang="es-CO" sz="500" i="1"/>
        </a:p>
        <a:p>
          <a:pPr algn="just">
            <a:lnSpc>
              <a:spcPct val="100000"/>
            </a:lnSpc>
          </a:pPr>
          <a:r>
            <a:rPr lang="es-CO" sz="900" i="1"/>
            <a:t>3. Gestión para el Resultado con Valores</a:t>
          </a:r>
        </a:p>
        <a:p>
          <a:pPr algn="just">
            <a:lnSpc>
              <a:spcPct val="100000"/>
            </a:lnSpc>
          </a:pPr>
          <a:endParaRPr lang="es-CO" sz="500" i="1"/>
        </a:p>
        <a:p>
          <a:pPr algn="just">
            <a:lnSpc>
              <a:spcPct val="100000"/>
            </a:lnSpc>
          </a:pPr>
          <a:r>
            <a:rPr lang="es-CO" sz="900" i="1"/>
            <a:t>4. Evaluación de Resultados</a:t>
          </a:r>
        </a:p>
        <a:p>
          <a:pPr algn="just">
            <a:lnSpc>
              <a:spcPct val="100000"/>
            </a:lnSpc>
          </a:pPr>
          <a:endParaRPr lang="es-CO" sz="500" i="1"/>
        </a:p>
        <a:p>
          <a:pPr algn="just">
            <a:lnSpc>
              <a:spcPct val="100000"/>
            </a:lnSpc>
          </a:pPr>
          <a:r>
            <a:rPr lang="es-CO" sz="900" i="1"/>
            <a:t>5. Información y la Comunicación </a:t>
          </a:r>
        </a:p>
        <a:p>
          <a:pPr algn="just">
            <a:lnSpc>
              <a:spcPct val="100000"/>
            </a:lnSpc>
          </a:pPr>
          <a:endParaRPr lang="es-CO" sz="500" i="1"/>
        </a:p>
        <a:p>
          <a:pPr algn="just">
            <a:lnSpc>
              <a:spcPct val="100000"/>
            </a:lnSpc>
          </a:pPr>
          <a:r>
            <a:rPr lang="es-CO" sz="900" i="1"/>
            <a:t>6. Gestión del Conocimiento y la innovación</a:t>
          </a:r>
        </a:p>
        <a:p>
          <a:pPr algn="just">
            <a:lnSpc>
              <a:spcPct val="100000"/>
            </a:lnSpc>
          </a:pPr>
          <a:endParaRPr lang="es-CO" sz="700" i="1"/>
        </a:p>
        <a:p>
          <a:pPr algn="just">
            <a:lnSpc>
              <a:spcPct val="100000"/>
            </a:lnSpc>
          </a:pPr>
          <a:r>
            <a:rPr lang="es-CO" sz="900" i="1"/>
            <a:t>7. Control Interno</a:t>
          </a:r>
        </a:p>
        <a:p>
          <a:pPr algn="r">
            <a:lnSpc>
              <a:spcPct val="90000"/>
            </a:lnSpc>
          </a:pPr>
          <a:endParaRPr lang="es-CO" sz="900" i="1"/>
        </a:p>
        <a:p>
          <a:pPr algn="r">
            <a:lnSpc>
              <a:spcPct val="90000"/>
            </a:lnSpc>
          </a:pPr>
          <a:endParaRPr lang="es-CO" sz="900" i="1"/>
        </a:p>
      </dgm:t>
    </dgm:pt>
    <dgm:pt modelId="{61286268-3C5B-44DA-ABF6-34B0AFC7F65C}" type="sibTrans" cxnId="{8741ED25-D992-4998-91B5-BD6C8A1538B6}">
      <dgm:prSet/>
      <dgm:spPr/>
      <dgm:t>
        <a:bodyPr/>
        <a:lstStyle/>
        <a:p>
          <a:endParaRPr lang="es-ES"/>
        </a:p>
      </dgm:t>
    </dgm:pt>
    <dgm:pt modelId="{B37ECB7E-1AAF-41E4-A6E8-EC63F62F6C85}" type="parTrans" cxnId="{8741ED25-D992-4998-91B5-BD6C8A1538B6}">
      <dgm:prSet/>
      <dgm:spPr/>
      <dgm:t>
        <a:bodyPr/>
        <a:lstStyle/>
        <a:p>
          <a:endParaRPr lang="es-ES"/>
        </a:p>
      </dgm:t>
    </dgm:pt>
    <dgm:pt modelId="{397E21ED-DACD-43BA-8D33-9A426DD34336}">
      <dgm:prSet/>
      <dgm:spPr/>
      <dgm:t>
        <a:bodyPr/>
        <a:lstStyle/>
        <a:p>
          <a:endParaRPr lang="es-ES"/>
        </a:p>
      </dgm:t>
    </dgm:pt>
    <dgm:pt modelId="{D14CB3B4-CEEB-49AF-8C81-0F658D2D5EC4}" type="sibTrans" cxnId="{30B1977A-6E9B-4CA9-8163-58D5BBD32669}">
      <dgm:prSet/>
      <dgm:spPr/>
      <dgm:t>
        <a:bodyPr/>
        <a:lstStyle/>
        <a:p>
          <a:endParaRPr lang="es-ES"/>
        </a:p>
      </dgm:t>
    </dgm:pt>
    <dgm:pt modelId="{3773AFC4-27E5-4040-BDB5-7C696BD32D1C}" type="parTrans" cxnId="{30B1977A-6E9B-4CA9-8163-58D5BBD32669}">
      <dgm:prSet/>
      <dgm:spPr/>
      <dgm:t>
        <a:bodyPr/>
        <a:lstStyle/>
        <a:p>
          <a:endParaRPr lang="es-ES"/>
        </a:p>
      </dgm:t>
    </dgm:pt>
    <dgm:pt modelId="{0114EF06-17D3-4757-A458-FE5D2F3BAF1E}">
      <dgm:prSet/>
      <dgm:spPr/>
      <dgm:t>
        <a:bodyPr/>
        <a:lstStyle/>
        <a:p>
          <a:endParaRPr lang="es-ES"/>
        </a:p>
      </dgm:t>
    </dgm:pt>
    <dgm:pt modelId="{F628A514-9DD8-4FDA-8E1A-6D9667EB3700}" type="sibTrans" cxnId="{2E3C9C90-9991-4BFE-8E99-A0D1C0C20D66}">
      <dgm:prSet/>
      <dgm:spPr/>
      <dgm:t>
        <a:bodyPr/>
        <a:lstStyle/>
        <a:p>
          <a:endParaRPr lang="es-ES"/>
        </a:p>
      </dgm:t>
    </dgm:pt>
    <dgm:pt modelId="{207B39C0-9BA6-445E-90CB-51534CDD8B83}" type="parTrans" cxnId="{2E3C9C90-9991-4BFE-8E99-A0D1C0C20D66}">
      <dgm:prSet/>
      <dgm:spPr/>
      <dgm:t>
        <a:bodyPr/>
        <a:lstStyle/>
        <a:p>
          <a:endParaRPr lang="es-ES"/>
        </a:p>
      </dgm:t>
    </dgm:pt>
    <dgm:pt modelId="{4E7ABF30-4215-441B-BECB-38D96C8A3165}" type="pres">
      <dgm:prSet presAssocID="{797DB361-4B97-4BC6-BF0E-924081043E30}" presName="Name0" presStyleCnt="0">
        <dgm:presLayoutVars>
          <dgm:chMax val="2"/>
          <dgm:chPref val="2"/>
          <dgm:animLvl val="lvl"/>
        </dgm:presLayoutVars>
      </dgm:prSet>
      <dgm:spPr/>
    </dgm:pt>
    <dgm:pt modelId="{245C4ED9-993C-402B-8021-CEECDD4132B9}" type="pres">
      <dgm:prSet presAssocID="{797DB361-4B97-4BC6-BF0E-924081043E30}" presName="LeftText" presStyleLbl="revTx" presStyleIdx="0" presStyleCnt="0">
        <dgm:presLayoutVars>
          <dgm:bulletEnabled val="1"/>
        </dgm:presLayoutVars>
      </dgm:prSet>
      <dgm:spPr/>
    </dgm:pt>
    <dgm:pt modelId="{E6FC27DB-A443-4DFC-B464-591C41685568}" type="pres">
      <dgm:prSet presAssocID="{797DB361-4B97-4BC6-BF0E-924081043E30}" presName="LeftNode" presStyleLbl="bgImgPlace1" presStyleIdx="0" presStyleCnt="2" custScaleX="132142" custLinFactNeighborX="-27053" custLinFactNeighborY="304">
        <dgm:presLayoutVars>
          <dgm:chMax val="2"/>
          <dgm:chPref val="2"/>
        </dgm:presLayoutVars>
      </dgm:prSet>
      <dgm:spPr/>
    </dgm:pt>
    <dgm:pt modelId="{3B906B3F-6840-4782-8F8A-0DE070318156}" type="pres">
      <dgm:prSet presAssocID="{797DB361-4B97-4BC6-BF0E-924081043E30}" presName="RightText" presStyleLbl="revTx" presStyleIdx="0" presStyleCnt="0">
        <dgm:presLayoutVars>
          <dgm:bulletEnabled val="1"/>
        </dgm:presLayoutVars>
      </dgm:prSet>
      <dgm:spPr/>
    </dgm:pt>
    <dgm:pt modelId="{CD01BC4A-870E-48F1-AD91-5D895F3FBD44}" type="pres">
      <dgm:prSet presAssocID="{797DB361-4B97-4BC6-BF0E-924081043E30}" presName="RightNode" presStyleLbl="bgImgPlace1" presStyleIdx="1" presStyleCnt="2" custScaleX="137475" custLinFactNeighborX="29891" custLinFactNeighborY="913">
        <dgm:presLayoutVars>
          <dgm:chMax val="0"/>
          <dgm:chPref val="0"/>
        </dgm:presLayoutVars>
      </dgm:prSet>
      <dgm:spPr/>
    </dgm:pt>
    <dgm:pt modelId="{A25C6858-AF6A-4C78-B273-C8E6D44A4429}" type="pres">
      <dgm:prSet presAssocID="{797DB361-4B97-4BC6-BF0E-924081043E30}" presName="TopArrow" presStyleLbl="node1" presStyleIdx="0" presStyleCnt="2"/>
      <dgm:spPr/>
    </dgm:pt>
    <dgm:pt modelId="{E7EAD39B-B37D-4AA3-9146-4DAC1CAC821F}" type="pres">
      <dgm:prSet presAssocID="{797DB361-4B97-4BC6-BF0E-924081043E30}" presName="BottomArrow" presStyleLbl="node1" presStyleIdx="1" presStyleCnt="2"/>
      <dgm:spPr/>
    </dgm:pt>
  </dgm:ptLst>
  <dgm:cxnLst>
    <dgm:cxn modelId="{CDBE570A-868F-4D0E-B5DE-80A620376557}" type="presOf" srcId="{86C54569-74BA-40E9-BD3A-89F7F509755F}" destId="{CD01BC4A-870E-48F1-AD91-5D895F3FBD44}" srcOrd="1" destOrd="0" presId="urn:microsoft.com/office/officeart/2009/layout/ReverseList"/>
    <dgm:cxn modelId="{8741ED25-D992-4998-91B5-BD6C8A1538B6}" srcId="{797DB361-4B97-4BC6-BF0E-924081043E30}" destId="{86C54569-74BA-40E9-BD3A-89F7F509755F}" srcOrd="1" destOrd="0" parTransId="{B37ECB7E-1AAF-41E4-A6E8-EC63F62F6C85}" sibTransId="{61286268-3C5B-44DA-ABF6-34B0AFC7F65C}"/>
    <dgm:cxn modelId="{56FC9346-169E-4F9D-A0E7-7D38198E5C41}" type="presOf" srcId="{86C54569-74BA-40E9-BD3A-89F7F509755F}" destId="{3B906B3F-6840-4782-8F8A-0DE070318156}" srcOrd="0" destOrd="0" presId="urn:microsoft.com/office/officeart/2009/layout/ReverseList"/>
    <dgm:cxn modelId="{6758B747-563C-458C-A383-97BEBBDF2E32}" type="presOf" srcId="{B9E45DE4-1A1A-4902-B5B1-E48399B31017}" destId="{E6FC27DB-A443-4DFC-B464-591C41685568}" srcOrd="1" destOrd="0" presId="urn:microsoft.com/office/officeart/2009/layout/ReverseList"/>
    <dgm:cxn modelId="{30B1977A-6E9B-4CA9-8163-58D5BBD32669}" srcId="{797DB361-4B97-4BC6-BF0E-924081043E30}" destId="{397E21ED-DACD-43BA-8D33-9A426DD34336}" srcOrd="2" destOrd="0" parTransId="{3773AFC4-27E5-4040-BDB5-7C696BD32D1C}" sibTransId="{D14CB3B4-CEEB-49AF-8C81-0F658D2D5EC4}"/>
    <dgm:cxn modelId="{D82C127C-9F61-4437-AD60-E94CD35614E8}" type="presOf" srcId="{797DB361-4B97-4BC6-BF0E-924081043E30}" destId="{4E7ABF30-4215-441B-BECB-38D96C8A3165}" srcOrd="0" destOrd="0" presId="urn:microsoft.com/office/officeart/2009/layout/ReverseList"/>
    <dgm:cxn modelId="{2E3C9C90-9991-4BFE-8E99-A0D1C0C20D66}" srcId="{797DB361-4B97-4BC6-BF0E-924081043E30}" destId="{0114EF06-17D3-4757-A458-FE5D2F3BAF1E}" srcOrd="3" destOrd="0" parTransId="{207B39C0-9BA6-445E-90CB-51534CDD8B83}" sibTransId="{F628A514-9DD8-4FDA-8E1A-6D9667EB3700}"/>
    <dgm:cxn modelId="{1EB8A8A5-86AD-4BA4-BC97-B3B3544F02F3}" srcId="{797DB361-4B97-4BC6-BF0E-924081043E30}" destId="{B9E45DE4-1A1A-4902-B5B1-E48399B31017}" srcOrd="0" destOrd="0" parTransId="{CF0E9545-E12E-4D0C-BFBA-6D251F8B036F}" sibTransId="{1AFEAD99-589D-4571-BC88-85CCFE29D07C}"/>
    <dgm:cxn modelId="{AF3DDFF9-3E3F-4B20-85D8-90AA2883B9A4}" type="presOf" srcId="{B9E45DE4-1A1A-4902-B5B1-E48399B31017}" destId="{245C4ED9-993C-402B-8021-CEECDD4132B9}" srcOrd="0" destOrd="0" presId="urn:microsoft.com/office/officeart/2009/layout/ReverseList"/>
    <dgm:cxn modelId="{D0CB3535-A9E5-4FCC-AA1F-F4198A724D2C}" type="presParOf" srcId="{4E7ABF30-4215-441B-BECB-38D96C8A3165}" destId="{245C4ED9-993C-402B-8021-CEECDD4132B9}" srcOrd="0" destOrd="0" presId="urn:microsoft.com/office/officeart/2009/layout/ReverseList"/>
    <dgm:cxn modelId="{F3D10BF4-1E7A-4B2C-9E42-86181772665D}" type="presParOf" srcId="{4E7ABF30-4215-441B-BECB-38D96C8A3165}" destId="{E6FC27DB-A443-4DFC-B464-591C41685568}" srcOrd="1" destOrd="0" presId="urn:microsoft.com/office/officeart/2009/layout/ReverseList"/>
    <dgm:cxn modelId="{10332A40-D183-4111-B089-31335CE4E82A}" type="presParOf" srcId="{4E7ABF30-4215-441B-BECB-38D96C8A3165}" destId="{3B906B3F-6840-4782-8F8A-0DE070318156}" srcOrd="2" destOrd="0" presId="urn:microsoft.com/office/officeart/2009/layout/ReverseList"/>
    <dgm:cxn modelId="{59E122A7-B393-4169-9686-DF1035A5E8E4}" type="presParOf" srcId="{4E7ABF30-4215-441B-BECB-38D96C8A3165}" destId="{CD01BC4A-870E-48F1-AD91-5D895F3FBD44}" srcOrd="3" destOrd="0" presId="urn:microsoft.com/office/officeart/2009/layout/ReverseList"/>
    <dgm:cxn modelId="{5847D0D4-4447-4852-9479-0EC913436E84}" type="presParOf" srcId="{4E7ABF30-4215-441B-BECB-38D96C8A3165}" destId="{A25C6858-AF6A-4C78-B273-C8E6D44A4429}" srcOrd="4" destOrd="0" presId="urn:microsoft.com/office/officeart/2009/layout/ReverseList"/>
    <dgm:cxn modelId="{317001F9-4100-42A7-A9BE-4B7278F72F68}" type="presParOf" srcId="{4E7ABF30-4215-441B-BECB-38D96C8A3165}" destId="{E7EAD39B-B37D-4AA3-9146-4DAC1CAC821F}" srcOrd="5" destOrd="0" presId="urn:microsoft.com/office/officeart/2009/layout/ReverseList"/>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8B75128-1A8F-4460-858A-59841EB9D884}"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s-ES"/>
        </a:p>
      </dgm:t>
    </dgm:pt>
    <dgm:pt modelId="{24A8D004-1066-4714-9B41-57ECE17B42A6}">
      <dgm:prSet phldrT="[Texto]" custT="1"/>
      <dgm:spPr/>
      <dgm:t>
        <a:bodyPr/>
        <a:lstStyle/>
        <a:p>
          <a:pPr algn="ctr"/>
          <a:r>
            <a:rPr lang="es-ES" sz="1200" b="1"/>
            <a:t>Liderazgo  5</a:t>
          </a:r>
        </a:p>
      </dgm:t>
    </dgm:pt>
    <dgm:pt modelId="{9F98C3AD-E88D-4AFE-B38E-E3F7FCF5341C}" type="parTrans" cxnId="{A6B50BC9-696E-4D82-9E5A-3C16D2C4AA73}">
      <dgm:prSet/>
      <dgm:spPr/>
      <dgm:t>
        <a:bodyPr/>
        <a:lstStyle/>
        <a:p>
          <a:pPr algn="ctr"/>
          <a:endParaRPr lang="es-ES"/>
        </a:p>
      </dgm:t>
    </dgm:pt>
    <dgm:pt modelId="{984256BB-C07F-43F4-8791-2B4E7A7363E3}" type="sibTrans" cxnId="{A6B50BC9-696E-4D82-9E5A-3C16D2C4AA73}">
      <dgm:prSet/>
      <dgm:spPr/>
      <dgm:t>
        <a:bodyPr/>
        <a:lstStyle/>
        <a:p>
          <a:pPr algn="ctr"/>
          <a:endParaRPr lang="es-ES"/>
        </a:p>
      </dgm:t>
    </dgm:pt>
    <dgm:pt modelId="{5661FDB6-CFC0-43B4-B502-D77DC7CE748D}">
      <dgm:prSet phldrT="[Texto]" custT="1"/>
      <dgm:spPr/>
      <dgm:t>
        <a:bodyPr/>
        <a:lstStyle/>
        <a:p>
          <a:pPr algn="ctr"/>
          <a:r>
            <a:rPr lang="es-ES" sz="800" b="1"/>
            <a:t>Planificación 6</a:t>
          </a:r>
        </a:p>
      </dgm:t>
    </dgm:pt>
    <dgm:pt modelId="{A512DD79-2B36-48A5-98CE-1B56B43A8D67}" type="parTrans" cxnId="{26571921-4701-4F21-A27B-D5C20C57CC9B}">
      <dgm:prSet/>
      <dgm:spPr/>
      <dgm:t>
        <a:bodyPr/>
        <a:lstStyle/>
        <a:p>
          <a:pPr algn="ctr"/>
          <a:endParaRPr lang="es-ES"/>
        </a:p>
      </dgm:t>
    </dgm:pt>
    <dgm:pt modelId="{29B690C1-2F1C-40F2-81B7-B2A92B6B4FB6}" type="sibTrans" cxnId="{26571921-4701-4F21-A27B-D5C20C57CC9B}">
      <dgm:prSet/>
      <dgm:spPr/>
      <dgm:t>
        <a:bodyPr/>
        <a:lstStyle/>
        <a:p>
          <a:pPr algn="ctr"/>
          <a:endParaRPr lang="es-ES"/>
        </a:p>
      </dgm:t>
    </dgm:pt>
    <dgm:pt modelId="{8AF35DC5-F95C-4BC6-9D27-6DF20EF09107}">
      <dgm:prSet phldrT="[Texto]"/>
      <dgm:spPr/>
      <dgm:t>
        <a:bodyPr/>
        <a:lstStyle/>
        <a:p>
          <a:pPr algn="ctr"/>
          <a:r>
            <a:rPr lang="es-ES"/>
            <a:t>Apoyo 7</a:t>
          </a:r>
        </a:p>
        <a:p>
          <a:pPr algn="ctr"/>
          <a:r>
            <a:rPr lang="es-ES"/>
            <a:t> Operación 8</a:t>
          </a:r>
        </a:p>
      </dgm:t>
    </dgm:pt>
    <dgm:pt modelId="{28DA9947-4B9F-46A5-BD2F-C61EF1CA1BB0}" type="parTrans" cxnId="{301FDB12-4980-42F5-A228-555356911CDD}">
      <dgm:prSet/>
      <dgm:spPr/>
      <dgm:t>
        <a:bodyPr/>
        <a:lstStyle/>
        <a:p>
          <a:pPr algn="ctr"/>
          <a:endParaRPr lang="es-ES"/>
        </a:p>
      </dgm:t>
    </dgm:pt>
    <dgm:pt modelId="{C117935A-094D-47AF-9F22-128044231A19}" type="sibTrans" cxnId="{301FDB12-4980-42F5-A228-555356911CDD}">
      <dgm:prSet/>
      <dgm:spPr/>
      <dgm:t>
        <a:bodyPr/>
        <a:lstStyle/>
        <a:p>
          <a:pPr algn="ctr"/>
          <a:endParaRPr lang="es-ES"/>
        </a:p>
      </dgm:t>
    </dgm:pt>
    <dgm:pt modelId="{84DEADA7-6469-49B2-9F4D-215379FE57B7}">
      <dgm:prSet phldrT="[Texto]"/>
      <dgm:spPr/>
      <dgm:t>
        <a:bodyPr/>
        <a:lstStyle/>
        <a:p>
          <a:pPr algn="ctr"/>
          <a:r>
            <a:rPr lang="es-ES" b="1"/>
            <a:t>Evaluación del Desempeño 9</a:t>
          </a:r>
        </a:p>
      </dgm:t>
    </dgm:pt>
    <dgm:pt modelId="{01F48C71-2EB7-43F1-A1B9-BD7B80183C64}" type="parTrans" cxnId="{89F36C3D-2603-4A47-B7FF-B3FD2741B2B1}">
      <dgm:prSet/>
      <dgm:spPr/>
      <dgm:t>
        <a:bodyPr/>
        <a:lstStyle/>
        <a:p>
          <a:pPr algn="ctr"/>
          <a:endParaRPr lang="es-ES"/>
        </a:p>
      </dgm:t>
    </dgm:pt>
    <dgm:pt modelId="{7E5BBB01-4291-439A-87AC-B02718E0D53D}" type="sibTrans" cxnId="{89F36C3D-2603-4A47-B7FF-B3FD2741B2B1}">
      <dgm:prSet/>
      <dgm:spPr/>
      <dgm:t>
        <a:bodyPr/>
        <a:lstStyle/>
        <a:p>
          <a:pPr algn="ctr"/>
          <a:endParaRPr lang="es-ES"/>
        </a:p>
      </dgm:t>
    </dgm:pt>
    <dgm:pt modelId="{DD91D010-664F-4CE6-8AAA-EE3E0A8656A4}">
      <dgm:prSet phldrT="[Texto]"/>
      <dgm:spPr/>
      <dgm:t>
        <a:bodyPr/>
        <a:lstStyle/>
        <a:p>
          <a:pPr algn="ctr"/>
          <a:r>
            <a:rPr lang="es-ES" b="1"/>
            <a:t>Mejora 10</a:t>
          </a:r>
        </a:p>
      </dgm:t>
    </dgm:pt>
    <dgm:pt modelId="{DDDF5359-281C-46A0-B958-51FA2E5E5803}" type="parTrans" cxnId="{A9326EC5-6A74-40B2-921D-74D980E245DD}">
      <dgm:prSet/>
      <dgm:spPr/>
      <dgm:t>
        <a:bodyPr/>
        <a:lstStyle/>
        <a:p>
          <a:pPr algn="ctr"/>
          <a:endParaRPr lang="es-ES"/>
        </a:p>
      </dgm:t>
    </dgm:pt>
    <dgm:pt modelId="{2E1C5F19-D7E9-4A42-A5FD-F5868341BADD}" type="sibTrans" cxnId="{A9326EC5-6A74-40B2-921D-74D980E245DD}">
      <dgm:prSet/>
      <dgm:spPr/>
      <dgm:t>
        <a:bodyPr/>
        <a:lstStyle/>
        <a:p>
          <a:pPr algn="ctr"/>
          <a:endParaRPr lang="es-ES"/>
        </a:p>
      </dgm:t>
    </dgm:pt>
    <dgm:pt modelId="{39D51FFF-1778-4852-AB73-D0826C8F20E0}" type="pres">
      <dgm:prSet presAssocID="{78B75128-1A8F-4460-858A-59841EB9D884}" presName="Name0" presStyleCnt="0">
        <dgm:presLayoutVars>
          <dgm:chMax val="1"/>
          <dgm:dir/>
          <dgm:animLvl val="ctr"/>
          <dgm:resizeHandles val="exact"/>
        </dgm:presLayoutVars>
      </dgm:prSet>
      <dgm:spPr/>
    </dgm:pt>
    <dgm:pt modelId="{051B6154-C097-4DF0-837B-DA237011D259}" type="pres">
      <dgm:prSet presAssocID="{24A8D004-1066-4714-9B41-57ECE17B42A6}" presName="centerShape" presStyleLbl="node0" presStyleIdx="0" presStyleCnt="1"/>
      <dgm:spPr/>
    </dgm:pt>
    <dgm:pt modelId="{D5157627-888F-4F2E-B821-24DC6349830B}" type="pres">
      <dgm:prSet presAssocID="{5661FDB6-CFC0-43B4-B502-D77DC7CE748D}" presName="node" presStyleLbl="node1" presStyleIdx="0" presStyleCnt="4">
        <dgm:presLayoutVars>
          <dgm:bulletEnabled val="1"/>
        </dgm:presLayoutVars>
      </dgm:prSet>
      <dgm:spPr/>
    </dgm:pt>
    <dgm:pt modelId="{5CA0BBCC-6185-4F09-A850-0C50529B7BFD}" type="pres">
      <dgm:prSet presAssocID="{5661FDB6-CFC0-43B4-B502-D77DC7CE748D}" presName="dummy" presStyleCnt="0"/>
      <dgm:spPr/>
    </dgm:pt>
    <dgm:pt modelId="{747A6DC0-F4C7-4CBE-804B-FC1C7810E895}" type="pres">
      <dgm:prSet presAssocID="{29B690C1-2F1C-40F2-81B7-B2A92B6B4FB6}" presName="sibTrans" presStyleLbl="sibTrans2D1" presStyleIdx="0" presStyleCnt="4"/>
      <dgm:spPr/>
    </dgm:pt>
    <dgm:pt modelId="{16FCD087-96FE-4957-84F7-918D87DD6229}" type="pres">
      <dgm:prSet presAssocID="{8AF35DC5-F95C-4BC6-9D27-6DF20EF09107}" presName="node" presStyleLbl="node1" presStyleIdx="1" presStyleCnt="4">
        <dgm:presLayoutVars>
          <dgm:bulletEnabled val="1"/>
        </dgm:presLayoutVars>
      </dgm:prSet>
      <dgm:spPr/>
    </dgm:pt>
    <dgm:pt modelId="{FA88DE8F-500B-41F1-882A-C87C2F842CA1}" type="pres">
      <dgm:prSet presAssocID="{8AF35DC5-F95C-4BC6-9D27-6DF20EF09107}" presName="dummy" presStyleCnt="0"/>
      <dgm:spPr/>
    </dgm:pt>
    <dgm:pt modelId="{05E11A2C-1815-4C4A-8631-68D21C88ACE3}" type="pres">
      <dgm:prSet presAssocID="{C117935A-094D-47AF-9F22-128044231A19}" presName="sibTrans" presStyleLbl="sibTrans2D1" presStyleIdx="1" presStyleCnt="4"/>
      <dgm:spPr/>
    </dgm:pt>
    <dgm:pt modelId="{B5767665-F032-4CA2-8578-FDF0565213A6}" type="pres">
      <dgm:prSet presAssocID="{84DEADA7-6469-49B2-9F4D-215379FE57B7}" presName="node" presStyleLbl="node1" presStyleIdx="2" presStyleCnt="4">
        <dgm:presLayoutVars>
          <dgm:bulletEnabled val="1"/>
        </dgm:presLayoutVars>
      </dgm:prSet>
      <dgm:spPr/>
    </dgm:pt>
    <dgm:pt modelId="{FE64596E-3BAF-4683-8AF8-A986BC71E55B}" type="pres">
      <dgm:prSet presAssocID="{84DEADA7-6469-49B2-9F4D-215379FE57B7}" presName="dummy" presStyleCnt="0"/>
      <dgm:spPr/>
    </dgm:pt>
    <dgm:pt modelId="{5F718535-74B9-4E8E-A5E7-00610E94C571}" type="pres">
      <dgm:prSet presAssocID="{7E5BBB01-4291-439A-87AC-B02718E0D53D}" presName="sibTrans" presStyleLbl="sibTrans2D1" presStyleIdx="2" presStyleCnt="4"/>
      <dgm:spPr/>
    </dgm:pt>
    <dgm:pt modelId="{0C1CD1E1-2A57-4745-AA2B-E96F599F88F3}" type="pres">
      <dgm:prSet presAssocID="{DD91D010-664F-4CE6-8AAA-EE3E0A8656A4}" presName="node" presStyleLbl="node1" presStyleIdx="3" presStyleCnt="4">
        <dgm:presLayoutVars>
          <dgm:bulletEnabled val="1"/>
        </dgm:presLayoutVars>
      </dgm:prSet>
      <dgm:spPr/>
    </dgm:pt>
    <dgm:pt modelId="{B730118A-E129-42E3-8680-030B557669AD}" type="pres">
      <dgm:prSet presAssocID="{DD91D010-664F-4CE6-8AAA-EE3E0A8656A4}" presName="dummy" presStyleCnt="0"/>
      <dgm:spPr/>
    </dgm:pt>
    <dgm:pt modelId="{CA8763BC-32C0-4D67-820C-4ACACA63C828}" type="pres">
      <dgm:prSet presAssocID="{2E1C5F19-D7E9-4A42-A5FD-F5868341BADD}" presName="sibTrans" presStyleLbl="sibTrans2D1" presStyleIdx="3" presStyleCnt="4"/>
      <dgm:spPr/>
    </dgm:pt>
  </dgm:ptLst>
  <dgm:cxnLst>
    <dgm:cxn modelId="{C0BEF70E-DA96-481D-A5F2-31CC12BCAE79}" type="presOf" srcId="{84DEADA7-6469-49B2-9F4D-215379FE57B7}" destId="{B5767665-F032-4CA2-8578-FDF0565213A6}" srcOrd="0" destOrd="0" presId="urn:microsoft.com/office/officeart/2005/8/layout/radial6"/>
    <dgm:cxn modelId="{301FDB12-4980-42F5-A228-555356911CDD}" srcId="{24A8D004-1066-4714-9B41-57ECE17B42A6}" destId="{8AF35DC5-F95C-4BC6-9D27-6DF20EF09107}" srcOrd="1" destOrd="0" parTransId="{28DA9947-4B9F-46A5-BD2F-C61EF1CA1BB0}" sibTransId="{C117935A-094D-47AF-9F22-128044231A19}"/>
    <dgm:cxn modelId="{07DE6E16-0481-4362-9926-879F97AE6885}" type="presOf" srcId="{24A8D004-1066-4714-9B41-57ECE17B42A6}" destId="{051B6154-C097-4DF0-837B-DA237011D259}" srcOrd="0" destOrd="0" presId="urn:microsoft.com/office/officeart/2005/8/layout/radial6"/>
    <dgm:cxn modelId="{26571921-4701-4F21-A27B-D5C20C57CC9B}" srcId="{24A8D004-1066-4714-9B41-57ECE17B42A6}" destId="{5661FDB6-CFC0-43B4-B502-D77DC7CE748D}" srcOrd="0" destOrd="0" parTransId="{A512DD79-2B36-48A5-98CE-1B56B43A8D67}" sibTransId="{29B690C1-2F1C-40F2-81B7-B2A92B6B4FB6}"/>
    <dgm:cxn modelId="{2A67CA2E-9F5D-40D5-95F5-8CBDB315D5E3}" type="presOf" srcId="{2E1C5F19-D7E9-4A42-A5FD-F5868341BADD}" destId="{CA8763BC-32C0-4D67-820C-4ACACA63C828}" srcOrd="0" destOrd="0" presId="urn:microsoft.com/office/officeart/2005/8/layout/radial6"/>
    <dgm:cxn modelId="{F1141B30-70A2-4B8C-BAB5-E284E16322D6}" type="presOf" srcId="{C117935A-094D-47AF-9F22-128044231A19}" destId="{05E11A2C-1815-4C4A-8631-68D21C88ACE3}" srcOrd="0" destOrd="0" presId="urn:microsoft.com/office/officeart/2005/8/layout/radial6"/>
    <dgm:cxn modelId="{89F36C3D-2603-4A47-B7FF-B3FD2741B2B1}" srcId="{24A8D004-1066-4714-9B41-57ECE17B42A6}" destId="{84DEADA7-6469-49B2-9F4D-215379FE57B7}" srcOrd="2" destOrd="0" parTransId="{01F48C71-2EB7-43F1-A1B9-BD7B80183C64}" sibTransId="{7E5BBB01-4291-439A-87AC-B02718E0D53D}"/>
    <dgm:cxn modelId="{47AF124A-7D7E-4EC7-A97C-6375E2182C26}" type="presOf" srcId="{DD91D010-664F-4CE6-8AAA-EE3E0A8656A4}" destId="{0C1CD1E1-2A57-4745-AA2B-E96F599F88F3}" srcOrd="0" destOrd="0" presId="urn:microsoft.com/office/officeart/2005/8/layout/radial6"/>
    <dgm:cxn modelId="{EE744858-4B65-43A1-ADD2-90D00B6AB1ED}" type="presOf" srcId="{8AF35DC5-F95C-4BC6-9D27-6DF20EF09107}" destId="{16FCD087-96FE-4957-84F7-918D87DD6229}" srcOrd="0" destOrd="0" presId="urn:microsoft.com/office/officeart/2005/8/layout/radial6"/>
    <dgm:cxn modelId="{E2F1A759-29DF-47B2-B80B-8A7A1A93D633}" type="presOf" srcId="{78B75128-1A8F-4460-858A-59841EB9D884}" destId="{39D51FFF-1778-4852-AB73-D0826C8F20E0}" srcOrd="0" destOrd="0" presId="urn:microsoft.com/office/officeart/2005/8/layout/radial6"/>
    <dgm:cxn modelId="{A61C11B2-9FD3-43A4-A677-777320923FFD}" type="presOf" srcId="{29B690C1-2F1C-40F2-81B7-B2A92B6B4FB6}" destId="{747A6DC0-F4C7-4CBE-804B-FC1C7810E895}" srcOrd="0" destOrd="0" presId="urn:microsoft.com/office/officeart/2005/8/layout/radial6"/>
    <dgm:cxn modelId="{A9326EC5-6A74-40B2-921D-74D980E245DD}" srcId="{24A8D004-1066-4714-9B41-57ECE17B42A6}" destId="{DD91D010-664F-4CE6-8AAA-EE3E0A8656A4}" srcOrd="3" destOrd="0" parTransId="{DDDF5359-281C-46A0-B958-51FA2E5E5803}" sibTransId="{2E1C5F19-D7E9-4A42-A5FD-F5868341BADD}"/>
    <dgm:cxn modelId="{F6B4BFC8-6A54-4FDB-B1E5-C6D8733BA80C}" type="presOf" srcId="{7E5BBB01-4291-439A-87AC-B02718E0D53D}" destId="{5F718535-74B9-4E8E-A5E7-00610E94C571}" srcOrd="0" destOrd="0" presId="urn:microsoft.com/office/officeart/2005/8/layout/radial6"/>
    <dgm:cxn modelId="{A6B50BC9-696E-4D82-9E5A-3C16D2C4AA73}" srcId="{78B75128-1A8F-4460-858A-59841EB9D884}" destId="{24A8D004-1066-4714-9B41-57ECE17B42A6}" srcOrd="0" destOrd="0" parTransId="{9F98C3AD-E88D-4AFE-B38E-E3F7FCF5341C}" sibTransId="{984256BB-C07F-43F4-8791-2B4E7A7363E3}"/>
    <dgm:cxn modelId="{FCF803E2-F081-4593-B0A4-DAE77949C821}" type="presOf" srcId="{5661FDB6-CFC0-43B4-B502-D77DC7CE748D}" destId="{D5157627-888F-4F2E-B821-24DC6349830B}" srcOrd="0" destOrd="0" presId="urn:microsoft.com/office/officeart/2005/8/layout/radial6"/>
    <dgm:cxn modelId="{0D7D4245-6D67-4489-A677-B51C0F2A40B0}" type="presParOf" srcId="{39D51FFF-1778-4852-AB73-D0826C8F20E0}" destId="{051B6154-C097-4DF0-837B-DA237011D259}" srcOrd="0" destOrd="0" presId="urn:microsoft.com/office/officeart/2005/8/layout/radial6"/>
    <dgm:cxn modelId="{8A982E53-218A-48D1-A5F7-14A38F86825A}" type="presParOf" srcId="{39D51FFF-1778-4852-AB73-D0826C8F20E0}" destId="{D5157627-888F-4F2E-B821-24DC6349830B}" srcOrd="1" destOrd="0" presId="urn:microsoft.com/office/officeart/2005/8/layout/radial6"/>
    <dgm:cxn modelId="{4718E7A4-79FF-48B0-A186-580C6F02C581}" type="presParOf" srcId="{39D51FFF-1778-4852-AB73-D0826C8F20E0}" destId="{5CA0BBCC-6185-4F09-A850-0C50529B7BFD}" srcOrd="2" destOrd="0" presId="urn:microsoft.com/office/officeart/2005/8/layout/radial6"/>
    <dgm:cxn modelId="{C3352B94-C9A4-4AF3-A679-BCD9C0F3371E}" type="presParOf" srcId="{39D51FFF-1778-4852-AB73-D0826C8F20E0}" destId="{747A6DC0-F4C7-4CBE-804B-FC1C7810E895}" srcOrd="3" destOrd="0" presId="urn:microsoft.com/office/officeart/2005/8/layout/radial6"/>
    <dgm:cxn modelId="{9FF36E48-08BF-45BE-B7E5-7B3039DF0300}" type="presParOf" srcId="{39D51FFF-1778-4852-AB73-D0826C8F20E0}" destId="{16FCD087-96FE-4957-84F7-918D87DD6229}" srcOrd="4" destOrd="0" presId="urn:microsoft.com/office/officeart/2005/8/layout/radial6"/>
    <dgm:cxn modelId="{4FAEADB3-D33D-4D2F-8B3B-576C3C25EBB4}" type="presParOf" srcId="{39D51FFF-1778-4852-AB73-D0826C8F20E0}" destId="{FA88DE8F-500B-41F1-882A-C87C2F842CA1}" srcOrd="5" destOrd="0" presId="urn:microsoft.com/office/officeart/2005/8/layout/radial6"/>
    <dgm:cxn modelId="{678901D8-C14E-4F1A-9C3E-DBD1C3817E22}" type="presParOf" srcId="{39D51FFF-1778-4852-AB73-D0826C8F20E0}" destId="{05E11A2C-1815-4C4A-8631-68D21C88ACE3}" srcOrd="6" destOrd="0" presId="urn:microsoft.com/office/officeart/2005/8/layout/radial6"/>
    <dgm:cxn modelId="{5E3F4126-C096-4548-9B66-FD3A279844F8}" type="presParOf" srcId="{39D51FFF-1778-4852-AB73-D0826C8F20E0}" destId="{B5767665-F032-4CA2-8578-FDF0565213A6}" srcOrd="7" destOrd="0" presId="urn:microsoft.com/office/officeart/2005/8/layout/radial6"/>
    <dgm:cxn modelId="{2B77AC0D-4687-4FFC-AD66-0222A5010408}" type="presParOf" srcId="{39D51FFF-1778-4852-AB73-D0826C8F20E0}" destId="{FE64596E-3BAF-4683-8AF8-A986BC71E55B}" srcOrd="8" destOrd="0" presId="urn:microsoft.com/office/officeart/2005/8/layout/radial6"/>
    <dgm:cxn modelId="{1EDB80F9-56C0-44BE-8F07-238B4EDA6805}" type="presParOf" srcId="{39D51FFF-1778-4852-AB73-D0826C8F20E0}" destId="{5F718535-74B9-4E8E-A5E7-00610E94C571}" srcOrd="9" destOrd="0" presId="urn:microsoft.com/office/officeart/2005/8/layout/radial6"/>
    <dgm:cxn modelId="{FF940DF8-34F4-4812-A12E-9258B6E544C4}" type="presParOf" srcId="{39D51FFF-1778-4852-AB73-D0826C8F20E0}" destId="{0C1CD1E1-2A57-4745-AA2B-E96F599F88F3}" srcOrd="10" destOrd="0" presId="urn:microsoft.com/office/officeart/2005/8/layout/radial6"/>
    <dgm:cxn modelId="{B2AA889E-69EB-4A63-A870-5F0813053663}" type="presParOf" srcId="{39D51FFF-1778-4852-AB73-D0826C8F20E0}" destId="{B730118A-E129-42E3-8680-030B557669AD}" srcOrd="11" destOrd="0" presId="urn:microsoft.com/office/officeart/2005/8/layout/radial6"/>
    <dgm:cxn modelId="{0B211B72-9213-4478-AF60-DF454C96AFF7}" type="presParOf" srcId="{39D51FFF-1778-4852-AB73-D0826C8F20E0}" destId="{CA8763BC-32C0-4D67-820C-4ACACA63C828}" srcOrd="12"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01FB90-11AB-4EC5-9588-9D5CB1258683}"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s-ES"/>
        </a:p>
      </dgm:t>
    </dgm:pt>
    <dgm:pt modelId="{5E062200-F5DB-4362-92A1-661680B699D1}">
      <dgm:prSet phldrT="[Texto]"/>
      <dgm:spPr/>
      <dgm:t>
        <a:bodyPr/>
        <a:lstStyle/>
        <a:p>
          <a:r>
            <a:rPr lang="es-ES"/>
            <a:t>Procesos</a:t>
          </a:r>
        </a:p>
      </dgm:t>
    </dgm:pt>
    <dgm:pt modelId="{880096EE-B2D1-413D-BD68-85860A77E324}" type="parTrans" cxnId="{2E1A1839-B985-49B5-A2AF-37091BCB17EA}">
      <dgm:prSet/>
      <dgm:spPr/>
      <dgm:t>
        <a:bodyPr/>
        <a:lstStyle/>
        <a:p>
          <a:endParaRPr lang="es-ES"/>
        </a:p>
      </dgm:t>
    </dgm:pt>
    <dgm:pt modelId="{ED2FB9B5-3C47-43F2-833A-ED346910538A}" type="sibTrans" cxnId="{2E1A1839-B985-49B5-A2AF-37091BCB17EA}">
      <dgm:prSet/>
      <dgm:spPr/>
      <dgm:t>
        <a:bodyPr/>
        <a:lstStyle/>
        <a:p>
          <a:endParaRPr lang="es-ES"/>
        </a:p>
      </dgm:t>
    </dgm:pt>
    <dgm:pt modelId="{CE97D88B-8214-4FF0-B705-D4A53A8F8FAF}">
      <dgm:prSet phldrT="[Texto]"/>
      <dgm:spPr/>
      <dgm:t>
        <a:bodyPr/>
        <a:lstStyle/>
        <a:p>
          <a:r>
            <a:rPr lang="es-ES"/>
            <a:t>Productos y/o Servicios</a:t>
          </a:r>
        </a:p>
      </dgm:t>
    </dgm:pt>
    <dgm:pt modelId="{7B78817B-E7E4-45D9-B48F-DA44F17A4E07}" type="parTrans" cxnId="{97247ABF-8332-4F2A-9740-675BD5EA68FA}">
      <dgm:prSet/>
      <dgm:spPr/>
      <dgm:t>
        <a:bodyPr/>
        <a:lstStyle/>
        <a:p>
          <a:endParaRPr lang="es-ES"/>
        </a:p>
      </dgm:t>
    </dgm:pt>
    <dgm:pt modelId="{B26B3C1B-ED92-4AB4-AD3D-F0AEA080F08A}" type="sibTrans" cxnId="{97247ABF-8332-4F2A-9740-675BD5EA68FA}">
      <dgm:prSet/>
      <dgm:spPr/>
      <dgm:t>
        <a:bodyPr/>
        <a:lstStyle/>
        <a:p>
          <a:endParaRPr lang="es-ES"/>
        </a:p>
      </dgm:t>
    </dgm:pt>
    <dgm:pt modelId="{90E1CD7D-6199-4C35-AB16-B25D70888200}">
      <dgm:prSet phldrT="[Texto]"/>
      <dgm:spPr/>
      <dgm:t>
        <a:bodyPr/>
        <a:lstStyle/>
        <a:p>
          <a:r>
            <a:rPr lang="es-ES"/>
            <a:t>Resultados</a:t>
          </a:r>
        </a:p>
      </dgm:t>
    </dgm:pt>
    <dgm:pt modelId="{A0F73CB1-1EC9-49AA-BCD9-2E0A1DF60128}" type="parTrans" cxnId="{BB4E8C5B-7D52-4E09-8B22-7E15F392300B}">
      <dgm:prSet/>
      <dgm:spPr/>
      <dgm:t>
        <a:bodyPr/>
        <a:lstStyle/>
        <a:p>
          <a:endParaRPr lang="es-ES"/>
        </a:p>
      </dgm:t>
    </dgm:pt>
    <dgm:pt modelId="{D570F998-68D7-494D-862F-28CE71EA95D2}" type="sibTrans" cxnId="{BB4E8C5B-7D52-4E09-8B22-7E15F392300B}">
      <dgm:prSet/>
      <dgm:spPr/>
      <dgm:t>
        <a:bodyPr/>
        <a:lstStyle/>
        <a:p>
          <a:endParaRPr lang="es-ES"/>
        </a:p>
      </dgm:t>
    </dgm:pt>
    <dgm:pt modelId="{3E1B6B59-67E9-4FC7-80F0-18C92D8C1F72}">
      <dgm:prSet/>
      <dgm:spPr/>
      <dgm:t>
        <a:bodyPr/>
        <a:lstStyle/>
        <a:p>
          <a:r>
            <a:rPr lang="es-ES"/>
            <a:t>Insumos</a:t>
          </a:r>
        </a:p>
      </dgm:t>
    </dgm:pt>
    <dgm:pt modelId="{31F6D22A-2250-4994-8CEF-7BEFF3426441}" type="parTrans" cxnId="{9E10DE1A-4B6A-4754-80A0-7E7EB9C4BC3C}">
      <dgm:prSet/>
      <dgm:spPr/>
      <dgm:t>
        <a:bodyPr/>
        <a:lstStyle/>
        <a:p>
          <a:endParaRPr lang="es-ES"/>
        </a:p>
      </dgm:t>
    </dgm:pt>
    <dgm:pt modelId="{AA80406A-539B-4A81-88A0-DCB1AE092FFF}" type="sibTrans" cxnId="{9E10DE1A-4B6A-4754-80A0-7E7EB9C4BC3C}">
      <dgm:prSet/>
      <dgm:spPr/>
      <dgm:t>
        <a:bodyPr/>
        <a:lstStyle/>
        <a:p>
          <a:endParaRPr lang="es-ES"/>
        </a:p>
      </dgm:t>
    </dgm:pt>
    <dgm:pt modelId="{23394905-71A2-4E90-9881-AD9DF33382B0}">
      <dgm:prSet/>
      <dgm:spPr/>
      <dgm:t>
        <a:bodyPr/>
        <a:lstStyle/>
        <a:p>
          <a:r>
            <a:rPr lang="es-ES"/>
            <a:t>Impactos</a:t>
          </a:r>
        </a:p>
      </dgm:t>
    </dgm:pt>
    <dgm:pt modelId="{3D11C5F0-050A-429D-85B9-F61E6140CDC2}" type="parTrans" cxnId="{7CDC95AA-658B-4797-841C-6B155467DCFF}">
      <dgm:prSet/>
      <dgm:spPr/>
      <dgm:t>
        <a:bodyPr/>
        <a:lstStyle/>
        <a:p>
          <a:endParaRPr lang="es-ES"/>
        </a:p>
      </dgm:t>
    </dgm:pt>
    <dgm:pt modelId="{2C184FA9-5B57-4504-AFE7-886862DAD205}" type="sibTrans" cxnId="{7CDC95AA-658B-4797-841C-6B155467DCFF}">
      <dgm:prSet/>
      <dgm:spPr/>
      <dgm:t>
        <a:bodyPr/>
        <a:lstStyle/>
        <a:p>
          <a:endParaRPr lang="es-ES"/>
        </a:p>
      </dgm:t>
    </dgm:pt>
    <dgm:pt modelId="{6D5BC4A9-03FA-46A7-B761-B1B2E3AC43B0}" type="pres">
      <dgm:prSet presAssocID="{9C01FB90-11AB-4EC5-9588-9D5CB1258683}" presName="Name0" presStyleCnt="0">
        <dgm:presLayoutVars>
          <dgm:dir/>
          <dgm:resizeHandles val="exact"/>
        </dgm:presLayoutVars>
      </dgm:prSet>
      <dgm:spPr/>
    </dgm:pt>
    <dgm:pt modelId="{EA537EEB-D2B3-4A93-9EBA-598A1BF90F31}" type="pres">
      <dgm:prSet presAssocID="{3E1B6B59-67E9-4FC7-80F0-18C92D8C1F72}" presName="node" presStyleLbl="node1" presStyleIdx="0" presStyleCnt="5">
        <dgm:presLayoutVars>
          <dgm:bulletEnabled val="1"/>
        </dgm:presLayoutVars>
      </dgm:prSet>
      <dgm:spPr/>
    </dgm:pt>
    <dgm:pt modelId="{382B0F6C-B8B8-49F6-AD0C-431511587A7D}" type="pres">
      <dgm:prSet presAssocID="{AA80406A-539B-4A81-88A0-DCB1AE092FFF}" presName="sibTrans" presStyleLbl="sibTrans2D1" presStyleIdx="0" presStyleCnt="4"/>
      <dgm:spPr/>
    </dgm:pt>
    <dgm:pt modelId="{2C5DDAB6-FBCD-459E-9FCC-349A89668CBC}" type="pres">
      <dgm:prSet presAssocID="{AA80406A-539B-4A81-88A0-DCB1AE092FFF}" presName="connectorText" presStyleLbl="sibTrans2D1" presStyleIdx="0" presStyleCnt="4"/>
      <dgm:spPr/>
    </dgm:pt>
    <dgm:pt modelId="{A141D07D-2115-4C98-9FEB-1338647BBF60}" type="pres">
      <dgm:prSet presAssocID="{5E062200-F5DB-4362-92A1-661680B699D1}" presName="node" presStyleLbl="node1" presStyleIdx="1" presStyleCnt="5">
        <dgm:presLayoutVars>
          <dgm:bulletEnabled val="1"/>
        </dgm:presLayoutVars>
      </dgm:prSet>
      <dgm:spPr/>
    </dgm:pt>
    <dgm:pt modelId="{18310861-5274-4A36-ABAB-4E2A16602766}" type="pres">
      <dgm:prSet presAssocID="{ED2FB9B5-3C47-43F2-833A-ED346910538A}" presName="sibTrans" presStyleLbl="sibTrans2D1" presStyleIdx="1" presStyleCnt="4"/>
      <dgm:spPr/>
    </dgm:pt>
    <dgm:pt modelId="{27F5E019-EC6C-4015-9FD0-9705395B7A5B}" type="pres">
      <dgm:prSet presAssocID="{ED2FB9B5-3C47-43F2-833A-ED346910538A}" presName="connectorText" presStyleLbl="sibTrans2D1" presStyleIdx="1" presStyleCnt="4"/>
      <dgm:spPr/>
    </dgm:pt>
    <dgm:pt modelId="{16E1AEE1-88FA-47A9-9914-AD7242AEC237}" type="pres">
      <dgm:prSet presAssocID="{CE97D88B-8214-4FF0-B705-D4A53A8F8FAF}" presName="node" presStyleLbl="node1" presStyleIdx="2" presStyleCnt="5">
        <dgm:presLayoutVars>
          <dgm:bulletEnabled val="1"/>
        </dgm:presLayoutVars>
      </dgm:prSet>
      <dgm:spPr/>
    </dgm:pt>
    <dgm:pt modelId="{EB95FEA4-3FC6-4B77-A8B6-FFF3F32124D4}" type="pres">
      <dgm:prSet presAssocID="{B26B3C1B-ED92-4AB4-AD3D-F0AEA080F08A}" presName="sibTrans" presStyleLbl="sibTrans2D1" presStyleIdx="2" presStyleCnt="4"/>
      <dgm:spPr/>
    </dgm:pt>
    <dgm:pt modelId="{D1DC5513-945B-41B3-9D7D-87A0886C4780}" type="pres">
      <dgm:prSet presAssocID="{B26B3C1B-ED92-4AB4-AD3D-F0AEA080F08A}" presName="connectorText" presStyleLbl="sibTrans2D1" presStyleIdx="2" presStyleCnt="4"/>
      <dgm:spPr/>
    </dgm:pt>
    <dgm:pt modelId="{433602ED-76BF-46A7-B614-1CCDA7361350}" type="pres">
      <dgm:prSet presAssocID="{90E1CD7D-6199-4C35-AB16-B25D70888200}" presName="node" presStyleLbl="node1" presStyleIdx="3" presStyleCnt="5">
        <dgm:presLayoutVars>
          <dgm:bulletEnabled val="1"/>
        </dgm:presLayoutVars>
      </dgm:prSet>
      <dgm:spPr/>
    </dgm:pt>
    <dgm:pt modelId="{3BFD9CD8-86AE-4068-AF2F-8F0B2FFFA62C}" type="pres">
      <dgm:prSet presAssocID="{D570F998-68D7-494D-862F-28CE71EA95D2}" presName="sibTrans" presStyleLbl="sibTrans2D1" presStyleIdx="3" presStyleCnt="4"/>
      <dgm:spPr/>
    </dgm:pt>
    <dgm:pt modelId="{D250AF98-D14D-49C3-81E9-700C56C933CE}" type="pres">
      <dgm:prSet presAssocID="{D570F998-68D7-494D-862F-28CE71EA95D2}" presName="connectorText" presStyleLbl="sibTrans2D1" presStyleIdx="3" presStyleCnt="4"/>
      <dgm:spPr/>
    </dgm:pt>
    <dgm:pt modelId="{6C45439C-E6E1-4A67-AD3C-8CB027320DD4}" type="pres">
      <dgm:prSet presAssocID="{23394905-71A2-4E90-9881-AD9DF33382B0}" presName="node" presStyleLbl="node1" presStyleIdx="4" presStyleCnt="5">
        <dgm:presLayoutVars>
          <dgm:bulletEnabled val="1"/>
        </dgm:presLayoutVars>
      </dgm:prSet>
      <dgm:spPr/>
    </dgm:pt>
  </dgm:ptLst>
  <dgm:cxnLst>
    <dgm:cxn modelId="{0F81710F-A82D-4EA3-AA7A-48814DD0C3F3}" type="presOf" srcId="{D570F998-68D7-494D-862F-28CE71EA95D2}" destId="{3BFD9CD8-86AE-4068-AF2F-8F0B2FFFA62C}" srcOrd="0" destOrd="0" presId="urn:microsoft.com/office/officeart/2005/8/layout/process1"/>
    <dgm:cxn modelId="{9E10DE1A-4B6A-4754-80A0-7E7EB9C4BC3C}" srcId="{9C01FB90-11AB-4EC5-9588-9D5CB1258683}" destId="{3E1B6B59-67E9-4FC7-80F0-18C92D8C1F72}" srcOrd="0" destOrd="0" parTransId="{31F6D22A-2250-4994-8CEF-7BEFF3426441}" sibTransId="{AA80406A-539B-4A81-88A0-DCB1AE092FFF}"/>
    <dgm:cxn modelId="{578AC820-5044-486B-8F53-5372CDBB0055}" type="presOf" srcId="{B26B3C1B-ED92-4AB4-AD3D-F0AEA080F08A}" destId="{D1DC5513-945B-41B3-9D7D-87A0886C4780}" srcOrd="1" destOrd="0" presId="urn:microsoft.com/office/officeart/2005/8/layout/process1"/>
    <dgm:cxn modelId="{A7B96921-FE8E-45B7-9EDB-37362CD96C52}" type="presOf" srcId="{CE97D88B-8214-4FF0-B705-D4A53A8F8FAF}" destId="{16E1AEE1-88FA-47A9-9914-AD7242AEC237}" srcOrd="0" destOrd="0" presId="urn:microsoft.com/office/officeart/2005/8/layout/process1"/>
    <dgm:cxn modelId="{A0A10A35-1568-4779-8C4A-C7FAAD34B226}" type="presOf" srcId="{AA80406A-539B-4A81-88A0-DCB1AE092FFF}" destId="{2C5DDAB6-FBCD-459E-9FCC-349A89668CBC}" srcOrd="1" destOrd="0" presId="urn:microsoft.com/office/officeart/2005/8/layout/process1"/>
    <dgm:cxn modelId="{2E1A1839-B985-49B5-A2AF-37091BCB17EA}" srcId="{9C01FB90-11AB-4EC5-9588-9D5CB1258683}" destId="{5E062200-F5DB-4362-92A1-661680B699D1}" srcOrd="1" destOrd="0" parTransId="{880096EE-B2D1-413D-BD68-85860A77E324}" sibTransId="{ED2FB9B5-3C47-43F2-833A-ED346910538A}"/>
    <dgm:cxn modelId="{BB4E8C5B-7D52-4E09-8B22-7E15F392300B}" srcId="{9C01FB90-11AB-4EC5-9588-9D5CB1258683}" destId="{90E1CD7D-6199-4C35-AB16-B25D70888200}" srcOrd="3" destOrd="0" parTransId="{A0F73CB1-1EC9-49AA-BCD9-2E0A1DF60128}" sibTransId="{D570F998-68D7-494D-862F-28CE71EA95D2}"/>
    <dgm:cxn modelId="{08AEED60-6ADB-4D79-B009-1ED12EAD85CB}" type="presOf" srcId="{D570F998-68D7-494D-862F-28CE71EA95D2}" destId="{D250AF98-D14D-49C3-81E9-700C56C933CE}" srcOrd="1" destOrd="0" presId="urn:microsoft.com/office/officeart/2005/8/layout/process1"/>
    <dgm:cxn modelId="{9AD86445-B581-4584-851A-7BEA168B6BE8}" type="presOf" srcId="{AA80406A-539B-4A81-88A0-DCB1AE092FFF}" destId="{382B0F6C-B8B8-49F6-AD0C-431511587A7D}" srcOrd="0" destOrd="0" presId="urn:microsoft.com/office/officeart/2005/8/layout/process1"/>
    <dgm:cxn modelId="{EA3D1A49-B4D7-4196-ADF9-CFFD082859F0}" type="presOf" srcId="{90E1CD7D-6199-4C35-AB16-B25D70888200}" destId="{433602ED-76BF-46A7-B614-1CCDA7361350}" srcOrd="0" destOrd="0" presId="urn:microsoft.com/office/officeart/2005/8/layout/process1"/>
    <dgm:cxn modelId="{4BA3BE9D-46FC-41C4-B1EB-C15A37270AE5}" type="presOf" srcId="{ED2FB9B5-3C47-43F2-833A-ED346910538A}" destId="{27F5E019-EC6C-4015-9FD0-9705395B7A5B}" srcOrd="1" destOrd="0" presId="urn:microsoft.com/office/officeart/2005/8/layout/process1"/>
    <dgm:cxn modelId="{99C8A99F-4538-4DC1-958C-47B9CD9EE06C}" type="presOf" srcId="{5E062200-F5DB-4362-92A1-661680B699D1}" destId="{A141D07D-2115-4C98-9FEB-1338647BBF60}" srcOrd="0" destOrd="0" presId="urn:microsoft.com/office/officeart/2005/8/layout/process1"/>
    <dgm:cxn modelId="{7CDC95AA-658B-4797-841C-6B155467DCFF}" srcId="{9C01FB90-11AB-4EC5-9588-9D5CB1258683}" destId="{23394905-71A2-4E90-9881-AD9DF33382B0}" srcOrd="4" destOrd="0" parTransId="{3D11C5F0-050A-429D-85B9-F61E6140CDC2}" sibTransId="{2C184FA9-5B57-4504-AFE7-886862DAD205}"/>
    <dgm:cxn modelId="{114515AE-949F-41BE-8D17-84DD2BFC579D}" type="presOf" srcId="{B26B3C1B-ED92-4AB4-AD3D-F0AEA080F08A}" destId="{EB95FEA4-3FC6-4B77-A8B6-FFF3F32124D4}" srcOrd="0" destOrd="0" presId="urn:microsoft.com/office/officeart/2005/8/layout/process1"/>
    <dgm:cxn modelId="{A3AF67B7-9B64-4FC1-BBE6-FF74CB48292B}" type="presOf" srcId="{23394905-71A2-4E90-9881-AD9DF33382B0}" destId="{6C45439C-E6E1-4A67-AD3C-8CB027320DD4}" srcOrd="0" destOrd="0" presId="urn:microsoft.com/office/officeart/2005/8/layout/process1"/>
    <dgm:cxn modelId="{009809B9-F14A-421D-B2EC-25EB9E25494E}" type="presOf" srcId="{3E1B6B59-67E9-4FC7-80F0-18C92D8C1F72}" destId="{EA537EEB-D2B3-4A93-9EBA-598A1BF90F31}" srcOrd="0" destOrd="0" presId="urn:microsoft.com/office/officeart/2005/8/layout/process1"/>
    <dgm:cxn modelId="{3B3FE6BA-F7C3-46F9-A82B-ECC2D09723F7}" type="presOf" srcId="{ED2FB9B5-3C47-43F2-833A-ED346910538A}" destId="{18310861-5274-4A36-ABAB-4E2A16602766}" srcOrd="0" destOrd="0" presId="urn:microsoft.com/office/officeart/2005/8/layout/process1"/>
    <dgm:cxn modelId="{97247ABF-8332-4F2A-9740-675BD5EA68FA}" srcId="{9C01FB90-11AB-4EC5-9588-9D5CB1258683}" destId="{CE97D88B-8214-4FF0-B705-D4A53A8F8FAF}" srcOrd="2" destOrd="0" parTransId="{7B78817B-E7E4-45D9-B48F-DA44F17A4E07}" sibTransId="{B26B3C1B-ED92-4AB4-AD3D-F0AEA080F08A}"/>
    <dgm:cxn modelId="{184302EA-3851-4DE8-BDAF-520150E63894}" type="presOf" srcId="{9C01FB90-11AB-4EC5-9588-9D5CB1258683}" destId="{6D5BC4A9-03FA-46A7-B761-B1B2E3AC43B0}" srcOrd="0" destOrd="0" presId="urn:microsoft.com/office/officeart/2005/8/layout/process1"/>
    <dgm:cxn modelId="{487E134C-5069-45B2-AE23-7BB097A6F97C}" type="presParOf" srcId="{6D5BC4A9-03FA-46A7-B761-B1B2E3AC43B0}" destId="{EA537EEB-D2B3-4A93-9EBA-598A1BF90F31}" srcOrd="0" destOrd="0" presId="urn:microsoft.com/office/officeart/2005/8/layout/process1"/>
    <dgm:cxn modelId="{1A45727A-21FF-48CA-84F9-05DD6F1D1188}" type="presParOf" srcId="{6D5BC4A9-03FA-46A7-B761-B1B2E3AC43B0}" destId="{382B0F6C-B8B8-49F6-AD0C-431511587A7D}" srcOrd="1" destOrd="0" presId="urn:microsoft.com/office/officeart/2005/8/layout/process1"/>
    <dgm:cxn modelId="{F5C5E0F3-702C-41DC-A66D-2FCEE2FEDD5C}" type="presParOf" srcId="{382B0F6C-B8B8-49F6-AD0C-431511587A7D}" destId="{2C5DDAB6-FBCD-459E-9FCC-349A89668CBC}" srcOrd="0" destOrd="0" presId="urn:microsoft.com/office/officeart/2005/8/layout/process1"/>
    <dgm:cxn modelId="{CACB57F3-FEAA-48B8-9D2E-78C445998A78}" type="presParOf" srcId="{6D5BC4A9-03FA-46A7-B761-B1B2E3AC43B0}" destId="{A141D07D-2115-4C98-9FEB-1338647BBF60}" srcOrd="2" destOrd="0" presId="urn:microsoft.com/office/officeart/2005/8/layout/process1"/>
    <dgm:cxn modelId="{6507883E-6669-4802-9499-F1A6841A65CF}" type="presParOf" srcId="{6D5BC4A9-03FA-46A7-B761-B1B2E3AC43B0}" destId="{18310861-5274-4A36-ABAB-4E2A16602766}" srcOrd="3" destOrd="0" presId="urn:microsoft.com/office/officeart/2005/8/layout/process1"/>
    <dgm:cxn modelId="{AA18ABD0-01B0-4B13-A7CA-0717E8164E5D}" type="presParOf" srcId="{18310861-5274-4A36-ABAB-4E2A16602766}" destId="{27F5E019-EC6C-4015-9FD0-9705395B7A5B}" srcOrd="0" destOrd="0" presId="urn:microsoft.com/office/officeart/2005/8/layout/process1"/>
    <dgm:cxn modelId="{9A874F80-6B5D-48E3-99CA-C17FF0BE0C12}" type="presParOf" srcId="{6D5BC4A9-03FA-46A7-B761-B1B2E3AC43B0}" destId="{16E1AEE1-88FA-47A9-9914-AD7242AEC237}" srcOrd="4" destOrd="0" presId="urn:microsoft.com/office/officeart/2005/8/layout/process1"/>
    <dgm:cxn modelId="{AA9AA2DD-8299-41F9-BEE6-6DE4CAF40421}" type="presParOf" srcId="{6D5BC4A9-03FA-46A7-B761-B1B2E3AC43B0}" destId="{EB95FEA4-3FC6-4B77-A8B6-FFF3F32124D4}" srcOrd="5" destOrd="0" presId="urn:microsoft.com/office/officeart/2005/8/layout/process1"/>
    <dgm:cxn modelId="{C06333CD-F4CC-4028-B507-74990BEA633E}" type="presParOf" srcId="{EB95FEA4-3FC6-4B77-A8B6-FFF3F32124D4}" destId="{D1DC5513-945B-41B3-9D7D-87A0886C4780}" srcOrd="0" destOrd="0" presId="urn:microsoft.com/office/officeart/2005/8/layout/process1"/>
    <dgm:cxn modelId="{391F2168-3E3D-4A8B-9362-9046E2D4961E}" type="presParOf" srcId="{6D5BC4A9-03FA-46A7-B761-B1B2E3AC43B0}" destId="{433602ED-76BF-46A7-B614-1CCDA7361350}" srcOrd="6" destOrd="0" presId="urn:microsoft.com/office/officeart/2005/8/layout/process1"/>
    <dgm:cxn modelId="{974CEFB6-8E94-4D02-9C87-07DC1A9C396A}" type="presParOf" srcId="{6D5BC4A9-03FA-46A7-B761-B1B2E3AC43B0}" destId="{3BFD9CD8-86AE-4068-AF2F-8F0B2FFFA62C}" srcOrd="7" destOrd="0" presId="urn:microsoft.com/office/officeart/2005/8/layout/process1"/>
    <dgm:cxn modelId="{7B3E5FE9-309D-49EE-AC5A-7C41B0B2BEF9}" type="presParOf" srcId="{3BFD9CD8-86AE-4068-AF2F-8F0B2FFFA62C}" destId="{D250AF98-D14D-49C3-81E9-700C56C933CE}" srcOrd="0" destOrd="0" presId="urn:microsoft.com/office/officeart/2005/8/layout/process1"/>
    <dgm:cxn modelId="{F79B1193-99B0-4449-B72C-9799087540E5}" type="presParOf" srcId="{6D5BC4A9-03FA-46A7-B761-B1B2E3AC43B0}" destId="{6C45439C-E6E1-4A67-AD3C-8CB027320DD4}" srcOrd="8"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C27DB-A443-4DFC-B464-591C41685568}">
      <dsp:nvSpPr>
        <dsp:cNvPr id="0" name=""/>
        <dsp:cNvSpPr/>
      </dsp:nvSpPr>
      <dsp:spPr>
        <a:xfrm rot="16200000">
          <a:off x="343642" y="956273"/>
          <a:ext cx="2535996" cy="2047887"/>
        </a:xfrm>
        <a:prstGeom prst="round2SameRect">
          <a:avLst>
            <a:gd name="adj1" fmla="val 16670"/>
            <a:gd name="adj2" fmla="val 0"/>
          </a:avLst>
        </a:prstGeom>
        <a:solidFill>
          <a:schemeClr val="accent5">
            <a:tint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41910" tIns="69850" rIns="62865" bIns="69850" numCol="1" spcCol="1270" anchor="t" anchorCtr="0">
          <a:noAutofit/>
        </a:bodyPr>
        <a:lstStyle/>
        <a:p>
          <a:pPr marL="0" lvl="0" indent="0" algn="l" defTabSz="466725">
            <a:lnSpc>
              <a:spcPct val="90000"/>
            </a:lnSpc>
            <a:spcBef>
              <a:spcPct val="0"/>
            </a:spcBef>
            <a:spcAft>
              <a:spcPct val="35000"/>
            </a:spcAft>
            <a:buNone/>
          </a:pPr>
          <a:endParaRPr lang="es-ES" sz="1050" b="0" i="1" kern="1200"/>
        </a:p>
        <a:p>
          <a:pPr marL="0" lvl="0" indent="0" algn="l" defTabSz="466725">
            <a:lnSpc>
              <a:spcPct val="90000"/>
            </a:lnSpc>
            <a:spcBef>
              <a:spcPct val="0"/>
            </a:spcBef>
            <a:spcAft>
              <a:spcPct val="35000"/>
            </a:spcAft>
            <a:buNone/>
          </a:pPr>
          <a:r>
            <a:rPr lang="es-ES" sz="1050" b="0" i="1" kern="1200"/>
            <a:t>Sistema de Gestión de Calidad ISO 9001:2015</a:t>
          </a:r>
        </a:p>
        <a:p>
          <a:pPr marL="0" lvl="0" indent="0" algn="l" defTabSz="466725">
            <a:lnSpc>
              <a:spcPct val="90000"/>
            </a:lnSpc>
            <a:spcBef>
              <a:spcPct val="0"/>
            </a:spcBef>
            <a:spcAft>
              <a:spcPct val="35000"/>
            </a:spcAft>
            <a:buNone/>
          </a:pPr>
          <a:r>
            <a:rPr lang="es-ES" sz="1050" b="0" i="1" kern="1200"/>
            <a:t>Sistema de Gestión Ambiental ISO 14001:2015</a:t>
          </a:r>
        </a:p>
        <a:p>
          <a:pPr marL="0" lvl="0" indent="0" algn="l" defTabSz="466725">
            <a:lnSpc>
              <a:spcPct val="90000"/>
            </a:lnSpc>
            <a:spcBef>
              <a:spcPct val="0"/>
            </a:spcBef>
            <a:spcAft>
              <a:spcPct val="35000"/>
            </a:spcAft>
            <a:buNone/>
          </a:pPr>
          <a:r>
            <a:rPr lang="es-ES" sz="1050" b="0" i="1" kern="1200"/>
            <a:t>Sistema de Gestión en Seguridad y Salud en el Trabajo ISO 45001:2018 - Decreto 1072 de 2015</a:t>
          </a:r>
        </a:p>
        <a:p>
          <a:pPr marL="0" lvl="0" indent="0" algn="l" defTabSz="466725">
            <a:lnSpc>
              <a:spcPct val="90000"/>
            </a:lnSpc>
            <a:spcBef>
              <a:spcPct val="0"/>
            </a:spcBef>
            <a:spcAft>
              <a:spcPct val="35000"/>
            </a:spcAft>
            <a:buNone/>
          </a:pPr>
          <a:r>
            <a:rPr lang="en-US" sz="1050" b="0" i="1" kern="1200"/>
            <a:t>Laboratorio acreditado ISO 17025:2017</a:t>
          </a:r>
          <a:endParaRPr lang="es-ES" sz="1050" b="0" i="1" kern="1200"/>
        </a:p>
      </dsp:txBody>
      <dsp:txXfrm rot="5400000">
        <a:off x="687684" y="812207"/>
        <a:ext cx="1947899" cy="2336020"/>
      </dsp:txXfrm>
    </dsp:sp>
    <dsp:sp modelId="{CD01BC4A-870E-48F1-AD91-5D895F3FBD44}">
      <dsp:nvSpPr>
        <dsp:cNvPr id="0" name=""/>
        <dsp:cNvSpPr/>
      </dsp:nvSpPr>
      <dsp:spPr>
        <a:xfrm rot="5400000">
          <a:off x="2846273" y="930392"/>
          <a:ext cx="2535996" cy="2130535"/>
        </a:xfrm>
        <a:prstGeom prst="round2SameRect">
          <a:avLst>
            <a:gd name="adj1" fmla="val 16670"/>
            <a:gd name="adj2" fmla="val 0"/>
          </a:avLst>
        </a:prstGeom>
        <a:solidFill>
          <a:schemeClr val="accent5">
            <a:tint val="50000"/>
            <a:hueOff val="-7344354"/>
            <a:satOff val="-15375"/>
            <a:lumOff val="1056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51435" tIns="57150" rIns="34290" bIns="57150" numCol="1" spcCol="1270" anchor="t" anchorCtr="0">
          <a:noAutofit/>
        </a:bodyPr>
        <a:lstStyle/>
        <a:p>
          <a:pPr marL="0" lvl="0" indent="0" algn="just" defTabSz="400050">
            <a:lnSpc>
              <a:spcPct val="100000"/>
            </a:lnSpc>
            <a:spcBef>
              <a:spcPct val="0"/>
            </a:spcBef>
            <a:spcAft>
              <a:spcPct val="35000"/>
            </a:spcAft>
            <a:buNone/>
          </a:pPr>
          <a:r>
            <a:rPr lang="es-CO" sz="900" i="1" kern="1200"/>
            <a:t>1. Talento Humano</a:t>
          </a:r>
        </a:p>
        <a:p>
          <a:pPr marL="0" lvl="0" indent="0" algn="just" defTabSz="400050">
            <a:lnSpc>
              <a:spcPct val="100000"/>
            </a:lnSpc>
            <a:spcBef>
              <a:spcPct val="0"/>
            </a:spcBef>
            <a:spcAft>
              <a:spcPct val="35000"/>
            </a:spcAft>
            <a:buNone/>
          </a:pPr>
          <a:endParaRPr lang="es-CO" sz="500" i="1" kern="1200"/>
        </a:p>
        <a:p>
          <a:pPr marL="0" lvl="0" indent="0" algn="just" defTabSz="400050">
            <a:lnSpc>
              <a:spcPct val="100000"/>
            </a:lnSpc>
            <a:spcBef>
              <a:spcPct val="0"/>
            </a:spcBef>
            <a:spcAft>
              <a:spcPct val="35000"/>
            </a:spcAft>
            <a:buNone/>
          </a:pPr>
          <a:r>
            <a:rPr lang="es-CO" sz="900" i="1" kern="1200"/>
            <a:t>2. Direccionamiento Estratégico y Planeación</a:t>
          </a:r>
        </a:p>
        <a:p>
          <a:pPr marL="0" lvl="0" indent="0" algn="just" defTabSz="400050">
            <a:lnSpc>
              <a:spcPct val="100000"/>
            </a:lnSpc>
            <a:spcBef>
              <a:spcPct val="0"/>
            </a:spcBef>
            <a:spcAft>
              <a:spcPct val="35000"/>
            </a:spcAft>
            <a:buNone/>
          </a:pPr>
          <a:endParaRPr lang="es-CO" sz="500" i="1" kern="1200"/>
        </a:p>
        <a:p>
          <a:pPr marL="0" lvl="0" indent="0" algn="just" defTabSz="400050">
            <a:lnSpc>
              <a:spcPct val="100000"/>
            </a:lnSpc>
            <a:spcBef>
              <a:spcPct val="0"/>
            </a:spcBef>
            <a:spcAft>
              <a:spcPct val="35000"/>
            </a:spcAft>
            <a:buNone/>
          </a:pPr>
          <a:r>
            <a:rPr lang="es-CO" sz="900" i="1" kern="1200"/>
            <a:t>3. Gestión para el Resultado con Valores</a:t>
          </a:r>
        </a:p>
        <a:p>
          <a:pPr marL="0" lvl="0" indent="0" algn="just" defTabSz="400050">
            <a:lnSpc>
              <a:spcPct val="100000"/>
            </a:lnSpc>
            <a:spcBef>
              <a:spcPct val="0"/>
            </a:spcBef>
            <a:spcAft>
              <a:spcPct val="35000"/>
            </a:spcAft>
            <a:buNone/>
          </a:pPr>
          <a:endParaRPr lang="es-CO" sz="500" i="1" kern="1200"/>
        </a:p>
        <a:p>
          <a:pPr marL="0" lvl="0" indent="0" algn="just" defTabSz="400050">
            <a:lnSpc>
              <a:spcPct val="100000"/>
            </a:lnSpc>
            <a:spcBef>
              <a:spcPct val="0"/>
            </a:spcBef>
            <a:spcAft>
              <a:spcPct val="35000"/>
            </a:spcAft>
            <a:buNone/>
          </a:pPr>
          <a:r>
            <a:rPr lang="es-CO" sz="900" i="1" kern="1200"/>
            <a:t>4. Evaluación de Resultados</a:t>
          </a:r>
        </a:p>
        <a:p>
          <a:pPr marL="0" lvl="0" indent="0" algn="just" defTabSz="400050">
            <a:lnSpc>
              <a:spcPct val="100000"/>
            </a:lnSpc>
            <a:spcBef>
              <a:spcPct val="0"/>
            </a:spcBef>
            <a:spcAft>
              <a:spcPct val="35000"/>
            </a:spcAft>
            <a:buNone/>
          </a:pPr>
          <a:endParaRPr lang="es-CO" sz="500" i="1" kern="1200"/>
        </a:p>
        <a:p>
          <a:pPr marL="0" lvl="0" indent="0" algn="just" defTabSz="400050">
            <a:lnSpc>
              <a:spcPct val="100000"/>
            </a:lnSpc>
            <a:spcBef>
              <a:spcPct val="0"/>
            </a:spcBef>
            <a:spcAft>
              <a:spcPct val="35000"/>
            </a:spcAft>
            <a:buNone/>
          </a:pPr>
          <a:r>
            <a:rPr lang="es-CO" sz="900" i="1" kern="1200"/>
            <a:t>5. Información y la Comunicación </a:t>
          </a:r>
        </a:p>
        <a:p>
          <a:pPr marL="0" lvl="0" indent="0" algn="just" defTabSz="400050">
            <a:lnSpc>
              <a:spcPct val="100000"/>
            </a:lnSpc>
            <a:spcBef>
              <a:spcPct val="0"/>
            </a:spcBef>
            <a:spcAft>
              <a:spcPct val="35000"/>
            </a:spcAft>
            <a:buNone/>
          </a:pPr>
          <a:endParaRPr lang="es-CO" sz="500" i="1" kern="1200"/>
        </a:p>
        <a:p>
          <a:pPr marL="0" lvl="0" indent="0" algn="just" defTabSz="400050">
            <a:lnSpc>
              <a:spcPct val="100000"/>
            </a:lnSpc>
            <a:spcBef>
              <a:spcPct val="0"/>
            </a:spcBef>
            <a:spcAft>
              <a:spcPct val="35000"/>
            </a:spcAft>
            <a:buNone/>
          </a:pPr>
          <a:r>
            <a:rPr lang="es-CO" sz="900" i="1" kern="1200"/>
            <a:t>6. Gestión del Conocimiento y la innovación</a:t>
          </a:r>
        </a:p>
        <a:p>
          <a:pPr marL="0" lvl="0" indent="0" algn="just" defTabSz="400050">
            <a:lnSpc>
              <a:spcPct val="100000"/>
            </a:lnSpc>
            <a:spcBef>
              <a:spcPct val="0"/>
            </a:spcBef>
            <a:spcAft>
              <a:spcPct val="35000"/>
            </a:spcAft>
            <a:buNone/>
          </a:pPr>
          <a:endParaRPr lang="es-CO" sz="700" i="1" kern="1200"/>
        </a:p>
        <a:p>
          <a:pPr marL="0" lvl="0" indent="0" algn="just" defTabSz="400050">
            <a:lnSpc>
              <a:spcPct val="100000"/>
            </a:lnSpc>
            <a:spcBef>
              <a:spcPct val="0"/>
            </a:spcBef>
            <a:spcAft>
              <a:spcPct val="35000"/>
            </a:spcAft>
            <a:buNone/>
          </a:pPr>
          <a:r>
            <a:rPr lang="es-CO" sz="900" i="1" kern="1200"/>
            <a:t>7. Control Interno</a:t>
          </a:r>
        </a:p>
        <a:p>
          <a:pPr marL="0" lvl="0" indent="0" algn="r" defTabSz="400050">
            <a:lnSpc>
              <a:spcPct val="90000"/>
            </a:lnSpc>
            <a:spcBef>
              <a:spcPct val="0"/>
            </a:spcBef>
            <a:spcAft>
              <a:spcPct val="35000"/>
            </a:spcAft>
            <a:buNone/>
          </a:pPr>
          <a:endParaRPr lang="es-CO" sz="900" i="1" kern="1200"/>
        </a:p>
        <a:p>
          <a:pPr marL="0" lvl="0" indent="0" algn="r" defTabSz="400050">
            <a:lnSpc>
              <a:spcPct val="90000"/>
            </a:lnSpc>
            <a:spcBef>
              <a:spcPct val="0"/>
            </a:spcBef>
            <a:spcAft>
              <a:spcPct val="35000"/>
            </a:spcAft>
            <a:buNone/>
          </a:pPr>
          <a:endParaRPr lang="es-CO" sz="900" i="1" kern="1200"/>
        </a:p>
      </dsp:txBody>
      <dsp:txXfrm rot="-5400000">
        <a:off x="3049004" y="831685"/>
        <a:ext cx="2026512" cy="2327950"/>
      </dsp:txXfrm>
    </dsp:sp>
    <dsp:sp modelId="{A25C6858-AF6A-4C78-B273-C8E6D44A4429}">
      <dsp:nvSpPr>
        <dsp:cNvPr id="0" name=""/>
        <dsp:cNvSpPr/>
      </dsp:nvSpPr>
      <dsp:spPr>
        <a:xfrm>
          <a:off x="2030739" y="0"/>
          <a:ext cx="1620134" cy="1620055"/>
        </a:xfrm>
        <a:prstGeom prst="circularArrow">
          <a:avLst>
            <a:gd name="adj1" fmla="val 12500"/>
            <a:gd name="adj2" fmla="val 1142322"/>
            <a:gd name="adj3" fmla="val 20457678"/>
            <a:gd name="adj4" fmla="val 10800000"/>
            <a:gd name="adj5" fmla="val 125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7EAD39B-B37D-4AA3-9146-4DAC1CAC821F}">
      <dsp:nvSpPr>
        <dsp:cNvPr id="0" name=""/>
        <dsp:cNvSpPr/>
      </dsp:nvSpPr>
      <dsp:spPr>
        <a:xfrm rot="10800000">
          <a:off x="2030739" y="2324564"/>
          <a:ext cx="1620134" cy="1620055"/>
        </a:xfrm>
        <a:prstGeom prst="circularArrow">
          <a:avLst>
            <a:gd name="adj1" fmla="val 12500"/>
            <a:gd name="adj2" fmla="val 1142322"/>
            <a:gd name="adj3" fmla="val 20457678"/>
            <a:gd name="adj4" fmla="val 10800000"/>
            <a:gd name="adj5" fmla="val 12500"/>
          </a:avLst>
        </a:prstGeom>
        <a:solidFill>
          <a:schemeClr val="accent5">
            <a:hueOff val="-7353344"/>
            <a:satOff val="-10228"/>
            <a:lumOff val="-392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763BC-32C0-4D67-820C-4ACACA63C828}">
      <dsp:nvSpPr>
        <dsp:cNvPr id="0" name=""/>
        <dsp:cNvSpPr/>
      </dsp:nvSpPr>
      <dsp:spPr>
        <a:xfrm>
          <a:off x="677556" y="341959"/>
          <a:ext cx="2283436" cy="2283436"/>
        </a:xfrm>
        <a:prstGeom prst="blockArc">
          <a:avLst>
            <a:gd name="adj1" fmla="val 10800000"/>
            <a:gd name="adj2" fmla="val 16200000"/>
            <a:gd name="adj3" fmla="val 4643"/>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718535-74B9-4E8E-A5E7-00610E94C571}">
      <dsp:nvSpPr>
        <dsp:cNvPr id="0" name=""/>
        <dsp:cNvSpPr/>
      </dsp:nvSpPr>
      <dsp:spPr>
        <a:xfrm>
          <a:off x="677556" y="341959"/>
          <a:ext cx="2283436" cy="2283436"/>
        </a:xfrm>
        <a:prstGeom prst="blockArc">
          <a:avLst>
            <a:gd name="adj1" fmla="val 5400000"/>
            <a:gd name="adj2" fmla="val 10800000"/>
            <a:gd name="adj3" fmla="val 4643"/>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E11A2C-1815-4C4A-8631-68D21C88ACE3}">
      <dsp:nvSpPr>
        <dsp:cNvPr id="0" name=""/>
        <dsp:cNvSpPr/>
      </dsp:nvSpPr>
      <dsp:spPr>
        <a:xfrm>
          <a:off x="677556" y="341959"/>
          <a:ext cx="2283436" cy="2283436"/>
        </a:xfrm>
        <a:prstGeom prst="blockArc">
          <a:avLst>
            <a:gd name="adj1" fmla="val 0"/>
            <a:gd name="adj2" fmla="val 5400000"/>
            <a:gd name="adj3" fmla="val 464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7A6DC0-F4C7-4CBE-804B-FC1C7810E895}">
      <dsp:nvSpPr>
        <dsp:cNvPr id="0" name=""/>
        <dsp:cNvSpPr/>
      </dsp:nvSpPr>
      <dsp:spPr>
        <a:xfrm>
          <a:off x="677556" y="341959"/>
          <a:ext cx="2283436" cy="2283436"/>
        </a:xfrm>
        <a:prstGeom prst="blockArc">
          <a:avLst>
            <a:gd name="adj1" fmla="val 16200000"/>
            <a:gd name="adj2" fmla="val 0"/>
            <a:gd name="adj3" fmla="val 4643"/>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1B6154-C097-4DF0-837B-DA237011D259}">
      <dsp:nvSpPr>
        <dsp:cNvPr id="0" name=""/>
        <dsp:cNvSpPr/>
      </dsp:nvSpPr>
      <dsp:spPr>
        <a:xfrm>
          <a:off x="1293390" y="957793"/>
          <a:ext cx="1051768" cy="10517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b="1" kern="1200"/>
            <a:t>Liderazgo  5</a:t>
          </a:r>
        </a:p>
      </dsp:txBody>
      <dsp:txXfrm>
        <a:off x="1447418" y="1111821"/>
        <a:ext cx="743712" cy="743712"/>
      </dsp:txXfrm>
    </dsp:sp>
    <dsp:sp modelId="{D5157627-888F-4F2E-B821-24DC6349830B}">
      <dsp:nvSpPr>
        <dsp:cNvPr id="0" name=""/>
        <dsp:cNvSpPr/>
      </dsp:nvSpPr>
      <dsp:spPr>
        <a:xfrm>
          <a:off x="1451156" y="345"/>
          <a:ext cx="736237" cy="73623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t>Planificación 6</a:t>
          </a:r>
        </a:p>
      </dsp:txBody>
      <dsp:txXfrm>
        <a:off x="1558975" y="108164"/>
        <a:ext cx="520599" cy="520599"/>
      </dsp:txXfrm>
    </dsp:sp>
    <dsp:sp modelId="{16FCD087-96FE-4957-84F7-918D87DD6229}">
      <dsp:nvSpPr>
        <dsp:cNvPr id="0" name=""/>
        <dsp:cNvSpPr/>
      </dsp:nvSpPr>
      <dsp:spPr>
        <a:xfrm>
          <a:off x="2566369" y="1115558"/>
          <a:ext cx="736237" cy="73623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kern="1200"/>
            <a:t>Apoyo 7</a:t>
          </a:r>
        </a:p>
        <a:p>
          <a:pPr marL="0" lvl="0" indent="0" algn="ctr" defTabSz="311150">
            <a:lnSpc>
              <a:spcPct val="90000"/>
            </a:lnSpc>
            <a:spcBef>
              <a:spcPct val="0"/>
            </a:spcBef>
            <a:spcAft>
              <a:spcPct val="35000"/>
            </a:spcAft>
            <a:buNone/>
          </a:pPr>
          <a:r>
            <a:rPr lang="es-ES" sz="700" kern="1200"/>
            <a:t> Operación 8</a:t>
          </a:r>
        </a:p>
      </dsp:txBody>
      <dsp:txXfrm>
        <a:off x="2674188" y="1223377"/>
        <a:ext cx="520599" cy="520599"/>
      </dsp:txXfrm>
    </dsp:sp>
    <dsp:sp modelId="{B5767665-F032-4CA2-8578-FDF0565213A6}">
      <dsp:nvSpPr>
        <dsp:cNvPr id="0" name=""/>
        <dsp:cNvSpPr/>
      </dsp:nvSpPr>
      <dsp:spPr>
        <a:xfrm>
          <a:off x="1451156" y="2230772"/>
          <a:ext cx="736237" cy="73623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1" kern="1200"/>
            <a:t>Evaluación del Desempeño 9</a:t>
          </a:r>
        </a:p>
      </dsp:txBody>
      <dsp:txXfrm>
        <a:off x="1558975" y="2338591"/>
        <a:ext cx="520599" cy="520599"/>
      </dsp:txXfrm>
    </dsp:sp>
    <dsp:sp modelId="{0C1CD1E1-2A57-4745-AA2B-E96F599F88F3}">
      <dsp:nvSpPr>
        <dsp:cNvPr id="0" name=""/>
        <dsp:cNvSpPr/>
      </dsp:nvSpPr>
      <dsp:spPr>
        <a:xfrm>
          <a:off x="335942" y="1115558"/>
          <a:ext cx="736237" cy="73623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ES" sz="700" b="1" kern="1200"/>
            <a:t>Mejora 10</a:t>
          </a:r>
        </a:p>
      </dsp:txBody>
      <dsp:txXfrm>
        <a:off x="443761" y="1223377"/>
        <a:ext cx="520599" cy="520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537EEB-D2B3-4A93-9EBA-598A1BF90F31}">
      <dsp:nvSpPr>
        <dsp:cNvPr id="0" name=""/>
        <dsp:cNvSpPr/>
      </dsp:nvSpPr>
      <dsp:spPr>
        <a:xfrm>
          <a:off x="2734" y="183728"/>
          <a:ext cx="847762" cy="65171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Insumos</a:t>
          </a:r>
        </a:p>
      </dsp:txBody>
      <dsp:txXfrm>
        <a:off x="21822" y="202816"/>
        <a:ext cx="809586" cy="613541"/>
      </dsp:txXfrm>
    </dsp:sp>
    <dsp:sp modelId="{382B0F6C-B8B8-49F6-AD0C-431511587A7D}">
      <dsp:nvSpPr>
        <dsp:cNvPr id="0" name=""/>
        <dsp:cNvSpPr/>
      </dsp:nvSpPr>
      <dsp:spPr>
        <a:xfrm>
          <a:off x="935273" y="404464"/>
          <a:ext cx="179725" cy="21024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935273" y="446513"/>
        <a:ext cx="125808" cy="126147"/>
      </dsp:txXfrm>
    </dsp:sp>
    <dsp:sp modelId="{A141D07D-2115-4C98-9FEB-1338647BBF60}">
      <dsp:nvSpPr>
        <dsp:cNvPr id="0" name=""/>
        <dsp:cNvSpPr/>
      </dsp:nvSpPr>
      <dsp:spPr>
        <a:xfrm>
          <a:off x="1189601" y="183728"/>
          <a:ext cx="847762" cy="65171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Procesos</a:t>
          </a:r>
        </a:p>
      </dsp:txBody>
      <dsp:txXfrm>
        <a:off x="1208689" y="202816"/>
        <a:ext cx="809586" cy="613541"/>
      </dsp:txXfrm>
    </dsp:sp>
    <dsp:sp modelId="{18310861-5274-4A36-ABAB-4E2A16602766}">
      <dsp:nvSpPr>
        <dsp:cNvPr id="0" name=""/>
        <dsp:cNvSpPr/>
      </dsp:nvSpPr>
      <dsp:spPr>
        <a:xfrm>
          <a:off x="2122140" y="404464"/>
          <a:ext cx="179725" cy="21024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2122140" y="446513"/>
        <a:ext cx="125808" cy="126147"/>
      </dsp:txXfrm>
    </dsp:sp>
    <dsp:sp modelId="{16E1AEE1-88FA-47A9-9914-AD7242AEC237}">
      <dsp:nvSpPr>
        <dsp:cNvPr id="0" name=""/>
        <dsp:cNvSpPr/>
      </dsp:nvSpPr>
      <dsp:spPr>
        <a:xfrm>
          <a:off x="2376468" y="183728"/>
          <a:ext cx="847762" cy="65171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Productos y/o Servicios</a:t>
          </a:r>
        </a:p>
      </dsp:txBody>
      <dsp:txXfrm>
        <a:off x="2395556" y="202816"/>
        <a:ext cx="809586" cy="613541"/>
      </dsp:txXfrm>
    </dsp:sp>
    <dsp:sp modelId="{EB95FEA4-3FC6-4B77-A8B6-FFF3F32124D4}">
      <dsp:nvSpPr>
        <dsp:cNvPr id="0" name=""/>
        <dsp:cNvSpPr/>
      </dsp:nvSpPr>
      <dsp:spPr>
        <a:xfrm>
          <a:off x="3309007" y="404464"/>
          <a:ext cx="179725" cy="21024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3309007" y="446513"/>
        <a:ext cx="125808" cy="126147"/>
      </dsp:txXfrm>
    </dsp:sp>
    <dsp:sp modelId="{433602ED-76BF-46A7-B614-1CCDA7361350}">
      <dsp:nvSpPr>
        <dsp:cNvPr id="0" name=""/>
        <dsp:cNvSpPr/>
      </dsp:nvSpPr>
      <dsp:spPr>
        <a:xfrm>
          <a:off x="3563335" y="183728"/>
          <a:ext cx="847762" cy="65171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Resultados</a:t>
          </a:r>
        </a:p>
      </dsp:txBody>
      <dsp:txXfrm>
        <a:off x="3582423" y="202816"/>
        <a:ext cx="809586" cy="613541"/>
      </dsp:txXfrm>
    </dsp:sp>
    <dsp:sp modelId="{3BFD9CD8-86AE-4068-AF2F-8F0B2FFFA62C}">
      <dsp:nvSpPr>
        <dsp:cNvPr id="0" name=""/>
        <dsp:cNvSpPr/>
      </dsp:nvSpPr>
      <dsp:spPr>
        <a:xfrm>
          <a:off x="4495874" y="404464"/>
          <a:ext cx="179725" cy="21024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4495874" y="446513"/>
        <a:ext cx="125808" cy="126147"/>
      </dsp:txXfrm>
    </dsp:sp>
    <dsp:sp modelId="{6C45439C-E6E1-4A67-AD3C-8CB027320DD4}">
      <dsp:nvSpPr>
        <dsp:cNvPr id="0" name=""/>
        <dsp:cNvSpPr/>
      </dsp:nvSpPr>
      <dsp:spPr>
        <a:xfrm>
          <a:off x="4750203" y="183728"/>
          <a:ext cx="847762" cy="651717"/>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Impactos</a:t>
          </a:r>
        </a:p>
      </dsp:txBody>
      <dsp:txXfrm>
        <a:off x="4769291" y="202816"/>
        <a:ext cx="809586" cy="613541"/>
      </dsp:txXfrm>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2C1CD-C2A4-4069-8C21-521C3AC3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47</Pages>
  <Words>16550</Words>
  <Characters>91030</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MANUAL DE GESTIÓN</vt:lpstr>
    </vt:vector>
  </TitlesOfParts>
  <Company>*</Company>
  <LinksUpToDate>false</LinksUpToDate>
  <CharactersWithSpaces>107366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GESTIÓN</dc:title>
  <dc:creator>LEDYS QUINTERO</dc:creator>
  <cp:lastModifiedBy>Eudes Leal</cp:lastModifiedBy>
  <cp:revision>985</cp:revision>
  <cp:lastPrinted>2021-11-03T21:10:00Z</cp:lastPrinted>
  <dcterms:created xsi:type="dcterms:W3CDTF">2024-08-08T16:53:00Z</dcterms:created>
  <dcterms:modified xsi:type="dcterms:W3CDTF">2025-03-21T20:45:00Z</dcterms:modified>
</cp:coreProperties>
</file>